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9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6"/>
        <w:gridCol w:w="8815"/>
      </w:tblGrid>
      <w:tr w:rsidR="001553FA" w:rsidRPr="004561D6" w14:paraId="044B04D7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3144EA" w14:textId="77777777" w:rsidR="001553FA" w:rsidRPr="004561D6" w:rsidRDefault="001553FA" w:rsidP="002350E1">
            <w:pPr>
              <w:pStyle w:val="af6"/>
            </w:pPr>
            <w:r w:rsidRPr="004561D6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DA11A9B" wp14:editId="6AD99557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-300990</wp:posOffset>
                  </wp:positionV>
                  <wp:extent cx="877570" cy="8775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6F2D9388" w14:textId="77777777" w:rsidR="001553FA" w:rsidRDefault="001553FA" w:rsidP="002350E1">
            <w:pPr>
              <w:pStyle w:val="annot"/>
              <w:spacing w:after="0"/>
              <w:ind w:left="-223" w:firstLine="223"/>
              <w:jc w:val="center"/>
              <w:rPr>
                <w:rFonts w:ascii="Times New Roman" w:hAnsi="Times New Roman"/>
                <w:b/>
                <w:bCs/>
                <w:sz w:val="28"/>
                <w:szCs w:val="32"/>
              </w:rPr>
            </w:pPr>
            <w:r w:rsidRPr="004561D6">
              <w:rPr>
                <w:rFonts w:ascii="Times New Roman" w:hAnsi="Times New Roman"/>
                <w:b/>
                <w:bCs/>
                <w:sz w:val="28"/>
                <w:szCs w:val="32"/>
              </w:rPr>
              <w:t>Национальный статистический комитет Кыргызской Республики</w:t>
            </w:r>
          </w:p>
          <w:p w14:paraId="4281B008" w14:textId="77777777" w:rsidR="001553FA" w:rsidRPr="004561D6" w:rsidRDefault="001553FA" w:rsidP="002350E1">
            <w:pPr>
              <w:pStyle w:val="annot"/>
              <w:spacing w:after="0"/>
              <w:ind w:left="-223" w:firstLine="223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  <w:tr w:rsidR="001553FA" w:rsidRPr="004561D6" w14:paraId="2AB8393B" w14:textId="77777777" w:rsidTr="002350E1">
        <w:trPr>
          <w:trHeight w:val="619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056F17" w14:textId="77777777" w:rsidR="001553FA" w:rsidRPr="004561D6" w:rsidRDefault="001553FA" w:rsidP="002350E1">
            <w:pPr>
              <w:pStyle w:val="annot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6483AE07" w14:textId="77777777" w:rsidR="001553FA" w:rsidRPr="00CC3AFF" w:rsidRDefault="001553FA" w:rsidP="002350E1">
            <w:pPr>
              <w:pStyle w:val="annot"/>
              <w:spacing w:after="0"/>
              <w:ind w:left="317"/>
              <w:jc w:val="center"/>
              <w:rPr>
                <w:rFonts w:ascii="Times New Roman" w:hAnsi="Times New Roman"/>
                <w:sz w:val="36"/>
                <w:szCs w:val="36"/>
                <w:lang w:val="en-US"/>
              </w:rPr>
            </w:pPr>
            <w:r w:rsidRPr="004561D6">
              <w:rPr>
                <w:rFonts w:ascii="Times New Roman" w:hAnsi="Times New Roman"/>
                <w:noProof/>
                <w:sz w:val="32"/>
                <w:szCs w:val="32"/>
              </w:rPr>
              <w:drawing>
                <wp:anchor distT="0" distB="0" distL="114300" distR="114300" simplePos="0" relativeHeight="251667456" behindDoc="1" locked="0" layoutInCell="1" allowOverlap="1" wp14:anchorId="2BA453AD" wp14:editId="7BFEF620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3810</wp:posOffset>
                  </wp:positionV>
                  <wp:extent cx="4248150" cy="3829050"/>
                  <wp:effectExtent l="0" t="0" r="0" b="0"/>
                  <wp:wrapThrough wrapText="bothSides">
                    <wp:wrapPolygon edited="0">
                      <wp:start x="0" y="0"/>
                      <wp:lineTo x="0" y="21493"/>
                      <wp:lineTo x="21503" y="21493"/>
                      <wp:lineTo x="21503" y="0"/>
                      <wp:lineTo x="0" y="0"/>
                    </wp:wrapPolygon>
                  </wp:wrapThrough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32"/>
                <w:szCs w:val="32"/>
                <w:lang w:val="en-US"/>
              </w:rPr>
              <w:t xml:space="preserve">    </w:t>
            </w:r>
          </w:p>
        </w:tc>
      </w:tr>
      <w:tr w:rsidR="001553FA" w:rsidRPr="004561D6" w14:paraId="22DA62D0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785B7B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3C5A6FBA" w14:textId="4FF717CA" w:rsidR="001553FA" w:rsidRPr="00AD70C1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CC3AFF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    </w:t>
            </w:r>
            <w:r w:rsidR="00826EF9"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  <w:t xml:space="preserve"> </w:t>
            </w:r>
            <w:r w:rsidRPr="00AD70C1">
              <w:rPr>
                <w:rFonts w:ascii="Times New Roman" w:hAnsi="Times New Roman"/>
                <w:b/>
                <w:bCs/>
                <w:sz w:val="36"/>
                <w:szCs w:val="36"/>
              </w:rPr>
              <w:t>Перепись населения и жилищного фонда</w:t>
            </w:r>
          </w:p>
          <w:p w14:paraId="747CF7BA" w14:textId="55588828" w:rsidR="001553FA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CC3AFF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        </w:t>
            </w:r>
            <w:r w:rsidR="00826EF9"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  <w:t xml:space="preserve"> </w:t>
            </w:r>
            <w:r w:rsidRPr="00AD70C1">
              <w:rPr>
                <w:rFonts w:ascii="Times New Roman" w:hAnsi="Times New Roman"/>
                <w:b/>
                <w:bCs/>
                <w:sz w:val="36"/>
                <w:szCs w:val="36"/>
              </w:rPr>
              <w:t>Кыргызской Республики 2022 года</w:t>
            </w:r>
          </w:p>
          <w:p w14:paraId="79388D82" w14:textId="77777777" w:rsidR="001553FA" w:rsidRPr="00AD70C1" w:rsidRDefault="001553FA" w:rsidP="002350E1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  <w:p w14:paraId="49D26EE6" w14:textId="6ED16C6D" w:rsidR="001553FA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 w:rsidRPr="00CC3AFF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                           </w:t>
            </w:r>
            <w:r w:rsidRPr="00BD7758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   </w:t>
            </w:r>
            <w:r w:rsidR="00826EF9">
              <w:rPr>
                <w:rFonts w:ascii="Times New Roman" w:hAnsi="Times New Roman"/>
                <w:b/>
                <w:bCs/>
                <w:sz w:val="36"/>
                <w:szCs w:val="36"/>
                <w:lang w:val="ky-KG"/>
              </w:rPr>
              <w:t xml:space="preserve"> </w:t>
            </w:r>
            <w:r w:rsidRPr="00AD70C1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Книга </w:t>
            </w:r>
            <w:r w:rsidRPr="00AD70C1">
              <w:rPr>
                <w:rFonts w:ascii="Times New Roman" w:hAnsi="Times New Roman"/>
                <w:b/>
                <w:bCs/>
                <w:sz w:val="36"/>
                <w:szCs w:val="36"/>
                <w:lang w:val="en-US"/>
              </w:rPr>
              <w:t>V</w:t>
            </w:r>
            <w:r w:rsidRPr="00AD70C1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</w:p>
          <w:p w14:paraId="0999A6A5" w14:textId="733980DD" w:rsidR="001553FA" w:rsidRPr="00AD70C1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 w:rsidRPr="00BD7758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</w:t>
            </w:r>
            <w:r w:rsidR="00826EF9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 xml:space="preserve"> </w:t>
            </w:r>
            <w:r w:rsidRPr="00AD70C1">
              <w:rPr>
                <w:rFonts w:ascii="Times New Roman" w:hAnsi="Times New Roman"/>
                <w:b/>
                <w:sz w:val="36"/>
                <w:szCs w:val="36"/>
              </w:rPr>
              <w:t>в таблицах</w:t>
            </w:r>
          </w:p>
          <w:p w14:paraId="669AC980" w14:textId="77777777" w:rsidR="001553FA" w:rsidRPr="00AD70C1" w:rsidRDefault="001553FA" w:rsidP="002350E1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  <w:p w14:paraId="5B31313A" w14:textId="406C5653" w:rsidR="001553FA" w:rsidRPr="00AD70C1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CC3AFF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   </w:t>
            </w:r>
            <w:r w:rsidR="00826EF9">
              <w:rPr>
                <w:rFonts w:ascii="Times New Roman" w:hAnsi="Times New Roman"/>
                <w:b/>
                <w:bCs/>
                <w:sz w:val="40"/>
                <w:szCs w:val="40"/>
                <w:lang w:val="ky-KG"/>
              </w:rPr>
              <w:t xml:space="preserve"> </w:t>
            </w:r>
            <w:r w:rsidRPr="00AD70C1">
              <w:rPr>
                <w:rFonts w:ascii="Times New Roman" w:hAnsi="Times New Roman"/>
                <w:b/>
                <w:bCs/>
                <w:sz w:val="40"/>
                <w:szCs w:val="40"/>
              </w:rPr>
              <w:t>Домохозяйства и семьи Кыргызстана</w:t>
            </w:r>
          </w:p>
          <w:p w14:paraId="093A7655" w14:textId="77777777" w:rsidR="001553FA" w:rsidRPr="004561D6" w:rsidRDefault="001553FA" w:rsidP="002350E1">
            <w:pPr>
              <w:pStyle w:val="annot"/>
              <w:spacing w:after="0"/>
              <w:jc w:val="left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553FA" w:rsidRPr="004561D6" w14:paraId="6F0A62BB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0D876D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35112D7A" w14:textId="77777777" w:rsidR="001553FA" w:rsidRPr="004561D6" w:rsidRDefault="001553FA" w:rsidP="002350E1">
            <w:pPr>
              <w:pStyle w:val="annot"/>
              <w:spacing w:after="0"/>
              <w:jc w:val="left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553FA" w:rsidRPr="004561D6" w14:paraId="6D36895F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7A8FB9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04E8ACB7" w14:textId="77777777" w:rsidR="001553FA" w:rsidRPr="004561D6" w:rsidRDefault="001553FA" w:rsidP="002350E1">
            <w:pPr>
              <w:pStyle w:val="annot"/>
              <w:spacing w:after="0"/>
              <w:ind w:left="720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1553FA" w:rsidRPr="004561D6" w14:paraId="771CBCD6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40F7BF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376D4C81" w14:textId="77777777" w:rsidR="001553FA" w:rsidRPr="004561D6" w:rsidRDefault="001553FA" w:rsidP="002350E1">
            <w:pPr>
              <w:pStyle w:val="annot"/>
              <w:spacing w:after="0"/>
              <w:ind w:left="720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</w:tr>
      <w:tr w:rsidR="001553FA" w:rsidRPr="004561D6" w14:paraId="4852BB79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8564FD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2C801281" w14:textId="77777777" w:rsidR="001553FA" w:rsidRPr="004561D6" w:rsidRDefault="001553FA" w:rsidP="002350E1">
            <w:pPr>
              <w:pStyle w:val="annot"/>
              <w:spacing w:after="0"/>
              <w:ind w:left="720"/>
              <w:rPr>
                <w:rFonts w:ascii="Times New Roman" w:hAnsi="Times New Roman"/>
                <w:bCs/>
                <w:sz w:val="32"/>
                <w:szCs w:val="32"/>
              </w:rPr>
            </w:pPr>
          </w:p>
        </w:tc>
      </w:tr>
      <w:tr w:rsidR="001553FA" w:rsidRPr="004561D6" w14:paraId="0FC3816F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ECA661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46B7AF0E" w14:textId="77777777" w:rsidR="001553FA" w:rsidRPr="002E7B9A" w:rsidRDefault="001553FA" w:rsidP="002350E1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1553FA" w:rsidRPr="004561D6" w14:paraId="1E143511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492E87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448ADB84" w14:textId="77777777" w:rsidR="001553FA" w:rsidRPr="002E7B9A" w:rsidRDefault="001553FA" w:rsidP="002350E1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1553FA" w:rsidRPr="004561D6" w14:paraId="4F21C576" w14:textId="77777777" w:rsidTr="002350E1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44860D" w14:textId="77777777" w:rsidR="001553FA" w:rsidRPr="004561D6" w:rsidRDefault="001553FA" w:rsidP="002350E1">
            <w:pPr>
              <w:pStyle w:val="annot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8815" w:type="dxa"/>
            <w:tcBorders>
              <w:top w:val="nil"/>
              <w:left w:val="nil"/>
              <w:bottom w:val="nil"/>
              <w:right w:val="nil"/>
            </w:tcBorders>
          </w:tcPr>
          <w:p w14:paraId="47D74F07" w14:textId="77777777" w:rsidR="001553FA" w:rsidRDefault="001553FA" w:rsidP="002350E1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14:paraId="29FFA320" w14:textId="1738884B" w:rsidR="001553FA" w:rsidRPr="00A87291" w:rsidRDefault="001553FA" w:rsidP="002350E1">
            <w:pPr>
              <w:pStyle w:val="annot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C3AF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</w:t>
            </w:r>
            <w:r w:rsidR="00826EF9">
              <w:rPr>
                <w:rFonts w:ascii="Times New Roman" w:hAnsi="Times New Roman"/>
                <w:b/>
                <w:sz w:val="28"/>
                <w:szCs w:val="28"/>
                <w:lang w:val="ky-KG"/>
              </w:rPr>
              <w:t xml:space="preserve"> </w:t>
            </w:r>
            <w:r w:rsidRPr="00CC3AF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87291">
              <w:rPr>
                <w:rFonts w:ascii="Times New Roman" w:hAnsi="Times New Roman"/>
                <w:b/>
                <w:sz w:val="28"/>
                <w:szCs w:val="28"/>
              </w:rPr>
              <w:t>Бишкек 2024</w:t>
            </w:r>
          </w:p>
        </w:tc>
      </w:tr>
    </w:tbl>
    <w:p w14:paraId="2D55C627" w14:textId="77777777" w:rsidR="00CA310E" w:rsidRPr="003D272D" w:rsidRDefault="00CA310E" w:rsidP="00CA310E">
      <w:pPr>
        <w:pStyle w:val="1"/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3D272D">
        <w:rPr>
          <w:rFonts w:ascii="Times New Roman" w:hAnsi="Times New Roman"/>
          <w:sz w:val="22"/>
          <w:szCs w:val="22"/>
        </w:rPr>
        <w:lastRenderedPageBreak/>
        <w:t>УДК 314</w:t>
      </w:r>
    </w:p>
    <w:p w14:paraId="4E9F9C8F" w14:textId="77777777" w:rsidR="00CA310E" w:rsidRPr="003D272D" w:rsidRDefault="00CA310E" w:rsidP="00CA310E">
      <w:pPr>
        <w:pStyle w:val="1"/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3D272D">
        <w:rPr>
          <w:rFonts w:ascii="Times New Roman" w:hAnsi="Times New Roman"/>
          <w:sz w:val="22"/>
          <w:szCs w:val="22"/>
        </w:rPr>
        <w:t>ББК 60.7</w:t>
      </w:r>
    </w:p>
    <w:p w14:paraId="5C460459" w14:textId="77777777" w:rsidR="00CA310E" w:rsidRPr="004561D6" w:rsidRDefault="00CA310E" w:rsidP="00CA310E">
      <w:pPr>
        <w:pStyle w:val="1"/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3D272D">
        <w:rPr>
          <w:rFonts w:ascii="Times New Roman" w:hAnsi="Times New Roman"/>
          <w:sz w:val="22"/>
          <w:szCs w:val="22"/>
        </w:rPr>
        <w:t>П 27</w:t>
      </w:r>
    </w:p>
    <w:p w14:paraId="0521A17A" w14:textId="57B518AB" w:rsidR="00957A53" w:rsidRPr="004561D6" w:rsidRDefault="001A49A0" w:rsidP="001D59BB">
      <w:pPr>
        <w:pStyle w:val="anno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ДОМОХОЗЯЙСТВА</w:t>
      </w:r>
      <w:r w:rsidRPr="001A49A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И СЕМЬИ </w:t>
      </w:r>
      <w:r w:rsidRPr="004561D6">
        <w:rPr>
          <w:rFonts w:ascii="Times New Roman" w:hAnsi="Times New Roman"/>
          <w:b/>
          <w:sz w:val="24"/>
          <w:szCs w:val="24"/>
        </w:rPr>
        <w:t>КЫРГЫЗСТАНА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61D6">
        <w:rPr>
          <w:rFonts w:ascii="Times New Roman" w:hAnsi="Times New Roman"/>
          <w:b/>
          <w:sz w:val="24"/>
          <w:szCs w:val="24"/>
        </w:rPr>
        <w:t xml:space="preserve"> </w:t>
      </w:r>
    </w:p>
    <w:p w14:paraId="763C824F" w14:textId="77777777" w:rsidR="00957A53" w:rsidRPr="004561D6" w:rsidRDefault="00957A53" w:rsidP="00AD2277">
      <w:pPr>
        <w:jc w:val="both"/>
        <w:rPr>
          <w:sz w:val="22"/>
          <w:szCs w:val="22"/>
        </w:rPr>
      </w:pPr>
      <w:r w:rsidRPr="004561D6">
        <w:rPr>
          <w:sz w:val="22"/>
          <w:szCs w:val="22"/>
        </w:rPr>
        <w:t>Редакционно-издательский Совет:</w:t>
      </w:r>
    </w:p>
    <w:p w14:paraId="0A600B5C" w14:textId="77777777" w:rsidR="00957A53" w:rsidRPr="004561D6" w:rsidRDefault="00957A53" w:rsidP="00AD2277">
      <w:pPr>
        <w:jc w:val="both"/>
        <w:rPr>
          <w:sz w:val="22"/>
          <w:szCs w:val="22"/>
        </w:rPr>
      </w:pPr>
    </w:p>
    <w:tbl>
      <w:tblPr>
        <w:tblW w:w="5954" w:type="dxa"/>
        <w:tblLayout w:type="fixed"/>
        <w:tblLook w:val="0000" w:firstRow="0" w:lastRow="0" w:firstColumn="0" w:lastColumn="0" w:noHBand="0" w:noVBand="0"/>
      </w:tblPr>
      <w:tblGrid>
        <w:gridCol w:w="2694"/>
        <w:gridCol w:w="3260"/>
      </w:tblGrid>
      <w:tr w:rsidR="00957A53" w:rsidRPr="004561D6" w14:paraId="53DE42FF" w14:textId="77777777" w:rsidTr="0031164B">
        <w:tc>
          <w:tcPr>
            <w:tcW w:w="2694" w:type="dxa"/>
          </w:tcPr>
          <w:p w14:paraId="21A0893D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Председатель Совета</w:t>
            </w:r>
          </w:p>
        </w:tc>
        <w:tc>
          <w:tcPr>
            <w:tcW w:w="3260" w:type="dxa"/>
          </w:tcPr>
          <w:p w14:paraId="26BDA135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- Б. Кудайбергенов</w:t>
            </w:r>
          </w:p>
        </w:tc>
      </w:tr>
      <w:tr w:rsidR="00957A53" w:rsidRPr="004561D6" w14:paraId="4D5A1648" w14:textId="77777777" w:rsidTr="0031164B">
        <w:tc>
          <w:tcPr>
            <w:tcW w:w="2694" w:type="dxa"/>
          </w:tcPr>
          <w:p w14:paraId="10BD1B30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Члены Совета:</w:t>
            </w:r>
          </w:p>
        </w:tc>
        <w:tc>
          <w:tcPr>
            <w:tcW w:w="3260" w:type="dxa"/>
          </w:tcPr>
          <w:p w14:paraId="41C8BF27" w14:textId="77777777" w:rsidR="00957A53" w:rsidRPr="004561D6" w:rsidRDefault="00957A53" w:rsidP="00F24A31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- </w:t>
            </w:r>
            <w:r w:rsidR="00F24A31" w:rsidRPr="004561D6">
              <w:rPr>
                <w:sz w:val="22"/>
                <w:szCs w:val="22"/>
              </w:rPr>
              <w:t>Н</w:t>
            </w:r>
            <w:r w:rsidRPr="004561D6">
              <w:rPr>
                <w:sz w:val="22"/>
                <w:szCs w:val="22"/>
              </w:rPr>
              <w:t xml:space="preserve">. </w:t>
            </w:r>
            <w:proofErr w:type="spellStart"/>
            <w:r w:rsidR="00F24A31" w:rsidRPr="004561D6">
              <w:rPr>
                <w:sz w:val="22"/>
                <w:szCs w:val="22"/>
              </w:rPr>
              <w:t>Керималиева</w:t>
            </w:r>
            <w:proofErr w:type="spellEnd"/>
          </w:p>
        </w:tc>
      </w:tr>
      <w:tr w:rsidR="00957A53" w:rsidRPr="004561D6" w14:paraId="5A108816" w14:textId="77777777" w:rsidTr="0031164B">
        <w:tc>
          <w:tcPr>
            <w:tcW w:w="2694" w:type="dxa"/>
          </w:tcPr>
          <w:p w14:paraId="14159D34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C3C8D97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- Б. </w:t>
            </w:r>
            <w:proofErr w:type="spellStart"/>
            <w:r w:rsidRPr="004561D6">
              <w:rPr>
                <w:sz w:val="22"/>
                <w:szCs w:val="22"/>
              </w:rPr>
              <w:t>Шокенов</w:t>
            </w:r>
            <w:proofErr w:type="spellEnd"/>
          </w:p>
        </w:tc>
      </w:tr>
      <w:tr w:rsidR="00957A53" w:rsidRPr="004561D6" w14:paraId="191B7812" w14:textId="77777777" w:rsidTr="0031164B">
        <w:tc>
          <w:tcPr>
            <w:tcW w:w="2694" w:type="dxa"/>
          </w:tcPr>
          <w:p w14:paraId="4741909A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9555144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- З. </w:t>
            </w:r>
            <w:proofErr w:type="spellStart"/>
            <w:r w:rsidRPr="004561D6">
              <w:rPr>
                <w:sz w:val="22"/>
                <w:szCs w:val="22"/>
              </w:rPr>
              <w:t>Жумалиев</w:t>
            </w:r>
            <w:proofErr w:type="spellEnd"/>
          </w:p>
        </w:tc>
      </w:tr>
      <w:tr w:rsidR="00957A53" w:rsidRPr="004561D6" w14:paraId="6BC25ABB" w14:textId="77777777" w:rsidTr="0031164B">
        <w:tc>
          <w:tcPr>
            <w:tcW w:w="2694" w:type="dxa"/>
          </w:tcPr>
          <w:p w14:paraId="4DDA0043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F48ED3F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- М. </w:t>
            </w:r>
            <w:proofErr w:type="spellStart"/>
            <w:r w:rsidRPr="004561D6">
              <w:rPr>
                <w:sz w:val="22"/>
                <w:szCs w:val="22"/>
              </w:rPr>
              <w:t>Эшкожоев</w:t>
            </w:r>
            <w:proofErr w:type="spellEnd"/>
          </w:p>
        </w:tc>
      </w:tr>
      <w:tr w:rsidR="00957A53" w:rsidRPr="004561D6" w14:paraId="2D70A5A5" w14:textId="77777777" w:rsidTr="0031164B">
        <w:tc>
          <w:tcPr>
            <w:tcW w:w="2694" w:type="dxa"/>
          </w:tcPr>
          <w:p w14:paraId="1A1FB7C4" w14:textId="77777777" w:rsidR="00957A53" w:rsidRPr="004561D6" w:rsidRDefault="00957A53" w:rsidP="00AD2277">
            <w:pPr>
              <w:pStyle w:val="osnovtext"/>
              <w:autoSpaceDE/>
              <w:autoSpaceDN/>
              <w:adjustRightInd/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DD9892F" w14:textId="77777777" w:rsidR="00957A53" w:rsidRPr="004561D6" w:rsidRDefault="00957A53" w:rsidP="00AD2277">
            <w:pPr>
              <w:pStyle w:val="osnovtext"/>
              <w:autoSpaceDE/>
              <w:autoSpaceDN/>
              <w:adjustRightInd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4561D6">
              <w:rPr>
                <w:rFonts w:ascii="Times New Roman" w:hAnsi="Times New Roman"/>
                <w:sz w:val="22"/>
                <w:szCs w:val="22"/>
              </w:rPr>
              <w:t xml:space="preserve">- Ч. </w:t>
            </w:r>
            <w:proofErr w:type="spellStart"/>
            <w:r w:rsidRPr="004561D6">
              <w:rPr>
                <w:rFonts w:ascii="Times New Roman" w:hAnsi="Times New Roman"/>
                <w:sz w:val="22"/>
                <w:szCs w:val="22"/>
              </w:rPr>
              <w:t>Турдубаева</w:t>
            </w:r>
            <w:proofErr w:type="spellEnd"/>
          </w:p>
        </w:tc>
      </w:tr>
      <w:tr w:rsidR="00957A53" w:rsidRPr="004561D6" w14:paraId="05FF819E" w14:textId="77777777" w:rsidTr="0031164B">
        <w:tc>
          <w:tcPr>
            <w:tcW w:w="2694" w:type="dxa"/>
          </w:tcPr>
          <w:p w14:paraId="558F6F0D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AA423D4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>- В. Бирюкова</w:t>
            </w:r>
          </w:p>
        </w:tc>
      </w:tr>
      <w:tr w:rsidR="00957A53" w:rsidRPr="004561D6" w14:paraId="6B1B612E" w14:textId="77777777" w:rsidTr="0031164B">
        <w:tc>
          <w:tcPr>
            <w:tcW w:w="2694" w:type="dxa"/>
          </w:tcPr>
          <w:p w14:paraId="361C38C8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3BB14D7" w14:textId="77777777" w:rsidR="00957A53" w:rsidRPr="004561D6" w:rsidRDefault="00957A53" w:rsidP="00AD2277">
            <w:pPr>
              <w:jc w:val="both"/>
              <w:rPr>
                <w:sz w:val="22"/>
                <w:szCs w:val="22"/>
              </w:rPr>
            </w:pPr>
            <w:r w:rsidRPr="004561D6">
              <w:rPr>
                <w:sz w:val="22"/>
                <w:szCs w:val="22"/>
              </w:rPr>
              <w:t xml:space="preserve">- Э. </w:t>
            </w:r>
            <w:proofErr w:type="spellStart"/>
            <w:r w:rsidRPr="004561D6">
              <w:rPr>
                <w:sz w:val="22"/>
                <w:szCs w:val="22"/>
              </w:rPr>
              <w:t>Исенкулова</w:t>
            </w:r>
            <w:proofErr w:type="spellEnd"/>
          </w:p>
        </w:tc>
      </w:tr>
    </w:tbl>
    <w:p w14:paraId="146C2344" w14:textId="77777777" w:rsidR="00957A53" w:rsidRPr="004561D6" w:rsidRDefault="00957A53" w:rsidP="00AD2277">
      <w:pPr>
        <w:jc w:val="both"/>
        <w:rPr>
          <w:strike/>
          <w:sz w:val="22"/>
          <w:szCs w:val="22"/>
        </w:rPr>
      </w:pPr>
    </w:p>
    <w:p w14:paraId="13919D6E" w14:textId="77777777" w:rsidR="00957A53" w:rsidRPr="004561D6" w:rsidRDefault="00957A53" w:rsidP="00AD2277">
      <w:pPr>
        <w:jc w:val="both"/>
        <w:rPr>
          <w:sz w:val="22"/>
          <w:szCs w:val="22"/>
        </w:rPr>
      </w:pPr>
      <w:r w:rsidRPr="004561D6">
        <w:rPr>
          <w:sz w:val="22"/>
          <w:szCs w:val="22"/>
        </w:rPr>
        <w:t>Для информации, связанной с этой публикацией, обращайтесь:</w:t>
      </w:r>
    </w:p>
    <w:p w14:paraId="54514181" w14:textId="77777777" w:rsidR="00957A53" w:rsidRPr="004561D6" w:rsidRDefault="00957A53" w:rsidP="00AD2277">
      <w:pPr>
        <w:ind w:left="1800"/>
        <w:jc w:val="both"/>
        <w:rPr>
          <w:sz w:val="22"/>
          <w:szCs w:val="22"/>
        </w:rPr>
      </w:pPr>
      <w:r w:rsidRPr="004561D6">
        <w:rPr>
          <w:sz w:val="22"/>
          <w:szCs w:val="22"/>
        </w:rPr>
        <w:t>по адресу: г. Бишкек, ул. Фрунзе, 374</w:t>
      </w:r>
    </w:p>
    <w:p w14:paraId="4C4AC2B6" w14:textId="77777777" w:rsidR="00957A53" w:rsidRPr="004561D6" w:rsidRDefault="00957A53" w:rsidP="00AD2277">
      <w:pPr>
        <w:ind w:left="1800"/>
        <w:jc w:val="both"/>
        <w:rPr>
          <w:sz w:val="22"/>
          <w:szCs w:val="22"/>
        </w:rPr>
      </w:pPr>
      <w:r w:rsidRPr="004561D6">
        <w:rPr>
          <w:sz w:val="22"/>
          <w:szCs w:val="22"/>
        </w:rPr>
        <w:t xml:space="preserve">телефон: 996 (312) 32 53 36 </w:t>
      </w:r>
    </w:p>
    <w:p w14:paraId="6B1C9994" w14:textId="77777777" w:rsidR="00957A53" w:rsidRPr="00E61E49" w:rsidRDefault="00957A53" w:rsidP="00AD2277">
      <w:pPr>
        <w:ind w:left="1800"/>
        <w:jc w:val="both"/>
        <w:rPr>
          <w:sz w:val="16"/>
          <w:szCs w:val="16"/>
        </w:rPr>
      </w:pPr>
    </w:p>
    <w:p w14:paraId="433CBE53" w14:textId="77777777" w:rsidR="00540148" w:rsidRPr="003D272D" w:rsidRDefault="00540148" w:rsidP="00540148">
      <w:pPr>
        <w:ind w:left="1134"/>
        <w:jc w:val="both"/>
      </w:pPr>
      <w:r w:rsidRPr="003D272D">
        <w:t xml:space="preserve">Национальный статистический комитет Кыргызской Республики </w:t>
      </w:r>
    </w:p>
    <w:p w14:paraId="0C5E3DDD" w14:textId="77777777" w:rsidR="00540148" w:rsidRPr="003D272D" w:rsidRDefault="00540148" w:rsidP="00540148">
      <w:pPr>
        <w:ind w:left="1134"/>
        <w:jc w:val="both"/>
      </w:pPr>
      <w:r w:rsidRPr="003D272D">
        <w:t>Отдел статистических переписей и геоинформационных систем</w:t>
      </w:r>
    </w:p>
    <w:p w14:paraId="1677F43F" w14:textId="77777777" w:rsidR="003D272D" w:rsidRPr="00E61E49" w:rsidRDefault="003D272D" w:rsidP="00540148">
      <w:pPr>
        <w:ind w:left="1134"/>
        <w:jc w:val="both"/>
        <w:rPr>
          <w:sz w:val="16"/>
          <w:szCs w:val="16"/>
        </w:rPr>
      </w:pPr>
    </w:p>
    <w:p w14:paraId="12E1C7C4" w14:textId="4DC946C4" w:rsidR="00540148" w:rsidRPr="003D272D" w:rsidRDefault="00540148" w:rsidP="00540148">
      <w:pPr>
        <w:ind w:left="1134"/>
        <w:jc w:val="both"/>
      </w:pPr>
      <w:r w:rsidRPr="003D272D">
        <w:t>П</w:t>
      </w:r>
      <w:r w:rsidR="003D272D" w:rsidRPr="003D272D">
        <w:t xml:space="preserve"> </w:t>
      </w:r>
      <w:r w:rsidRPr="003D272D">
        <w:t>27 Перепись населения и жилищного фонда Кыргызско</w:t>
      </w:r>
      <w:r w:rsidR="009B21A8">
        <w:t>й Республики 2022 года: Книга V</w:t>
      </w:r>
      <w:r w:rsidRPr="003D272D">
        <w:t xml:space="preserve"> в таблицах: </w:t>
      </w:r>
      <w:r w:rsidR="00DA5513">
        <w:rPr>
          <w:lang w:val="ky-KG"/>
        </w:rPr>
        <w:t>Домохозяйства и семьи Кыргызстана</w:t>
      </w:r>
      <w:r w:rsidR="00AC3CA6" w:rsidRPr="003D272D">
        <w:t>. -</w:t>
      </w:r>
      <w:r w:rsidRPr="003D272D">
        <w:t>Б.:</w:t>
      </w:r>
      <w:r w:rsidR="009B21A8">
        <w:t xml:space="preserve"> 2024</w:t>
      </w:r>
      <w:r w:rsidR="003D272D" w:rsidRPr="003D272D">
        <w:t>., -</w:t>
      </w:r>
      <w:r w:rsidR="00E07F86" w:rsidRPr="00E07F86">
        <w:rPr>
          <w:lang w:val="ky-KG"/>
        </w:rPr>
        <w:t>169</w:t>
      </w:r>
      <w:r w:rsidR="00DA5513">
        <w:rPr>
          <w:color w:val="FF0000"/>
          <w:lang w:val="ky-KG"/>
        </w:rPr>
        <w:t xml:space="preserve"> </w:t>
      </w:r>
      <w:r w:rsidR="003D272D" w:rsidRPr="003D272D">
        <w:t>с.</w:t>
      </w:r>
    </w:p>
    <w:p w14:paraId="7AB96A7D" w14:textId="7B0B0877" w:rsidR="00540148" w:rsidRPr="0014570E" w:rsidRDefault="00540148" w:rsidP="00540148">
      <w:pPr>
        <w:ind w:left="1134"/>
        <w:jc w:val="both"/>
      </w:pPr>
      <w:r w:rsidRPr="00310AE8">
        <w:t xml:space="preserve">ISBN </w:t>
      </w:r>
      <w:r w:rsidR="00310AE8" w:rsidRPr="00310AE8">
        <w:t>978-9967-</w:t>
      </w:r>
      <w:r w:rsidR="00310AE8" w:rsidRPr="0014570E">
        <w:t>9552-4-0</w:t>
      </w:r>
    </w:p>
    <w:p w14:paraId="4042BB27" w14:textId="77777777" w:rsidR="00E61E49" w:rsidRPr="00E61E49" w:rsidRDefault="00E61E49" w:rsidP="00540148">
      <w:pPr>
        <w:ind w:left="1134"/>
        <w:jc w:val="both"/>
        <w:rPr>
          <w:sz w:val="16"/>
          <w:szCs w:val="16"/>
        </w:rPr>
      </w:pPr>
    </w:p>
    <w:p w14:paraId="7F634BDE" w14:textId="2A5C3805" w:rsidR="00540148" w:rsidRDefault="009B21A8" w:rsidP="00540148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  <w:lang w:val="ky-KG"/>
        </w:rPr>
      </w:pPr>
      <w:r>
        <w:rPr>
          <w:rFonts w:ascii="Times New Roman" w:hAnsi="Times New Roman"/>
          <w:b w:val="0"/>
          <w:sz w:val="24"/>
          <w:szCs w:val="24"/>
        </w:rPr>
        <w:t xml:space="preserve">Настоящая Книга V в таблицах "Домохозяйства и семьи Кыргызстана" является продолжением серии публикаций </w:t>
      </w:r>
      <w:r w:rsidR="00975FCF">
        <w:rPr>
          <w:rFonts w:ascii="Times New Roman" w:hAnsi="Times New Roman"/>
          <w:b w:val="0"/>
          <w:sz w:val="24"/>
          <w:szCs w:val="24"/>
        </w:rPr>
        <w:t>по результатам,</w:t>
      </w:r>
      <w:r>
        <w:rPr>
          <w:rFonts w:ascii="Times New Roman" w:hAnsi="Times New Roman"/>
          <w:b w:val="0"/>
          <w:sz w:val="24"/>
          <w:szCs w:val="24"/>
        </w:rPr>
        <w:t xml:space="preserve"> проведенной в марте 2022 года переписи населения и жилищного фонда.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 xml:space="preserve"> Первая книга «Основные социаль</w:t>
      </w:r>
      <w:r w:rsidR="002C3F3F">
        <w:rPr>
          <w:rFonts w:ascii="Times New Roman" w:hAnsi="Times New Roman"/>
          <w:b w:val="0"/>
          <w:sz w:val="24"/>
          <w:szCs w:val="24"/>
          <w:lang w:val="ky-KG"/>
        </w:rPr>
        <w:t>н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>о-демографические характеристики населения»</w:t>
      </w:r>
      <w:r w:rsidR="002C3F3F">
        <w:rPr>
          <w:rFonts w:ascii="Times New Roman" w:hAnsi="Times New Roman"/>
          <w:b w:val="0"/>
          <w:sz w:val="24"/>
          <w:szCs w:val="24"/>
          <w:lang w:val="ky-KG"/>
        </w:rPr>
        <w:t xml:space="preserve"> издана в </w:t>
      </w:r>
      <w:r w:rsidR="000F2B2B">
        <w:rPr>
          <w:rFonts w:ascii="Times New Roman" w:hAnsi="Times New Roman"/>
          <w:b w:val="0"/>
          <w:sz w:val="24"/>
          <w:szCs w:val="24"/>
          <w:lang w:val="ky-KG"/>
        </w:rPr>
        <w:t>феврале 2023</w:t>
      </w:r>
      <w:r w:rsidR="002C3F3F">
        <w:rPr>
          <w:rFonts w:ascii="Times New Roman" w:hAnsi="Times New Roman"/>
          <w:b w:val="0"/>
          <w:sz w:val="24"/>
          <w:szCs w:val="24"/>
          <w:lang w:val="ky-KG"/>
        </w:rPr>
        <w:t xml:space="preserve"> года, вторая 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 xml:space="preserve"> книга «Население Кыргызстана» часть 1 издана в </w:t>
      </w:r>
      <w:r w:rsidR="00F215C8">
        <w:rPr>
          <w:rFonts w:ascii="Times New Roman" w:hAnsi="Times New Roman"/>
          <w:b w:val="0"/>
          <w:sz w:val="24"/>
          <w:szCs w:val="24"/>
          <w:lang w:val="ky-KG"/>
        </w:rPr>
        <w:t>июл</w:t>
      </w:r>
      <w:r w:rsidR="00984F60">
        <w:rPr>
          <w:rFonts w:ascii="Times New Roman" w:hAnsi="Times New Roman"/>
          <w:b w:val="0"/>
          <w:sz w:val="24"/>
          <w:szCs w:val="24"/>
          <w:lang w:val="ky-KG"/>
        </w:rPr>
        <w:t xml:space="preserve">е 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 xml:space="preserve"> 20</w:t>
      </w:r>
      <w:r w:rsidR="00984F60">
        <w:rPr>
          <w:rFonts w:ascii="Times New Roman" w:hAnsi="Times New Roman"/>
          <w:b w:val="0"/>
          <w:sz w:val="24"/>
          <w:szCs w:val="24"/>
          <w:lang w:val="ky-KG"/>
        </w:rPr>
        <w:t>23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 xml:space="preserve"> года, </w:t>
      </w:r>
      <w:r w:rsidR="002522A8">
        <w:rPr>
          <w:rFonts w:ascii="Times New Roman" w:hAnsi="Times New Roman"/>
          <w:b w:val="0"/>
          <w:sz w:val="24"/>
          <w:szCs w:val="24"/>
          <w:lang w:val="ky-KG"/>
        </w:rPr>
        <w:t xml:space="preserve">книга II часть 3 «Миграция населения Кыргызстана» и </w:t>
      </w:r>
      <w:r w:rsidR="009D4A4B">
        <w:rPr>
          <w:rFonts w:ascii="Times New Roman" w:hAnsi="Times New Roman"/>
          <w:b w:val="0"/>
          <w:sz w:val="24"/>
          <w:szCs w:val="24"/>
          <w:lang w:val="ky-KG"/>
        </w:rPr>
        <w:t>третья книга «Регионы Кыргызстана» в девяти сборниках: Баткенская, Джалал-Абадская, Ошская, Нарынская, Иссык-Кульская, Чуйская и Таласская области,</w:t>
      </w:r>
      <w:r w:rsidR="00D5169D">
        <w:rPr>
          <w:rFonts w:ascii="Times New Roman" w:hAnsi="Times New Roman"/>
          <w:b w:val="0"/>
          <w:sz w:val="24"/>
          <w:szCs w:val="24"/>
          <w:lang w:val="ky-KG"/>
        </w:rPr>
        <w:t xml:space="preserve"> города Бишкек и Ош </w:t>
      </w:r>
      <w:r w:rsidR="00E61E49">
        <w:rPr>
          <w:rFonts w:ascii="Times New Roman" w:hAnsi="Times New Roman"/>
          <w:b w:val="0"/>
          <w:sz w:val="24"/>
          <w:szCs w:val="24"/>
          <w:lang w:val="ky-KG"/>
        </w:rPr>
        <w:t>-</w:t>
      </w:r>
      <w:r w:rsidR="00D5169D">
        <w:rPr>
          <w:rFonts w:ascii="Times New Roman" w:hAnsi="Times New Roman"/>
          <w:b w:val="0"/>
          <w:sz w:val="24"/>
          <w:szCs w:val="24"/>
          <w:lang w:val="ky-KG"/>
        </w:rPr>
        <w:t xml:space="preserve"> </w:t>
      </w:r>
      <w:r w:rsidR="00984F60">
        <w:rPr>
          <w:rFonts w:ascii="Times New Roman" w:hAnsi="Times New Roman"/>
          <w:b w:val="0"/>
          <w:sz w:val="24"/>
          <w:szCs w:val="24"/>
          <w:lang w:val="ky-KG"/>
        </w:rPr>
        <w:t xml:space="preserve">в </w:t>
      </w:r>
      <w:r w:rsidR="00F215C8" w:rsidRPr="00F215C8">
        <w:rPr>
          <w:rFonts w:ascii="Times New Roman" w:hAnsi="Times New Roman"/>
          <w:b w:val="0"/>
          <w:sz w:val="24"/>
          <w:szCs w:val="24"/>
        </w:rPr>
        <w:t xml:space="preserve">декабре </w:t>
      </w:r>
      <w:r w:rsidR="00975FCF">
        <w:rPr>
          <w:rFonts w:ascii="Times New Roman" w:hAnsi="Times New Roman"/>
          <w:b w:val="0"/>
          <w:sz w:val="24"/>
          <w:szCs w:val="24"/>
        </w:rPr>
        <w:t xml:space="preserve"> </w:t>
      </w:r>
      <w:r w:rsidR="00D5169D">
        <w:rPr>
          <w:rFonts w:ascii="Times New Roman" w:hAnsi="Times New Roman"/>
          <w:b w:val="0"/>
          <w:sz w:val="24"/>
          <w:szCs w:val="24"/>
          <w:lang w:val="ky-KG"/>
        </w:rPr>
        <w:t>20</w:t>
      </w:r>
      <w:r w:rsidR="00975FCF">
        <w:rPr>
          <w:rFonts w:ascii="Times New Roman" w:hAnsi="Times New Roman"/>
          <w:b w:val="0"/>
          <w:sz w:val="24"/>
          <w:szCs w:val="24"/>
          <w:lang w:val="ky-KG"/>
        </w:rPr>
        <w:t>23</w:t>
      </w:r>
      <w:r w:rsidR="00D5169D">
        <w:rPr>
          <w:rFonts w:ascii="Times New Roman" w:hAnsi="Times New Roman"/>
          <w:b w:val="0"/>
          <w:sz w:val="24"/>
          <w:szCs w:val="24"/>
          <w:lang w:val="ky-KG"/>
        </w:rPr>
        <w:t xml:space="preserve"> года, книга II часть 2 «Экономическая активность и занятость населения Кыргызстана» </w:t>
      </w:r>
      <w:r w:rsidR="002C3F3F">
        <w:rPr>
          <w:rFonts w:ascii="Times New Roman" w:hAnsi="Times New Roman"/>
          <w:b w:val="0"/>
          <w:sz w:val="24"/>
          <w:szCs w:val="24"/>
          <w:lang w:val="ky-KG"/>
        </w:rPr>
        <w:t>- в</w:t>
      </w:r>
      <w:r w:rsidR="002522A8">
        <w:rPr>
          <w:rFonts w:ascii="Times New Roman" w:hAnsi="Times New Roman"/>
          <w:b w:val="0"/>
          <w:sz w:val="24"/>
          <w:szCs w:val="24"/>
          <w:lang w:val="ky-KG"/>
        </w:rPr>
        <w:t>о</w:t>
      </w:r>
      <w:r w:rsidR="002C3F3F">
        <w:rPr>
          <w:rFonts w:ascii="Times New Roman" w:hAnsi="Times New Roman"/>
          <w:b w:val="0"/>
          <w:sz w:val="24"/>
          <w:szCs w:val="24"/>
          <w:lang w:val="ky-KG"/>
        </w:rPr>
        <w:t xml:space="preserve"> </w:t>
      </w:r>
      <w:r w:rsidR="00975FCF">
        <w:rPr>
          <w:rFonts w:ascii="Times New Roman" w:hAnsi="Times New Roman"/>
          <w:b w:val="0"/>
          <w:sz w:val="24"/>
          <w:szCs w:val="24"/>
          <w:lang w:val="en-US"/>
        </w:rPr>
        <w:t>II</w:t>
      </w:r>
      <w:r w:rsidR="00975FCF" w:rsidRPr="00975FCF">
        <w:rPr>
          <w:rFonts w:ascii="Times New Roman" w:hAnsi="Times New Roman"/>
          <w:b w:val="0"/>
          <w:sz w:val="24"/>
          <w:szCs w:val="24"/>
        </w:rPr>
        <w:t xml:space="preserve"> </w:t>
      </w:r>
      <w:r w:rsidR="00975FCF">
        <w:rPr>
          <w:rFonts w:ascii="Times New Roman" w:hAnsi="Times New Roman"/>
          <w:b w:val="0"/>
          <w:sz w:val="24"/>
          <w:szCs w:val="24"/>
          <w:lang w:val="ky-KG"/>
        </w:rPr>
        <w:t>квартале 2024 года.</w:t>
      </w:r>
    </w:p>
    <w:p w14:paraId="292E0E91" w14:textId="77777777" w:rsidR="00E61E49" w:rsidRPr="00F82C6B" w:rsidRDefault="00E61E49" w:rsidP="00E61E49">
      <w:pPr>
        <w:rPr>
          <w:sz w:val="10"/>
          <w:szCs w:val="10"/>
          <w:lang w:val="ky-KG"/>
        </w:rPr>
      </w:pPr>
    </w:p>
    <w:p w14:paraId="1ED111BE" w14:textId="6E406A78" w:rsidR="00540148" w:rsidRPr="00E61E49" w:rsidRDefault="00805568" w:rsidP="00E61E49">
      <w:pPr>
        <w:jc w:val="both"/>
        <w:rPr>
          <w:sz w:val="16"/>
          <w:szCs w:val="16"/>
        </w:rPr>
      </w:pPr>
      <w:r>
        <w:t xml:space="preserve">          </w:t>
      </w:r>
      <w:r w:rsidR="00540148" w:rsidRPr="003D272D">
        <w:t xml:space="preserve">При использовании данных официальной статистики и соответствующих метаданных пользователи обязаны ссылаться на их источник (ст. 30 Закона Кыргызской Республики «Об официальной статистике»). </w:t>
      </w:r>
    </w:p>
    <w:p w14:paraId="55A2784B" w14:textId="77777777" w:rsidR="00540148" w:rsidRPr="00E61E49" w:rsidRDefault="00540148" w:rsidP="00540148">
      <w:pPr>
        <w:pStyle w:val="osnovtext"/>
        <w:spacing w:after="0"/>
        <w:ind w:firstLine="567"/>
        <w:rPr>
          <w:rFonts w:ascii="Times New Roman" w:hAnsi="Times New Roman"/>
          <w:sz w:val="10"/>
          <w:szCs w:val="10"/>
        </w:rPr>
      </w:pPr>
    </w:p>
    <w:p w14:paraId="54EDC005" w14:textId="77777777" w:rsidR="00540148" w:rsidRPr="003D272D" w:rsidRDefault="00540148" w:rsidP="00540148">
      <w:pPr>
        <w:autoSpaceDE w:val="0"/>
        <w:autoSpaceDN w:val="0"/>
        <w:adjustRightInd w:val="0"/>
        <w:jc w:val="both"/>
        <w:rPr>
          <w:bCs/>
        </w:rPr>
      </w:pPr>
      <w:r w:rsidRPr="003D272D">
        <w:rPr>
          <w:bCs/>
        </w:rPr>
        <w:t>В сборнике приняты условные обозначения:</w:t>
      </w:r>
    </w:p>
    <w:p w14:paraId="3FEC5370" w14:textId="77777777" w:rsidR="00540148" w:rsidRPr="003D272D" w:rsidRDefault="00540148" w:rsidP="00540148">
      <w:pPr>
        <w:autoSpaceDE w:val="0"/>
        <w:autoSpaceDN w:val="0"/>
        <w:adjustRightInd w:val="0"/>
        <w:jc w:val="both"/>
        <w:rPr>
          <w:bCs/>
        </w:rPr>
      </w:pPr>
      <w:r w:rsidRPr="003D272D">
        <w:rPr>
          <w:bCs/>
        </w:rPr>
        <w:t>-     явление отсутствует;</w:t>
      </w:r>
    </w:p>
    <w:p w14:paraId="6849BE6F" w14:textId="77777777" w:rsidR="00540148" w:rsidRPr="003D272D" w:rsidRDefault="00540148" w:rsidP="00540148">
      <w:pPr>
        <w:autoSpaceDE w:val="0"/>
        <w:autoSpaceDN w:val="0"/>
        <w:adjustRightInd w:val="0"/>
        <w:jc w:val="both"/>
        <w:rPr>
          <w:bCs/>
        </w:rPr>
      </w:pPr>
      <w:r w:rsidRPr="003D272D">
        <w:rPr>
          <w:bCs/>
        </w:rPr>
        <w:t>…   данных не имеется;</w:t>
      </w:r>
    </w:p>
    <w:p w14:paraId="701BA4DA" w14:textId="77777777" w:rsidR="00540148" w:rsidRPr="003D272D" w:rsidRDefault="00540148" w:rsidP="00540148">
      <w:pPr>
        <w:autoSpaceDE w:val="0"/>
        <w:autoSpaceDN w:val="0"/>
        <w:adjustRightInd w:val="0"/>
        <w:jc w:val="both"/>
        <w:rPr>
          <w:bCs/>
        </w:rPr>
      </w:pPr>
      <w:r w:rsidRPr="003D272D">
        <w:rPr>
          <w:bCs/>
        </w:rPr>
        <w:t>0,</w:t>
      </w:r>
      <w:r w:rsidR="008E18FC" w:rsidRPr="003D272D">
        <w:rPr>
          <w:bCs/>
        </w:rPr>
        <w:t>0 значение</w:t>
      </w:r>
      <w:r w:rsidRPr="003D272D">
        <w:rPr>
          <w:bCs/>
        </w:rPr>
        <w:t xml:space="preserve"> показателя меньше единицы</w:t>
      </w:r>
      <w:r w:rsidR="00CB1B53" w:rsidRPr="003D272D">
        <w:rPr>
          <w:bCs/>
        </w:rPr>
        <w:t>.</w:t>
      </w:r>
    </w:p>
    <w:p w14:paraId="6F903B0D" w14:textId="77777777" w:rsidR="00540148" w:rsidRPr="00FB1188" w:rsidRDefault="00540148" w:rsidP="00540148">
      <w:pPr>
        <w:pStyle w:val="osnovtext"/>
        <w:spacing w:after="0"/>
        <w:rPr>
          <w:rFonts w:ascii="Times New Roman" w:hAnsi="Times New Roman"/>
          <w:sz w:val="10"/>
          <w:szCs w:val="24"/>
        </w:rPr>
      </w:pPr>
    </w:p>
    <w:p w14:paraId="0B36454E" w14:textId="77777777" w:rsidR="00540148" w:rsidRPr="003D272D" w:rsidRDefault="00540148" w:rsidP="00540148">
      <w:pPr>
        <w:pStyle w:val="osnovtext"/>
        <w:spacing w:after="0"/>
        <w:rPr>
          <w:rFonts w:ascii="Times New Roman" w:hAnsi="Times New Roman"/>
          <w:sz w:val="24"/>
          <w:szCs w:val="24"/>
        </w:rPr>
      </w:pPr>
      <w:r w:rsidRPr="003D272D">
        <w:rPr>
          <w:rFonts w:ascii="Times New Roman" w:hAnsi="Times New Roman"/>
          <w:sz w:val="24"/>
          <w:szCs w:val="24"/>
        </w:rPr>
        <w:t>В отдельных случаях незначительные расхождения итогов от суммы слагаемых объясняются округлением данных.</w:t>
      </w:r>
    </w:p>
    <w:p w14:paraId="3C0D843F" w14:textId="77777777" w:rsidR="00957A53" w:rsidRPr="00E61E49" w:rsidRDefault="00957A53" w:rsidP="000523D1">
      <w:pPr>
        <w:pStyle w:val="osnovtext"/>
        <w:spacing w:after="0"/>
        <w:rPr>
          <w:rFonts w:ascii="Times New Roman" w:hAnsi="Times New Roman"/>
          <w:sz w:val="10"/>
          <w:szCs w:val="10"/>
        </w:rPr>
      </w:pPr>
    </w:p>
    <w:p w14:paraId="6D974697" w14:textId="6EB486D8" w:rsidR="00957A53" w:rsidRPr="003D272D" w:rsidRDefault="00957A53" w:rsidP="000523D1">
      <w:pPr>
        <w:pStyle w:val="osnovtext"/>
        <w:spacing w:after="0"/>
        <w:rPr>
          <w:rFonts w:ascii="Times New Roman" w:hAnsi="Times New Roman"/>
          <w:sz w:val="22"/>
          <w:szCs w:val="22"/>
        </w:rPr>
      </w:pPr>
      <w:r w:rsidRPr="003D272D">
        <w:rPr>
          <w:rFonts w:ascii="Times New Roman" w:hAnsi="Times New Roman"/>
          <w:sz w:val="22"/>
          <w:szCs w:val="22"/>
        </w:rPr>
        <w:t xml:space="preserve">ISBN </w:t>
      </w:r>
      <w:r w:rsidR="00310AE8">
        <w:t>978-9967-9552-4-0</w:t>
      </w:r>
      <w:r w:rsidRPr="003D272D">
        <w:rPr>
          <w:rFonts w:ascii="Times New Roman" w:hAnsi="Times New Roman"/>
          <w:sz w:val="22"/>
          <w:szCs w:val="22"/>
        </w:rPr>
        <w:t xml:space="preserve">      </w:t>
      </w:r>
      <w:r w:rsidR="00B9357B">
        <w:rPr>
          <w:rFonts w:ascii="Times New Roman" w:hAnsi="Times New Roman"/>
          <w:sz w:val="22"/>
          <w:szCs w:val="22"/>
        </w:rPr>
        <w:t xml:space="preserve">        </w:t>
      </w:r>
      <w:r w:rsidRPr="003D272D">
        <w:rPr>
          <w:rFonts w:ascii="Times New Roman" w:hAnsi="Times New Roman"/>
          <w:sz w:val="22"/>
          <w:szCs w:val="22"/>
        </w:rPr>
        <w:t xml:space="preserve">   </w:t>
      </w:r>
      <w:r w:rsidR="00540148" w:rsidRPr="003D272D">
        <w:rPr>
          <w:rFonts w:ascii="Times New Roman" w:hAnsi="Times New Roman"/>
          <w:sz w:val="22"/>
          <w:szCs w:val="22"/>
        </w:rPr>
        <w:t xml:space="preserve">            </w:t>
      </w:r>
      <w:r w:rsidRPr="003D272D">
        <w:rPr>
          <w:rFonts w:ascii="Times New Roman" w:hAnsi="Times New Roman"/>
          <w:sz w:val="22"/>
          <w:szCs w:val="22"/>
        </w:rPr>
        <w:t xml:space="preserve">                                           </w:t>
      </w:r>
      <w:r w:rsidR="000523D1">
        <w:rPr>
          <w:rFonts w:ascii="Times New Roman" w:hAnsi="Times New Roman"/>
          <w:sz w:val="22"/>
          <w:szCs w:val="22"/>
        </w:rPr>
        <w:t xml:space="preserve">                       </w:t>
      </w:r>
      <w:r w:rsidRPr="003D272D">
        <w:rPr>
          <w:rFonts w:ascii="Times New Roman" w:hAnsi="Times New Roman"/>
          <w:sz w:val="22"/>
          <w:szCs w:val="22"/>
        </w:rPr>
        <w:t xml:space="preserve">  </w:t>
      </w:r>
      <w:r w:rsidR="00540148" w:rsidRPr="003D272D">
        <w:rPr>
          <w:rFonts w:ascii="Times New Roman" w:hAnsi="Times New Roman"/>
          <w:sz w:val="22"/>
          <w:szCs w:val="22"/>
        </w:rPr>
        <w:t xml:space="preserve">    </w:t>
      </w:r>
      <w:r w:rsidRPr="003D272D">
        <w:rPr>
          <w:rFonts w:ascii="Times New Roman" w:hAnsi="Times New Roman"/>
          <w:sz w:val="22"/>
          <w:szCs w:val="22"/>
        </w:rPr>
        <w:t xml:space="preserve">          </w:t>
      </w:r>
      <w:r w:rsidR="000523D1">
        <w:rPr>
          <w:rFonts w:ascii="Times New Roman" w:hAnsi="Times New Roman"/>
          <w:sz w:val="22"/>
          <w:szCs w:val="22"/>
        </w:rPr>
        <w:t xml:space="preserve">         </w:t>
      </w:r>
      <w:r w:rsidRPr="003D272D">
        <w:rPr>
          <w:rFonts w:ascii="Times New Roman" w:hAnsi="Times New Roman"/>
          <w:sz w:val="22"/>
          <w:szCs w:val="22"/>
        </w:rPr>
        <w:t>УДК 314</w:t>
      </w:r>
    </w:p>
    <w:p w14:paraId="5F7C09A9" w14:textId="77777777" w:rsidR="00957A53" w:rsidRPr="003D272D" w:rsidRDefault="00957A53" w:rsidP="000523D1">
      <w:pPr>
        <w:pStyle w:val="osnovtext"/>
        <w:spacing w:after="0"/>
        <w:rPr>
          <w:rFonts w:ascii="Times New Roman" w:hAnsi="Times New Roman"/>
          <w:sz w:val="22"/>
          <w:szCs w:val="22"/>
        </w:rPr>
      </w:pPr>
      <w:r w:rsidRPr="003D272D">
        <w:rPr>
          <w:rFonts w:ascii="Times New Roman" w:hAnsi="Times New Roman"/>
          <w:sz w:val="22"/>
          <w:szCs w:val="22"/>
        </w:rPr>
        <w:t xml:space="preserve">                                                                          </w:t>
      </w:r>
      <w:r w:rsidR="00540148" w:rsidRPr="003D272D">
        <w:rPr>
          <w:rFonts w:ascii="Times New Roman" w:hAnsi="Times New Roman"/>
          <w:sz w:val="22"/>
          <w:szCs w:val="22"/>
        </w:rPr>
        <w:t xml:space="preserve">          </w:t>
      </w:r>
      <w:r w:rsidRPr="003D272D">
        <w:rPr>
          <w:rFonts w:ascii="Times New Roman" w:hAnsi="Times New Roman"/>
          <w:sz w:val="22"/>
          <w:szCs w:val="22"/>
        </w:rPr>
        <w:t xml:space="preserve">                                 </w:t>
      </w:r>
      <w:r w:rsidR="00B9357B">
        <w:rPr>
          <w:rFonts w:ascii="Times New Roman" w:hAnsi="Times New Roman"/>
          <w:sz w:val="22"/>
          <w:szCs w:val="22"/>
        </w:rPr>
        <w:t xml:space="preserve">   </w:t>
      </w:r>
      <w:r w:rsidRPr="003D272D">
        <w:rPr>
          <w:rFonts w:ascii="Times New Roman" w:hAnsi="Times New Roman"/>
          <w:sz w:val="22"/>
          <w:szCs w:val="22"/>
        </w:rPr>
        <w:t xml:space="preserve">         </w:t>
      </w:r>
      <w:r w:rsidR="000523D1">
        <w:rPr>
          <w:rFonts w:ascii="Times New Roman" w:hAnsi="Times New Roman"/>
          <w:sz w:val="22"/>
          <w:szCs w:val="22"/>
        </w:rPr>
        <w:t xml:space="preserve">                               </w:t>
      </w:r>
      <w:r w:rsidRPr="003D272D">
        <w:rPr>
          <w:rFonts w:ascii="Times New Roman" w:hAnsi="Times New Roman"/>
          <w:sz w:val="22"/>
          <w:szCs w:val="22"/>
        </w:rPr>
        <w:t>ББК 60.7</w:t>
      </w:r>
    </w:p>
    <w:p w14:paraId="19DC0721" w14:textId="157D5D2F" w:rsidR="00130ADC" w:rsidRPr="00C71C21" w:rsidRDefault="00130ADC" w:rsidP="00130ADC">
      <w:pPr>
        <w:pStyle w:val="osnovtext"/>
        <w:spacing w:after="0"/>
        <w:ind w:right="1700"/>
        <w:rPr>
          <w:noProof/>
        </w:rPr>
      </w:pPr>
    </w:p>
    <w:p w14:paraId="3D8A1A2F" w14:textId="77777777" w:rsidR="00957A53" w:rsidRPr="003D272D" w:rsidRDefault="00FB1188" w:rsidP="00FB1188">
      <w:pPr>
        <w:pStyle w:val="osnovtext"/>
        <w:spacing w:after="0"/>
        <w:ind w:right="1700"/>
        <w:jc w:val="right"/>
        <w:rPr>
          <w:rFonts w:ascii="Times New Roman" w:hAnsi="Times New Roman"/>
          <w:sz w:val="22"/>
          <w:szCs w:val="22"/>
        </w:rPr>
      </w:pPr>
      <w:r w:rsidRPr="00DD5195">
        <w:rPr>
          <w:noProof/>
        </w:rPr>
        <w:drawing>
          <wp:anchor distT="0" distB="0" distL="114300" distR="114300" simplePos="0" relativeHeight="251664384" behindDoc="1" locked="0" layoutInCell="1" allowOverlap="1" wp14:anchorId="17888D80" wp14:editId="03F97EAD">
            <wp:simplePos x="0" y="0"/>
            <wp:positionH relativeFrom="margin">
              <wp:posOffset>5356860</wp:posOffset>
            </wp:positionH>
            <wp:positionV relativeFrom="paragraph">
              <wp:posOffset>13335</wp:posOffset>
            </wp:positionV>
            <wp:extent cx="800100" cy="8001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A53" w:rsidRPr="003D272D">
        <w:rPr>
          <w:rFonts w:ascii="Times New Roman" w:hAnsi="Times New Roman"/>
          <w:sz w:val="22"/>
          <w:szCs w:val="22"/>
        </w:rPr>
        <w:t xml:space="preserve">Интернет: </w:t>
      </w:r>
      <w:hyperlink r:id="rId11" w:history="1">
        <w:r w:rsidRPr="005519BB">
          <w:rPr>
            <w:rStyle w:val="a3"/>
            <w:rFonts w:ascii="Times New Roman" w:hAnsi="Times New Roman"/>
            <w:sz w:val="22"/>
            <w:szCs w:val="22"/>
          </w:rPr>
          <w:t>www.stat.kg</w:t>
        </w:r>
      </w:hyperlink>
    </w:p>
    <w:p w14:paraId="761B6093" w14:textId="378CB7BF" w:rsidR="00957A53" w:rsidRPr="00130ADC" w:rsidRDefault="00957A53" w:rsidP="00FB1188">
      <w:pPr>
        <w:ind w:left="1800" w:right="1700"/>
        <w:jc w:val="right"/>
        <w:rPr>
          <w:rStyle w:val="a3"/>
          <w:sz w:val="22"/>
          <w:szCs w:val="22"/>
          <w:lang w:val="en-US"/>
        </w:rPr>
      </w:pPr>
      <w:r w:rsidRPr="003D272D">
        <w:rPr>
          <w:sz w:val="22"/>
          <w:szCs w:val="22"/>
          <w:lang w:val="en-US"/>
        </w:rPr>
        <w:t>e</w:t>
      </w:r>
      <w:r w:rsidRPr="00130ADC">
        <w:rPr>
          <w:sz w:val="22"/>
          <w:szCs w:val="22"/>
          <w:lang w:val="en-US"/>
        </w:rPr>
        <w:t>-</w:t>
      </w:r>
      <w:r w:rsidRPr="003D272D">
        <w:rPr>
          <w:sz w:val="22"/>
          <w:szCs w:val="22"/>
          <w:lang w:val="en-US"/>
        </w:rPr>
        <w:t>mail</w:t>
      </w:r>
      <w:r w:rsidRPr="00130ADC">
        <w:rPr>
          <w:sz w:val="22"/>
          <w:szCs w:val="22"/>
          <w:lang w:val="en-US"/>
        </w:rPr>
        <w:t xml:space="preserve">: </w:t>
      </w:r>
      <w:hyperlink r:id="rId12" w:history="1">
        <w:r w:rsidR="00130ADC" w:rsidRPr="00561520">
          <w:rPr>
            <w:rStyle w:val="a3"/>
            <w:sz w:val="22"/>
            <w:szCs w:val="22"/>
            <w:lang w:val="en-US"/>
          </w:rPr>
          <w:t>nsc_mail@stat.gov.kg</w:t>
        </w:r>
      </w:hyperlink>
    </w:p>
    <w:p w14:paraId="1354F000" w14:textId="1257D1D0" w:rsidR="00957A53" w:rsidRPr="004561D6" w:rsidRDefault="00957A53" w:rsidP="00FB1188">
      <w:pPr>
        <w:pStyle w:val="osnovtext"/>
        <w:spacing w:after="0"/>
        <w:ind w:right="1700"/>
        <w:jc w:val="right"/>
        <w:rPr>
          <w:rFonts w:ascii="Times New Roman" w:hAnsi="Times New Roman"/>
          <w:sz w:val="22"/>
          <w:szCs w:val="22"/>
        </w:rPr>
      </w:pPr>
      <w:r w:rsidRPr="00130ADC">
        <w:rPr>
          <w:rFonts w:ascii="Times New Roman" w:hAnsi="Times New Roman"/>
          <w:sz w:val="22"/>
          <w:szCs w:val="22"/>
          <w:lang w:val="en-US"/>
        </w:rPr>
        <w:t xml:space="preserve">                                                                                                       </w:t>
      </w:r>
      <w:r w:rsidRPr="004561D6">
        <w:rPr>
          <w:rFonts w:ascii="Times New Roman" w:hAnsi="Times New Roman"/>
          <w:sz w:val="22"/>
          <w:szCs w:val="22"/>
        </w:rPr>
        <w:t>Национальный статистический комитет</w:t>
      </w:r>
    </w:p>
    <w:p w14:paraId="3C87E892" w14:textId="627A8ECF" w:rsidR="00957A53" w:rsidRPr="004561D6" w:rsidRDefault="00F82C6B" w:rsidP="00FB1188">
      <w:pPr>
        <w:ind w:left="1800" w:right="1700"/>
        <w:jc w:val="right"/>
        <w:rPr>
          <w:i/>
          <w:sz w:val="22"/>
          <w:szCs w:val="22"/>
        </w:rPr>
      </w:pPr>
      <w:r>
        <w:rPr>
          <w:sz w:val="22"/>
          <w:szCs w:val="22"/>
        </w:rPr>
        <w:t>Кыргызской Республики, 2024</w:t>
      </w:r>
    </w:p>
    <w:p w14:paraId="44F20833" w14:textId="77777777" w:rsidR="00E51730" w:rsidRPr="004561D6" w:rsidRDefault="00E51730" w:rsidP="00E51730">
      <w:pPr>
        <w:rPr>
          <w:sz w:val="4"/>
        </w:rPr>
      </w:pPr>
    </w:p>
    <w:p w14:paraId="6B1537D0" w14:textId="1A2F03F8" w:rsidR="001A49A0" w:rsidRDefault="001A49A0" w:rsidP="00AE2D2A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4561D6">
        <w:rPr>
          <w:rFonts w:ascii="Times New Roman" w:hAnsi="Times New Roman"/>
          <w:sz w:val="24"/>
          <w:szCs w:val="24"/>
        </w:rPr>
        <w:lastRenderedPageBreak/>
        <w:t>СОДЕРЖАНИЕ</w:t>
      </w:r>
    </w:p>
    <w:p w14:paraId="45AEE853" w14:textId="77777777" w:rsidR="001A49A0" w:rsidRPr="001A49A0" w:rsidRDefault="001A49A0" w:rsidP="001A49A0"/>
    <w:tbl>
      <w:tblPr>
        <w:tblStyle w:val="ad"/>
        <w:tblW w:w="99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6"/>
        <w:gridCol w:w="8358"/>
        <w:gridCol w:w="702"/>
      </w:tblGrid>
      <w:tr w:rsidR="001A49A0" w:rsidRPr="004561D6" w14:paraId="2463449D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15D10B87" w14:textId="77777777" w:rsidR="001A49A0" w:rsidRPr="006B0464" w:rsidRDefault="001A49A0" w:rsidP="004D0DBB">
            <w:pPr>
              <w:rPr>
                <w:b/>
              </w:rPr>
            </w:pPr>
            <w:r w:rsidRPr="006B0464">
              <w:rPr>
                <w:b/>
              </w:rPr>
              <w:t>I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0FB3EC9F" w14:textId="77777777" w:rsidR="001A49A0" w:rsidRPr="006B0464" w:rsidRDefault="001A49A0" w:rsidP="004D0DBB">
            <w:pPr>
              <w:rPr>
                <w:b/>
              </w:rPr>
            </w:pPr>
            <w:r w:rsidRPr="006B0464">
              <w:rPr>
                <w:b/>
              </w:rPr>
              <w:t>Предисловие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04895A8B" w14:textId="00C00176" w:rsidR="001A49A0" w:rsidRPr="004561D6" w:rsidRDefault="00E91358" w:rsidP="004D0DBB">
            <w:pPr>
              <w:jc w:val="both"/>
            </w:pPr>
            <w:r>
              <w:t>4</w:t>
            </w:r>
          </w:p>
        </w:tc>
      </w:tr>
      <w:tr w:rsidR="001A49A0" w:rsidRPr="004561D6" w14:paraId="02814889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F4C04C5" w14:textId="77777777" w:rsidR="001A49A0" w:rsidRPr="006B0464" w:rsidRDefault="001A49A0" w:rsidP="004D0DBB">
            <w:pPr>
              <w:spacing w:before="120"/>
              <w:rPr>
                <w:b/>
              </w:rPr>
            </w:pPr>
            <w:r w:rsidRPr="006B0464">
              <w:rPr>
                <w:b/>
              </w:rPr>
              <w:t>II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725FA2D9" w14:textId="77777777" w:rsidR="001A49A0" w:rsidRPr="006B0464" w:rsidRDefault="001A49A0" w:rsidP="004D0DBB">
            <w:pPr>
              <w:spacing w:before="120"/>
              <w:rPr>
                <w:b/>
              </w:rPr>
            </w:pPr>
            <w:r w:rsidRPr="006B0464">
              <w:rPr>
                <w:b/>
              </w:rPr>
              <w:t>Краткие методологические пояснения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59F76241" w14:textId="77777777" w:rsidR="001A49A0" w:rsidRPr="004561D6" w:rsidRDefault="001A49A0" w:rsidP="004D0DBB">
            <w:pPr>
              <w:spacing w:before="120"/>
              <w:jc w:val="both"/>
            </w:pPr>
            <w:r>
              <w:t>5</w:t>
            </w:r>
          </w:p>
        </w:tc>
      </w:tr>
      <w:tr w:rsidR="001A49A0" w:rsidRPr="004561D6" w14:paraId="6C28F059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4C858FB" w14:textId="77777777" w:rsidR="001A49A0" w:rsidRPr="006B0464" w:rsidRDefault="001A49A0" w:rsidP="004D0DBB">
            <w:pPr>
              <w:spacing w:before="120"/>
              <w:rPr>
                <w:b/>
              </w:rPr>
            </w:pPr>
            <w:r w:rsidRPr="006B0464">
              <w:rPr>
                <w:b/>
              </w:rPr>
              <w:t>III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050A6B48" w14:textId="77777777" w:rsidR="001A49A0" w:rsidRPr="006B0464" w:rsidRDefault="001A49A0" w:rsidP="004D0DBB">
            <w:pPr>
              <w:spacing w:before="120"/>
              <w:rPr>
                <w:b/>
              </w:rPr>
            </w:pPr>
            <w:r>
              <w:rPr>
                <w:b/>
              </w:rPr>
              <w:t>Общий обзор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7BC26851" w14:textId="77777777" w:rsidR="001A49A0" w:rsidRDefault="001A49A0" w:rsidP="004D0DBB">
            <w:pPr>
              <w:spacing w:before="120"/>
              <w:jc w:val="both"/>
            </w:pPr>
            <w:r>
              <w:t>7</w:t>
            </w:r>
          </w:p>
        </w:tc>
      </w:tr>
      <w:tr w:rsidR="001A49A0" w:rsidRPr="004561D6" w14:paraId="57A15E8D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9996929" w14:textId="77777777" w:rsidR="001A49A0" w:rsidRPr="000B25AE" w:rsidRDefault="001A49A0" w:rsidP="004D0DBB">
            <w:pPr>
              <w:spacing w:before="120"/>
              <w:rPr>
                <w:b/>
                <w:lang w:val="en-US"/>
              </w:rPr>
            </w:pPr>
            <w:r w:rsidRPr="006B0464"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0D643A37" w14:textId="77777777" w:rsidR="001A49A0" w:rsidRPr="000B25AE" w:rsidRDefault="001A49A0" w:rsidP="004D0DBB">
            <w:pPr>
              <w:spacing w:before="120"/>
              <w:rPr>
                <w:b/>
              </w:rPr>
            </w:pPr>
            <w:r>
              <w:rPr>
                <w:b/>
              </w:rPr>
              <w:t>Публикационные таблицы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591A0E3F" w14:textId="6753ACB7" w:rsidR="001A49A0" w:rsidRDefault="001A49A0" w:rsidP="004D0DBB">
            <w:pPr>
              <w:spacing w:before="120"/>
              <w:jc w:val="both"/>
            </w:pPr>
          </w:p>
        </w:tc>
      </w:tr>
      <w:tr w:rsidR="001A49A0" w:rsidRPr="004561D6" w14:paraId="3D06B6D9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4B534FE" w14:textId="77777777" w:rsidR="001A49A0" w:rsidRPr="004561D6" w:rsidRDefault="001A49A0" w:rsidP="004D0DBB">
            <w:pPr>
              <w:spacing w:before="120"/>
              <w:rPr>
                <w:b/>
              </w:rPr>
            </w:pPr>
            <w:r w:rsidRPr="004561D6">
              <w:rPr>
                <w:b/>
              </w:rPr>
              <w:t>1.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16BED216" w14:textId="77777777" w:rsidR="001A49A0" w:rsidRPr="00D92830" w:rsidRDefault="001A49A0" w:rsidP="004D0DBB">
            <w:pPr>
              <w:spacing w:before="120"/>
              <w:rPr>
                <w:b/>
              </w:rPr>
            </w:pPr>
            <w:r>
              <w:rPr>
                <w:b/>
              </w:rPr>
              <w:t>Домохозяйства по типам и размеру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318E595B" w14:textId="7CC687C6" w:rsidR="001A49A0" w:rsidRPr="004561D6" w:rsidRDefault="00E91358" w:rsidP="004D0DBB">
            <w:pPr>
              <w:spacing w:before="120"/>
              <w:jc w:val="both"/>
            </w:pPr>
            <w:r>
              <w:t>8</w:t>
            </w:r>
          </w:p>
        </w:tc>
      </w:tr>
      <w:tr w:rsidR="001A49A0" w:rsidRPr="004561D6" w14:paraId="18498144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5A184EA" w14:textId="77777777" w:rsidR="001A49A0" w:rsidRPr="00B92AAE" w:rsidRDefault="001A49A0" w:rsidP="004D0DBB">
            <w:pPr>
              <w:spacing w:before="60"/>
              <w:rPr>
                <w:lang w:val="ky-KG"/>
              </w:rPr>
            </w:pPr>
            <w:r>
              <w:t>1.</w:t>
            </w:r>
            <w:r>
              <w:rPr>
                <w:lang w:val="ky-KG"/>
              </w:rPr>
              <w:t>1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6074D5EE" w14:textId="77777777" w:rsidR="001A49A0" w:rsidRPr="00D92830" w:rsidRDefault="001A49A0" w:rsidP="004D0DBB">
            <w:pPr>
              <w:spacing w:before="60"/>
            </w:pPr>
            <w:r w:rsidRPr="00D92830">
              <w:t>Численнос</w:t>
            </w:r>
            <w:r>
              <w:t>ть домохозяйств, группировка их по размеру, городскому и сельскому населению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FEBE4" w14:textId="30E5F1C5" w:rsidR="001A49A0" w:rsidRPr="00B92AAE" w:rsidRDefault="00E91358" w:rsidP="004D0DBB">
            <w:pPr>
              <w:spacing w:before="60"/>
              <w:jc w:val="both"/>
              <w:rPr>
                <w:lang w:val="ky-KG"/>
              </w:rPr>
            </w:pPr>
            <w:r>
              <w:rPr>
                <w:lang w:val="ky-KG"/>
              </w:rPr>
              <w:t>8</w:t>
            </w:r>
          </w:p>
        </w:tc>
      </w:tr>
      <w:tr w:rsidR="001A49A0" w:rsidRPr="004561D6" w14:paraId="0EFD698A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6F0D5DC" w14:textId="77777777" w:rsidR="001A49A0" w:rsidRPr="00B92AAE" w:rsidRDefault="001A49A0" w:rsidP="004D0DBB">
            <w:pPr>
              <w:spacing w:before="60"/>
              <w:rPr>
                <w:lang w:val="ky-KG"/>
              </w:rPr>
            </w:pPr>
            <w:r>
              <w:t>1.</w:t>
            </w:r>
            <w:r>
              <w:rPr>
                <w:lang w:val="ky-KG"/>
              </w:rPr>
              <w:t>2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70492FB0" w14:textId="77777777" w:rsidR="001A49A0" w:rsidRPr="00D92830" w:rsidRDefault="001A49A0" w:rsidP="004D0DBB">
            <w:pPr>
              <w:spacing w:before="60"/>
            </w:pPr>
            <w:r>
              <w:t>Домохозяйства по типам, числу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759D0" w14:textId="36468F2B" w:rsidR="001A49A0" w:rsidRPr="00B92AAE" w:rsidRDefault="001A49A0" w:rsidP="004D0DBB">
            <w:pPr>
              <w:spacing w:before="60"/>
              <w:jc w:val="both"/>
              <w:rPr>
                <w:color w:val="FF0000"/>
              </w:rPr>
            </w:pPr>
            <w:r w:rsidRPr="00691D46">
              <w:t>1</w:t>
            </w:r>
            <w:r w:rsidR="00E91358">
              <w:rPr>
                <w:lang w:val="ky-KG"/>
              </w:rPr>
              <w:t>6</w:t>
            </w:r>
          </w:p>
        </w:tc>
      </w:tr>
      <w:tr w:rsidR="001A49A0" w:rsidRPr="004561D6" w14:paraId="2FD47E53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AC698F8" w14:textId="77777777" w:rsidR="001A49A0" w:rsidRPr="004561D6" w:rsidRDefault="001A49A0" w:rsidP="004D0DBB">
            <w:pPr>
              <w:spacing w:before="60"/>
            </w:pPr>
            <w:r>
              <w:t>1.3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1FE720A9" w14:textId="77777777" w:rsidR="001A49A0" w:rsidRPr="00D92830" w:rsidRDefault="001A49A0" w:rsidP="004D0DBB">
            <w:pPr>
              <w:spacing w:before="60"/>
            </w:pPr>
            <w:r>
              <w:t>Домохозяйства, состоящие из нескольких лиц, по типам, числу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00DCC093" w14:textId="30314090" w:rsidR="001A49A0" w:rsidRPr="00B92AAE" w:rsidRDefault="001A49A0" w:rsidP="004D0DBB">
            <w:pPr>
              <w:spacing w:before="60"/>
              <w:jc w:val="both"/>
              <w:rPr>
                <w:color w:val="FF0000"/>
              </w:rPr>
            </w:pPr>
            <w:r w:rsidRPr="00691D46">
              <w:t>2</w:t>
            </w:r>
            <w:r w:rsidR="00E91358">
              <w:rPr>
                <w:lang w:val="ky-KG"/>
              </w:rPr>
              <w:t>0</w:t>
            </w:r>
          </w:p>
        </w:tc>
      </w:tr>
      <w:tr w:rsidR="001A49A0" w:rsidRPr="004561D6" w14:paraId="5EFC5894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5FF1577" w14:textId="77777777" w:rsidR="001A49A0" w:rsidRPr="000B25AE" w:rsidRDefault="001A49A0" w:rsidP="004D0DBB">
            <w:pPr>
              <w:spacing w:before="120"/>
              <w:rPr>
                <w:b/>
              </w:rPr>
            </w:pPr>
            <w:r w:rsidRPr="000B25AE">
              <w:rPr>
                <w:b/>
              </w:rPr>
              <w:t>2.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25E73702" w14:textId="77777777" w:rsidR="001A49A0" w:rsidRPr="00115942" w:rsidRDefault="001A49A0" w:rsidP="004D0DBB">
            <w:pPr>
              <w:spacing w:before="120"/>
            </w:pPr>
            <w:r w:rsidRPr="00115942">
              <w:rPr>
                <w:b/>
              </w:rPr>
              <w:t>Состав домохозяйств по возрасту лиц, полу и этническому составу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32360F79" w14:textId="70F6FA70" w:rsidR="001A49A0" w:rsidRPr="00115942" w:rsidRDefault="009D2FFE" w:rsidP="004D0DBB">
            <w:pPr>
              <w:spacing w:before="120"/>
              <w:jc w:val="both"/>
            </w:pPr>
            <w:r w:rsidRPr="00115942">
              <w:t>52</w:t>
            </w:r>
          </w:p>
        </w:tc>
      </w:tr>
      <w:tr w:rsidR="001A49A0" w:rsidRPr="004561D6" w14:paraId="38123165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11DF1021" w14:textId="77777777" w:rsidR="001A49A0" w:rsidRPr="004561D6" w:rsidRDefault="001A49A0" w:rsidP="004D0DBB">
            <w:pPr>
              <w:spacing w:before="60"/>
            </w:pPr>
            <w:r>
              <w:t>2.1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357A826D" w14:textId="77777777" w:rsidR="001A49A0" w:rsidRPr="00115942" w:rsidRDefault="001A49A0" w:rsidP="004D0DBB">
            <w:pPr>
              <w:spacing w:before="60"/>
            </w:pPr>
            <w:r w:rsidRPr="00115942">
              <w:t>Домохозяйства, состоящие из одного человека в возрасте 12 лет и старше, по возрастным группам, полу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7188" w14:textId="02AC242F" w:rsidR="001A49A0" w:rsidRPr="00115942" w:rsidRDefault="001A49A0" w:rsidP="004D0DBB">
            <w:pPr>
              <w:spacing w:before="60"/>
            </w:pPr>
            <w:r w:rsidRPr="00115942">
              <w:t>5</w:t>
            </w:r>
            <w:r w:rsidR="00E91358" w:rsidRPr="00115942">
              <w:t>2</w:t>
            </w:r>
          </w:p>
        </w:tc>
      </w:tr>
      <w:tr w:rsidR="001A49A0" w:rsidRPr="004561D6" w14:paraId="6C120B96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CFDB201" w14:textId="77777777" w:rsidR="001A49A0" w:rsidRDefault="001A49A0" w:rsidP="004D0DBB">
            <w:pPr>
              <w:spacing w:before="60"/>
            </w:pPr>
            <w:r>
              <w:t>2.2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1BA2A0B0" w14:textId="77777777" w:rsidR="001A49A0" w:rsidRPr="00115942" w:rsidRDefault="001A49A0" w:rsidP="004D0DBB">
            <w:pPr>
              <w:spacing w:before="60"/>
            </w:pPr>
            <w:r w:rsidRPr="00115942">
              <w:t>Домохозяйства по размеру, этническому составу членов домохозяйств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B4EFD" w14:textId="39E88BF0" w:rsidR="001A49A0" w:rsidRPr="00115942" w:rsidRDefault="00E91358" w:rsidP="004D0DBB">
            <w:pPr>
              <w:spacing w:before="60"/>
            </w:pPr>
            <w:r w:rsidRPr="00115942">
              <w:t>62</w:t>
            </w:r>
          </w:p>
        </w:tc>
      </w:tr>
      <w:tr w:rsidR="001A49A0" w:rsidRPr="004561D6" w14:paraId="44FEFD99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B5364DE" w14:textId="77777777" w:rsidR="001A49A0" w:rsidRPr="004561D6" w:rsidRDefault="001A49A0" w:rsidP="004D0DBB">
            <w:pPr>
              <w:spacing w:before="120"/>
              <w:rPr>
                <w:b/>
              </w:rPr>
            </w:pPr>
            <w:r w:rsidRPr="004561D6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1951575E" w14:textId="77777777" w:rsidR="001A49A0" w:rsidRPr="00115942" w:rsidRDefault="001A49A0" w:rsidP="004D0DBB">
            <w:pPr>
              <w:spacing w:before="120"/>
              <w:rPr>
                <w:b/>
              </w:rPr>
            </w:pPr>
            <w:r w:rsidRPr="00115942">
              <w:rPr>
                <w:b/>
              </w:rPr>
              <w:t>Домохозяйства по типам и числу детей моложе 18 лет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609165E5" w14:textId="4DF298DE" w:rsidR="001A49A0" w:rsidRPr="00115942" w:rsidRDefault="009D2FFE" w:rsidP="004D0DBB">
            <w:pPr>
              <w:spacing w:before="120"/>
              <w:rPr>
                <w:lang w:val="ky-KG"/>
              </w:rPr>
            </w:pPr>
            <w:r w:rsidRPr="00115942">
              <w:rPr>
                <w:lang w:val="ky-KG"/>
              </w:rPr>
              <w:t>72</w:t>
            </w:r>
          </w:p>
        </w:tc>
      </w:tr>
      <w:tr w:rsidR="001A49A0" w:rsidRPr="004561D6" w14:paraId="5D660E8A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553B6A5" w14:textId="77777777" w:rsidR="001A49A0" w:rsidRPr="004561D6" w:rsidRDefault="001A49A0" w:rsidP="004D0DBB">
            <w:pPr>
              <w:spacing w:before="60"/>
            </w:pPr>
            <w:r>
              <w:t>3.1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7792862B" w14:textId="77777777" w:rsidR="001A49A0" w:rsidRPr="00115942" w:rsidRDefault="001A49A0" w:rsidP="004D0DBB">
            <w:pPr>
              <w:spacing w:before="60"/>
            </w:pPr>
            <w:r w:rsidRPr="00115942">
              <w:t>Домохозяйства, состоящие из двух человек и более, по типам, размеру, числу детей моложе 18 лет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22298" w14:textId="085952D8" w:rsidR="001A49A0" w:rsidRPr="00115942" w:rsidRDefault="009D2FFE" w:rsidP="004D0DBB">
            <w:pPr>
              <w:spacing w:before="60"/>
              <w:rPr>
                <w:lang w:val="ky-KG"/>
              </w:rPr>
            </w:pPr>
            <w:r w:rsidRPr="00115942">
              <w:rPr>
                <w:lang w:val="ky-KG"/>
              </w:rPr>
              <w:t>72</w:t>
            </w:r>
          </w:p>
        </w:tc>
      </w:tr>
      <w:tr w:rsidR="001A49A0" w:rsidRPr="004561D6" w14:paraId="75540AE1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F489E7F" w14:textId="77777777" w:rsidR="001A49A0" w:rsidRPr="004561D6" w:rsidRDefault="001A49A0" w:rsidP="004D0DBB">
            <w:pPr>
              <w:spacing w:before="60"/>
            </w:pPr>
            <w:r>
              <w:t>3.2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</w:tcPr>
          <w:p w14:paraId="0FF54A3A" w14:textId="77777777" w:rsidR="001A49A0" w:rsidRPr="00115942" w:rsidRDefault="001A49A0" w:rsidP="004D0DBB">
            <w:pPr>
              <w:spacing w:before="60"/>
            </w:pPr>
            <w:r w:rsidRPr="00115942">
              <w:t xml:space="preserve">Структура домохозяйств по типам и числу детей моложе 18 лет 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502D4F9D" w14:textId="5B45879E" w:rsidR="001A49A0" w:rsidRPr="00115942" w:rsidRDefault="009D2FFE" w:rsidP="004D0DBB">
            <w:pPr>
              <w:spacing w:before="60"/>
              <w:rPr>
                <w:lang w:val="ky-KG"/>
              </w:rPr>
            </w:pPr>
            <w:r w:rsidRPr="00115942">
              <w:rPr>
                <w:lang w:val="ky-KG"/>
              </w:rPr>
              <w:t>96</w:t>
            </w:r>
          </w:p>
        </w:tc>
      </w:tr>
      <w:tr w:rsidR="001A49A0" w:rsidRPr="004561D6" w14:paraId="6B1F8813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4325991" w14:textId="77777777" w:rsidR="001A49A0" w:rsidRPr="005515A8" w:rsidRDefault="001A49A0" w:rsidP="004D0DBB">
            <w:pPr>
              <w:spacing w:before="12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E506" w14:textId="77777777" w:rsidR="001A49A0" w:rsidRPr="00115942" w:rsidRDefault="001A49A0" w:rsidP="004D0DBB">
            <w:pPr>
              <w:spacing w:before="120"/>
            </w:pPr>
            <w:r w:rsidRPr="00115942">
              <w:rPr>
                <w:b/>
              </w:rPr>
              <w:t>Семьи по размеру и этническому составу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8C663" w14:textId="2CEAAB63" w:rsidR="001A49A0" w:rsidRPr="00115942" w:rsidRDefault="00EC6FFC" w:rsidP="004D0DBB">
            <w:pPr>
              <w:spacing w:before="120"/>
              <w:jc w:val="both"/>
            </w:pPr>
            <w:r w:rsidRPr="00115942">
              <w:t>102</w:t>
            </w:r>
          </w:p>
        </w:tc>
      </w:tr>
      <w:tr w:rsidR="001A49A0" w:rsidRPr="004561D6" w14:paraId="3C2E0CDF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3B41F03" w14:textId="77777777" w:rsidR="001A49A0" w:rsidRPr="004561D6" w:rsidRDefault="001A49A0" w:rsidP="004D0DBB">
            <w:pPr>
              <w:spacing w:before="60"/>
            </w:pPr>
            <w:r>
              <w:t>4</w:t>
            </w:r>
            <w:r w:rsidRPr="004561D6">
              <w:t>.1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69553" w14:textId="77777777" w:rsidR="001A49A0" w:rsidRPr="00115942" w:rsidRDefault="001A49A0" w:rsidP="004D0DBB">
            <w:pPr>
              <w:spacing w:before="60"/>
            </w:pPr>
            <w:r w:rsidRPr="00115942">
              <w:t>Число семей, группировка их по размеру, городскому и сельскому населению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B65D3" w14:textId="24CE3EE5" w:rsidR="001A49A0" w:rsidRPr="00115942" w:rsidRDefault="00EC6FFC" w:rsidP="004D0DBB">
            <w:pPr>
              <w:spacing w:before="60"/>
              <w:jc w:val="both"/>
            </w:pPr>
            <w:r w:rsidRPr="00115942">
              <w:t>102</w:t>
            </w:r>
          </w:p>
        </w:tc>
      </w:tr>
      <w:tr w:rsidR="001A49A0" w:rsidRPr="004561D6" w14:paraId="2F74819C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DB089D9" w14:textId="77777777" w:rsidR="001A49A0" w:rsidRPr="004561D6" w:rsidRDefault="001A49A0" w:rsidP="004D0DBB">
            <w:pPr>
              <w:spacing w:before="60"/>
            </w:pPr>
            <w:r>
              <w:t>4.2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52493" w14:textId="77777777" w:rsidR="001A49A0" w:rsidRPr="00115942" w:rsidRDefault="001A49A0" w:rsidP="004D0DBB">
            <w:pPr>
              <w:spacing w:before="60"/>
            </w:pPr>
            <w:r w:rsidRPr="00115942">
              <w:t>Число семей по размеру, этническому составу членов семей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8CD9B" w14:textId="66449D37" w:rsidR="001A49A0" w:rsidRPr="00115942" w:rsidRDefault="00EC6FFC" w:rsidP="004D0DBB">
            <w:pPr>
              <w:spacing w:before="60"/>
              <w:jc w:val="both"/>
            </w:pPr>
            <w:r w:rsidRPr="00115942">
              <w:t>106</w:t>
            </w:r>
          </w:p>
        </w:tc>
      </w:tr>
      <w:tr w:rsidR="001A49A0" w:rsidRPr="004561D6" w14:paraId="0E4445E6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39D1065" w14:textId="77777777" w:rsidR="001A49A0" w:rsidRPr="004561D6" w:rsidRDefault="001A49A0" w:rsidP="004D0DBB">
            <w:pPr>
              <w:spacing w:before="60"/>
            </w:pPr>
            <w:r>
              <w:t>4.3</w:t>
            </w: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ABA8C" w14:textId="77777777" w:rsidR="001A49A0" w:rsidRPr="00115942" w:rsidRDefault="001A49A0" w:rsidP="004D0DBB">
            <w:pPr>
              <w:spacing w:before="60"/>
            </w:pPr>
            <w:r w:rsidRPr="00115942">
              <w:t>Число семей по принадлежности их членов к отдельным этническим группам, размеру семьи и территории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36E1D" w14:textId="2DCDBE82" w:rsidR="001A49A0" w:rsidRPr="00115942" w:rsidRDefault="00EC6FFC" w:rsidP="004D0DBB">
            <w:pPr>
              <w:spacing w:before="60"/>
              <w:jc w:val="both"/>
            </w:pPr>
            <w:r w:rsidRPr="00115942">
              <w:t>116</w:t>
            </w:r>
          </w:p>
        </w:tc>
      </w:tr>
      <w:tr w:rsidR="001A49A0" w:rsidRPr="004561D6" w14:paraId="25E6DF42" w14:textId="77777777" w:rsidTr="004D0DBB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A49AA" w14:textId="77777777" w:rsidR="001A49A0" w:rsidRPr="00115942" w:rsidRDefault="001A49A0" w:rsidP="004D0DBB">
            <w:pPr>
              <w:spacing w:before="60"/>
              <w:rPr>
                <w:b/>
              </w:rPr>
            </w:pPr>
            <w:r w:rsidRPr="00115942">
              <w:rPr>
                <w:b/>
              </w:rPr>
              <w:t xml:space="preserve">Приложение 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8F90B" w14:textId="77777777" w:rsidR="001A49A0" w:rsidRPr="00115942" w:rsidRDefault="001A49A0" w:rsidP="004D0DBB">
            <w:pPr>
              <w:spacing w:before="60"/>
              <w:jc w:val="both"/>
            </w:pPr>
          </w:p>
        </w:tc>
      </w:tr>
      <w:tr w:rsidR="001A49A0" w:rsidRPr="004561D6" w14:paraId="1F320124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50FACA9" w14:textId="77777777" w:rsidR="001A49A0" w:rsidRDefault="001A49A0" w:rsidP="004D0DBB">
            <w:pPr>
              <w:spacing w:before="60"/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FA662" w14:textId="77777777" w:rsidR="001A49A0" w:rsidRDefault="001A49A0" w:rsidP="004D0DBB">
            <w:pPr>
              <w:spacing w:before="60"/>
            </w:pPr>
            <w:r w:rsidRPr="00174829">
              <w:t>№1 Перечень изменений в административно-территориальном устройстве страны между переписями населения 1959-2022гг.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7EF963" w14:textId="06F8615E" w:rsidR="001A49A0" w:rsidRDefault="00EC6FFC" w:rsidP="004D0DBB">
            <w:pPr>
              <w:spacing w:before="60"/>
              <w:jc w:val="both"/>
            </w:pPr>
            <w:r>
              <w:t>122</w:t>
            </w:r>
          </w:p>
        </w:tc>
      </w:tr>
      <w:tr w:rsidR="001A49A0" w:rsidRPr="004561D6" w14:paraId="42C2C93C" w14:textId="77777777" w:rsidTr="004D0DBB"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C628211" w14:textId="77777777" w:rsidR="001A49A0" w:rsidRDefault="001A49A0" w:rsidP="004D0DBB">
            <w:pPr>
              <w:spacing w:before="60"/>
            </w:pPr>
          </w:p>
        </w:tc>
        <w:tc>
          <w:tcPr>
            <w:tcW w:w="8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4A4A9" w14:textId="77777777" w:rsidR="001A49A0" w:rsidRDefault="001A49A0" w:rsidP="004D0DBB">
            <w:pPr>
              <w:spacing w:before="60"/>
            </w:pPr>
            <w:r w:rsidRPr="00174829">
              <w:t xml:space="preserve">№2 </w:t>
            </w:r>
            <w:r>
              <w:t>Формы переписных листов 1,</w:t>
            </w:r>
            <w:r w:rsidRPr="00174829">
              <w:t xml:space="preserve"> 2.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DC31A" w14:textId="77777777" w:rsidR="001A49A0" w:rsidRDefault="001A49A0" w:rsidP="004D0DBB">
            <w:pPr>
              <w:spacing w:before="60"/>
              <w:jc w:val="both"/>
            </w:pPr>
          </w:p>
        </w:tc>
      </w:tr>
    </w:tbl>
    <w:p w14:paraId="3AEFBDF0" w14:textId="77777777" w:rsidR="001A49A0" w:rsidRDefault="001A49A0" w:rsidP="00AE2D2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14:paraId="621396B6" w14:textId="77777777" w:rsidR="001A49A0" w:rsidRDefault="001A49A0" w:rsidP="001A49A0"/>
    <w:p w14:paraId="2489A6CD" w14:textId="77777777" w:rsidR="001A49A0" w:rsidRDefault="001A49A0" w:rsidP="001A49A0"/>
    <w:p w14:paraId="4FD0C26A" w14:textId="77777777" w:rsidR="001A49A0" w:rsidRPr="001A49A0" w:rsidRDefault="001A49A0" w:rsidP="001A49A0"/>
    <w:p w14:paraId="16BF4257" w14:textId="521CA6BD" w:rsidR="001A49A0" w:rsidRDefault="001A49A0" w:rsidP="001A49A0">
      <w:pPr>
        <w:pStyle w:val="1"/>
        <w:tabs>
          <w:tab w:val="left" w:pos="41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260B150" w14:textId="77777777" w:rsidR="001A49A0" w:rsidRDefault="001A49A0" w:rsidP="00AE2D2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14:paraId="1596B17A" w14:textId="77777777" w:rsidR="001A49A0" w:rsidRDefault="001A49A0" w:rsidP="00AE2D2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14:paraId="51234BB8" w14:textId="77777777" w:rsidR="001A49A0" w:rsidRDefault="001A49A0" w:rsidP="00AE2D2A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14:paraId="02318E8A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4235E5C7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28BCCC21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1675A711" w14:textId="77777777" w:rsidR="001A49A0" w:rsidRPr="004561D6" w:rsidRDefault="001A49A0" w:rsidP="001A49A0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1D2E7A">
        <w:rPr>
          <w:rFonts w:ascii="Times New Roman" w:hAnsi="Times New Roman"/>
          <w:sz w:val="24"/>
          <w:szCs w:val="24"/>
        </w:rPr>
        <w:lastRenderedPageBreak/>
        <w:t>I.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4561D6">
        <w:rPr>
          <w:rFonts w:ascii="Times New Roman" w:hAnsi="Times New Roman"/>
          <w:sz w:val="24"/>
          <w:szCs w:val="24"/>
        </w:rPr>
        <w:t>РЕДИСЛОВИЕ</w:t>
      </w:r>
    </w:p>
    <w:p w14:paraId="3A96EAE1" w14:textId="77777777" w:rsidR="001A49A0" w:rsidRPr="004561D6" w:rsidRDefault="001A49A0" w:rsidP="001A49A0">
      <w:pPr>
        <w:pStyle w:val="1"/>
        <w:ind w:firstLine="567"/>
        <w:jc w:val="both"/>
        <w:rPr>
          <w:rFonts w:ascii="Times New Roman" w:hAnsi="Times New Roman"/>
          <w:b w:val="0"/>
          <w:b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Настоящий сборник подготовлен на основе результатов, полученных по итогам переписи населения и жилищного фонда Кыргызской Республики 2022 года. Публикация содержит подробные данные о структуре домохозяйств по типам, размеру, числу детей моложе 18 лет, по размеру семьи и национальностям. В книге наряду с данными за 2022 год публикуются данные переписи населения 2009 года. Данные приведены как по республике в целом, так и регионам, городской и сельской местности.</w:t>
      </w:r>
    </w:p>
    <w:p w14:paraId="4ABD79F4" w14:textId="77777777" w:rsidR="001A49A0" w:rsidRPr="004561D6" w:rsidRDefault="001A49A0" w:rsidP="001A49A0">
      <w:pPr>
        <w:pStyle w:val="a8"/>
        <w:spacing w:line="276" w:lineRule="auto"/>
        <w:ind w:left="0" w:firstLine="567"/>
        <w:jc w:val="both"/>
        <w:rPr>
          <w:rFonts w:cs="Times New Roman"/>
          <w:lang w:val="ru-RU"/>
        </w:rPr>
      </w:pPr>
      <w:r w:rsidRPr="004561D6">
        <w:rPr>
          <w:rFonts w:cs="Times New Roman"/>
          <w:lang w:val="ru-RU"/>
        </w:rPr>
        <w:t>Предлагаемая публикация подготовлена на кыргызском и русском языках.</w:t>
      </w:r>
    </w:p>
    <w:p w14:paraId="61FC52AA" w14:textId="77777777" w:rsidR="001A49A0" w:rsidRPr="00E61E49" w:rsidRDefault="001A49A0" w:rsidP="001A49A0">
      <w:pPr>
        <w:pStyle w:val="1"/>
        <w:spacing w:before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E61E49">
        <w:rPr>
          <w:rFonts w:ascii="Times New Roman" w:hAnsi="Times New Roman"/>
          <w:b w:val="0"/>
          <w:sz w:val="24"/>
          <w:szCs w:val="24"/>
        </w:rPr>
        <w:t>В соответствии с графиком публикаций по итогам переписи населения и жилищного фонда Национальным статистическим комитетом Кыргызской Республики изданы публикации по следующей тематике:</w:t>
      </w:r>
    </w:p>
    <w:p w14:paraId="27FC3979" w14:textId="77777777" w:rsidR="001A49A0" w:rsidRPr="004561D6" w:rsidRDefault="001A49A0" w:rsidP="001A49A0">
      <w:pPr>
        <w:pStyle w:val="osnovtext"/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12359826" w14:textId="77777777" w:rsidR="001A49A0" w:rsidRPr="004561D6" w:rsidRDefault="001A49A0" w:rsidP="001A49A0">
      <w:pPr>
        <w:pStyle w:val="a8"/>
        <w:ind w:left="0" w:right="286" w:firstLine="567"/>
        <w:jc w:val="right"/>
        <w:rPr>
          <w:rFonts w:cs="Times New Roman"/>
          <w:b/>
          <w:bCs/>
          <w:sz w:val="28"/>
          <w:szCs w:val="28"/>
          <w:lang w:val="ru-RU"/>
        </w:rPr>
      </w:pPr>
      <w:r w:rsidRPr="004561D6">
        <w:rPr>
          <w:rFonts w:cs="Times New Roman"/>
          <w:b/>
          <w:bCs/>
          <w:sz w:val="28"/>
          <w:szCs w:val="28"/>
          <w:lang w:val="ru-RU"/>
        </w:rPr>
        <w:t>Срок издания</w:t>
      </w: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2518"/>
        <w:gridCol w:w="4707"/>
        <w:gridCol w:w="2409"/>
      </w:tblGrid>
      <w:tr w:rsidR="001A49A0" w:rsidRPr="004561D6" w14:paraId="12255585" w14:textId="77777777" w:rsidTr="004D0DBB">
        <w:trPr>
          <w:trHeight w:val="301"/>
        </w:trPr>
        <w:tc>
          <w:tcPr>
            <w:tcW w:w="2518" w:type="dxa"/>
          </w:tcPr>
          <w:p w14:paraId="2D1A9E55" w14:textId="77777777" w:rsidR="001A49A0" w:rsidRPr="004561D6" w:rsidRDefault="001A49A0" w:rsidP="004D0DBB">
            <w:r w:rsidRPr="004561D6">
              <w:rPr>
                <w:b/>
                <w:bCs/>
              </w:rPr>
              <w:t xml:space="preserve">Книга I </w:t>
            </w:r>
          </w:p>
        </w:tc>
        <w:tc>
          <w:tcPr>
            <w:tcW w:w="4707" w:type="dxa"/>
          </w:tcPr>
          <w:p w14:paraId="7138E304" w14:textId="77777777" w:rsidR="001A49A0" w:rsidRPr="004561D6" w:rsidRDefault="001A49A0" w:rsidP="004D0DBB">
            <w:pPr>
              <w:ind w:left="2" w:right="-108"/>
              <w:rPr>
                <w:b/>
                <w:bCs/>
              </w:rPr>
            </w:pPr>
            <w:r w:rsidRPr="004561D6">
              <w:rPr>
                <w:b/>
                <w:bCs/>
              </w:rPr>
              <w:t xml:space="preserve">Основные социально-демографические характеристики населения </w:t>
            </w:r>
          </w:p>
        </w:tc>
        <w:tc>
          <w:tcPr>
            <w:tcW w:w="2409" w:type="dxa"/>
          </w:tcPr>
          <w:p w14:paraId="2E69FCE0" w14:textId="77777777" w:rsidR="001A49A0" w:rsidRPr="004561D6" w:rsidRDefault="001A49A0" w:rsidP="004D0DBB">
            <w:pPr>
              <w:ind w:right="-108"/>
              <w:jc w:val="center"/>
            </w:pPr>
            <w:r w:rsidRPr="004561D6">
              <w:t>Издана</w:t>
            </w:r>
          </w:p>
          <w:p w14:paraId="3316F0EC" w14:textId="77777777" w:rsidR="001A49A0" w:rsidRPr="004561D6" w:rsidRDefault="001A49A0" w:rsidP="004D0DBB">
            <w:pPr>
              <w:ind w:right="-108"/>
              <w:jc w:val="center"/>
            </w:pPr>
            <w:r w:rsidRPr="004561D6">
              <w:t>в феврале 2023г.</w:t>
            </w:r>
          </w:p>
        </w:tc>
      </w:tr>
      <w:tr w:rsidR="001A49A0" w:rsidRPr="004561D6" w14:paraId="32B1CFA5" w14:textId="77777777" w:rsidTr="004D0DBB">
        <w:trPr>
          <w:trHeight w:val="80"/>
        </w:trPr>
        <w:tc>
          <w:tcPr>
            <w:tcW w:w="2518" w:type="dxa"/>
          </w:tcPr>
          <w:p w14:paraId="3D4E833E" w14:textId="77777777" w:rsidR="001A49A0" w:rsidRPr="004561D6" w:rsidRDefault="001A49A0" w:rsidP="004D0DBB">
            <w:pPr>
              <w:keepNext/>
              <w:tabs>
                <w:tab w:val="left" w:pos="1335"/>
              </w:tabs>
              <w:spacing w:before="60"/>
              <w:outlineLvl w:val="2"/>
              <w:rPr>
                <w:b/>
                <w:bCs/>
              </w:rPr>
            </w:pPr>
            <w:r w:rsidRPr="004561D6">
              <w:rPr>
                <w:b/>
                <w:bCs/>
              </w:rPr>
              <w:t>Книга II Часть 1</w:t>
            </w:r>
          </w:p>
        </w:tc>
        <w:tc>
          <w:tcPr>
            <w:tcW w:w="4707" w:type="dxa"/>
          </w:tcPr>
          <w:p w14:paraId="080DB6A5" w14:textId="77777777" w:rsidR="001A49A0" w:rsidRPr="004561D6" w:rsidRDefault="001A49A0" w:rsidP="004D0DBB">
            <w:pPr>
              <w:keepNext/>
              <w:spacing w:before="60"/>
              <w:outlineLvl w:val="2"/>
              <w:rPr>
                <w:b/>
                <w:bCs/>
                <w:iCs/>
              </w:rPr>
            </w:pPr>
            <w:r w:rsidRPr="004561D6">
              <w:rPr>
                <w:b/>
                <w:bCs/>
                <w:iCs/>
              </w:rPr>
              <w:t>Население Кыргызстана</w:t>
            </w:r>
          </w:p>
        </w:tc>
        <w:tc>
          <w:tcPr>
            <w:tcW w:w="2409" w:type="dxa"/>
          </w:tcPr>
          <w:p w14:paraId="1124989C" w14:textId="77777777" w:rsidR="001A49A0" w:rsidRPr="0060241F" w:rsidRDefault="001A49A0" w:rsidP="004D0DBB">
            <w:pPr>
              <w:keepNext/>
              <w:spacing w:before="60"/>
              <w:jc w:val="center"/>
              <w:outlineLvl w:val="2"/>
              <w:rPr>
                <w:bCs/>
                <w:iCs/>
              </w:rPr>
            </w:pPr>
            <w:r w:rsidRPr="0060241F">
              <w:rPr>
                <w:bCs/>
                <w:iCs/>
              </w:rPr>
              <w:t>Издана</w:t>
            </w:r>
          </w:p>
          <w:p w14:paraId="43FF42C8" w14:textId="77777777" w:rsidR="001A49A0" w:rsidRPr="004561D6" w:rsidRDefault="001A49A0" w:rsidP="004D0DBB">
            <w:pPr>
              <w:keepNext/>
              <w:spacing w:before="60"/>
              <w:jc w:val="center"/>
              <w:outlineLvl w:val="2"/>
            </w:pPr>
            <w:r w:rsidRPr="0060241F">
              <w:rPr>
                <w:bCs/>
                <w:iCs/>
              </w:rPr>
              <w:t>в июле 2023г.</w:t>
            </w:r>
          </w:p>
        </w:tc>
      </w:tr>
      <w:tr w:rsidR="001A49A0" w:rsidRPr="004561D6" w14:paraId="47B383AB" w14:textId="77777777" w:rsidTr="004D0DBB">
        <w:trPr>
          <w:trHeight w:val="430"/>
        </w:trPr>
        <w:tc>
          <w:tcPr>
            <w:tcW w:w="2518" w:type="dxa"/>
          </w:tcPr>
          <w:p w14:paraId="6A77B060" w14:textId="77777777" w:rsidR="001A49A0" w:rsidRPr="004561D6" w:rsidRDefault="001A49A0" w:rsidP="004D0DBB">
            <w:pPr>
              <w:spacing w:before="120"/>
              <w:rPr>
                <w:b/>
                <w:bCs/>
              </w:rPr>
            </w:pPr>
            <w:r w:rsidRPr="004561D6">
              <w:rPr>
                <w:b/>
                <w:bCs/>
              </w:rPr>
              <w:t>Книга III</w:t>
            </w:r>
          </w:p>
          <w:p w14:paraId="0CB63F00" w14:textId="77777777" w:rsidR="001A49A0" w:rsidRPr="004561D6" w:rsidRDefault="001A49A0" w:rsidP="004D0DBB">
            <w:pPr>
              <w:spacing w:before="120"/>
              <w:rPr>
                <w:b/>
              </w:rPr>
            </w:pPr>
            <w:r w:rsidRPr="004561D6">
              <w:rPr>
                <w:b/>
              </w:rPr>
              <w:t>(серия Р)</w:t>
            </w:r>
          </w:p>
        </w:tc>
        <w:tc>
          <w:tcPr>
            <w:tcW w:w="4707" w:type="dxa"/>
          </w:tcPr>
          <w:p w14:paraId="469B9A99" w14:textId="77777777" w:rsidR="001A49A0" w:rsidRPr="004561D6" w:rsidRDefault="001A49A0" w:rsidP="004D0DBB">
            <w:pPr>
              <w:spacing w:before="120"/>
            </w:pPr>
            <w:r w:rsidRPr="004561D6">
              <w:rPr>
                <w:b/>
                <w:bCs/>
              </w:rPr>
              <w:t>Регионы Кыргызской Республики</w:t>
            </w:r>
          </w:p>
        </w:tc>
        <w:tc>
          <w:tcPr>
            <w:tcW w:w="2409" w:type="dxa"/>
          </w:tcPr>
          <w:p w14:paraId="5A86B0E1" w14:textId="77777777" w:rsidR="001A49A0" w:rsidRPr="0060241F" w:rsidRDefault="001A49A0" w:rsidP="004D0DBB">
            <w:pPr>
              <w:jc w:val="center"/>
              <w:rPr>
                <w:bCs/>
                <w:sz w:val="10"/>
                <w:szCs w:val="10"/>
              </w:rPr>
            </w:pPr>
          </w:p>
          <w:p w14:paraId="7C3C84A5" w14:textId="77777777" w:rsidR="001A49A0" w:rsidRPr="0060241F" w:rsidRDefault="001A49A0" w:rsidP="004D0DBB">
            <w:pPr>
              <w:jc w:val="center"/>
              <w:rPr>
                <w:bCs/>
              </w:rPr>
            </w:pPr>
            <w:r w:rsidRPr="0060241F">
              <w:rPr>
                <w:bCs/>
              </w:rPr>
              <w:t>Издана</w:t>
            </w:r>
          </w:p>
          <w:p w14:paraId="38B9B723" w14:textId="77777777" w:rsidR="001A49A0" w:rsidRPr="004561D6" w:rsidRDefault="001A49A0" w:rsidP="004D0DBB">
            <w:pPr>
              <w:jc w:val="center"/>
            </w:pPr>
            <w:r w:rsidRPr="0060241F">
              <w:rPr>
                <w:bCs/>
              </w:rPr>
              <w:t>в декабре 2023г.</w:t>
            </w:r>
          </w:p>
        </w:tc>
      </w:tr>
      <w:tr w:rsidR="001A49A0" w:rsidRPr="004561D6" w14:paraId="75DB8D66" w14:textId="77777777" w:rsidTr="004D0DBB">
        <w:tc>
          <w:tcPr>
            <w:tcW w:w="2518" w:type="dxa"/>
          </w:tcPr>
          <w:p w14:paraId="4CCF1BAD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40658C8C" w14:textId="77777777" w:rsidR="001A49A0" w:rsidRPr="004561D6" w:rsidRDefault="001A49A0" w:rsidP="004D0DBB">
            <w:r w:rsidRPr="004561D6">
              <w:t>Р1 Баткенская область</w:t>
            </w:r>
          </w:p>
        </w:tc>
        <w:tc>
          <w:tcPr>
            <w:tcW w:w="2409" w:type="dxa"/>
            <w:vAlign w:val="bottom"/>
          </w:tcPr>
          <w:p w14:paraId="12CDA264" w14:textId="77777777" w:rsidR="001A49A0" w:rsidRPr="004561D6" w:rsidRDefault="001A49A0" w:rsidP="004D0DBB"/>
        </w:tc>
      </w:tr>
      <w:tr w:rsidR="001A49A0" w:rsidRPr="004561D6" w14:paraId="3876FE73" w14:textId="77777777" w:rsidTr="004D0DBB">
        <w:tc>
          <w:tcPr>
            <w:tcW w:w="2518" w:type="dxa"/>
          </w:tcPr>
          <w:p w14:paraId="02CC6F4E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77D6B084" w14:textId="77777777" w:rsidR="001A49A0" w:rsidRPr="004561D6" w:rsidRDefault="001A49A0" w:rsidP="004D0DBB">
            <w:r w:rsidRPr="004561D6">
              <w:t>Р2 Джалал-Абадская область</w:t>
            </w:r>
          </w:p>
        </w:tc>
        <w:tc>
          <w:tcPr>
            <w:tcW w:w="2409" w:type="dxa"/>
            <w:vAlign w:val="bottom"/>
          </w:tcPr>
          <w:p w14:paraId="023EA61B" w14:textId="77777777" w:rsidR="001A49A0" w:rsidRPr="004561D6" w:rsidRDefault="001A49A0" w:rsidP="004D0DBB"/>
        </w:tc>
      </w:tr>
      <w:tr w:rsidR="001A49A0" w:rsidRPr="004561D6" w14:paraId="6388EFAB" w14:textId="77777777" w:rsidTr="004D0DBB">
        <w:tc>
          <w:tcPr>
            <w:tcW w:w="2518" w:type="dxa"/>
          </w:tcPr>
          <w:p w14:paraId="480C54CD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1C1E10D8" w14:textId="77777777" w:rsidR="001A49A0" w:rsidRPr="004561D6" w:rsidRDefault="001A49A0" w:rsidP="004D0DBB">
            <w:r w:rsidRPr="004561D6">
              <w:t>Р3 Иссык-Кульская область</w:t>
            </w:r>
          </w:p>
        </w:tc>
        <w:tc>
          <w:tcPr>
            <w:tcW w:w="2409" w:type="dxa"/>
            <w:vAlign w:val="bottom"/>
          </w:tcPr>
          <w:p w14:paraId="4878F62D" w14:textId="77777777" w:rsidR="001A49A0" w:rsidRPr="004561D6" w:rsidRDefault="001A49A0" w:rsidP="004D0DBB"/>
        </w:tc>
      </w:tr>
      <w:tr w:rsidR="001A49A0" w:rsidRPr="004561D6" w14:paraId="1B896AC9" w14:textId="77777777" w:rsidTr="004D0DBB">
        <w:tc>
          <w:tcPr>
            <w:tcW w:w="2518" w:type="dxa"/>
          </w:tcPr>
          <w:p w14:paraId="175F4C5D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3E014C13" w14:textId="77777777" w:rsidR="001A49A0" w:rsidRPr="004561D6" w:rsidRDefault="001A49A0" w:rsidP="004D0DBB">
            <w:r w:rsidRPr="004561D6">
              <w:t>Р4 Нарынская область</w:t>
            </w:r>
          </w:p>
        </w:tc>
        <w:tc>
          <w:tcPr>
            <w:tcW w:w="2409" w:type="dxa"/>
            <w:vAlign w:val="bottom"/>
          </w:tcPr>
          <w:p w14:paraId="52D048E5" w14:textId="77777777" w:rsidR="001A49A0" w:rsidRPr="004561D6" w:rsidRDefault="001A49A0" w:rsidP="004D0DBB"/>
        </w:tc>
      </w:tr>
      <w:tr w:rsidR="001A49A0" w:rsidRPr="004561D6" w14:paraId="36041734" w14:textId="77777777" w:rsidTr="004D0DBB">
        <w:tc>
          <w:tcPr>
            <w:tcW w:w="2518" w:type="dxa"/>
          </w:tcPr>
          <w:p w14:paraId="01D26296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7F1CC57E" w14:textId="77777777" w:rsidR="001A49A0" w:rsidRPr="004561D6" w:rsidRDefault="001A49A0" w:rsidP="004D0DBB">
            <w:r w:rsidRPr="004561D6">
              <w:t>Р5 Ошская область</w:t>
            </w:r>
          </w:p>
        </w:tc>
        <w:tc>
          <w:tcPr>
            <w:tcW w:w="2409" w:type="dxa"/>
            <w:vAlign w:val="bottom"/>
          </w:tcPr>
          <w:p w14:paraId="0DD16B0A" w14:textId="77777777" w:rsidR="001A49A0" w:rsidRPr="004561D6" w:rsidRDefault="001A49A0" w:rsidP="004D0DBB"/>
        </w:tc>
      </w:tr>
      <w:tr w:rsidR="001A49A0" w:rsidRPr="004561D6" w14:paraId="112990A7" w14:textId="77777777" w:rsidTr="004D0DBB">
        <w:tc>
          <w:tcPr>
            <w:tcW w:w="2518" w:type="dxa"/>
          </w:tcPr>
          <w:p w14:paraId="55FB050C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19FD916D" w14:textId="77777777" w:rsidR="001A49A0" w:rsidRPr="004561D6" w:rsidRDefault="001A49A0" w:rsidP="004D0DBB">
            <w:r w:rsidRPr="004561D6">
              <w:t>Р6 Таласская область</w:t>
            </w:r>
          </w:p>
        </w:tc>
        <w:tc>
          <w:tcPr>
            <w:tcW w:w="2409" w:type="dxa"/>
            <w:vAlign w:val="bottom"/>
          </w:tcPr>
          <w:p w14:paraId="2FC0C3F0" w14:textId="77777777" w:rsidR="001A49A0" w:rsidRPr="004561D6" w:rsidRDefault="001A49A0" w:rsidP="004D0DBB"/>
        </w:tc>
      </w:tr>
      <w:tr w:rsidR="001A49A0" w:rsidRPr="004561D6" w14:paraId="7E4AE949" w14:textId="77777777" w:rsidTr="004D0DBB">
        <w:trPr>
          <w:trHeight w:val="313"/>
        </w:trPr>
        <w:tc>
          <w:tcPr>
            <w:tcW w:w="2518" w:type="dxa"/>
          </w:tcPr>
          <w:p w14:paraId="029F0E92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2AFE977C" w14:textId="77777777" w:rsidR="001A49A0" w:rsidRPr="004561D6" w:rsidRDefault="001A49A0" w:rsidP="004D0DBB">
            <w:r w:rsidRPr="004561D6">
              <w:t>Р7 Чуйская область</w:t>
            </w:r>
          </w:p>
        </w:tc>
        <w:tc>
          <w:tcPr>
            <w:tcW w:w="2409" w:type="dxa"/>
            <w:vAlign w:val="bottom"/>
          </w:tcPr>
          <w:p w14:paraId="04063C7B" w14:textId="77777777" w:rsidR="001A49A0" w:rsidRPr="004561D6" w:rsidRDefault="001A49A0" w:rsidP="004D0DBB"/>
        </w:tc>
      </w:tr>
      <w:tr w:rsidR="001A49A0" w:rsidRPr="004561D6" w14:paraId="5262F813" w14:textId="77777777" w:rsidTr="004D0DBB">
        <w:tc>
          <w:tcPr>
            <w:tcW w:w="2518" w:type="dxa"/>
          </w:tcPr>
          <w:p w14:paraId="1AE494FA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4E33ED3F" w14:textId="77777777" w:rsidR="001A49A0" w:rsidRPr="004561D6" w:rsidRDefault="001A49A0" w:rsidP="004D0DBB">
            <w:r w:rsidRPr="004561D6">
              <w:t>Р8 г. Бишкек</w:t>
            </w:r>
          </w:p>
        </w:tc>
        <w:tc>
          <w:tcPr>
            <w:tcW w:w="2409" w:type="dxa"/>
            <w:vAlign w:val="bottom"/>
          </w:tcPr>
          <w:p w14:paraId="39216D18" w14:textId="77777777" w:rsidR="001A49A0" w:rsidRPr="004561D6" w:rsidRDefault="001A49A0" w:rsidP="004D0DBB"/>
        </w:tc>
      </w:tr>
      <w:tr w:rsidR="001A49A0" w:rsidRPr="004561D6" w14:paraId="22DC8B82" w14:textId="77777777" w:rsidTr="004D0DBB">
        <w:tc>
          <w:tcPr>
            <w:tcW w:w="2518" w:type="dxa"/>
          </w:tcPr>
          <w:p w14:paraId="39D3E03F" w14:textId="77777777" w:rsidR="001A49A0" w:rsidRPr="004561D6" w:rsidRDefault="001A49A0" w:rsidP="004D0DBB">
            <w:pPr>
              <w:rPr>
                <w:b/>
              </w:rPr>
            </w:pPr>
          </w:p>
        </w:tc>
        <w:tc>
          <w:tcPr>
            <w:tcW w:w="4707" w:type="dxa"/>
          </w:tcPr>
          <w:p w14:paraId="104EA795" w14:textId="77777777" w:rsidR="001A49A0" w:rsidRPr="004561D6" w:rsidRDefault="001A49A0" w:rsidP="004D0DBB">
            <w:r w:rsidRPr="004561D6">
              <w:t>Р9 г. Ош</w:t>
            </w:r>
          </w:p>
        </w:tc>
        <w:tc>
          <w:tcPr>
            <w:tcW w:w="2409" w:type="dxa"/>
            <w:vAlign w:val="bottom"/>
          </w:tcPr>
          <w:p w14:paraId="347FB8AD" w14:textId="77777777" w:rsidR="001A49A0" w:rsidRPr="004561D6" w:rsidRDefault="001A49A0" w:rsidP="004D0DBB"/>
        </w:tc>
      </w:tr>
      <w:tr w:rsidR="00F31FA6" w:rsidRPr="004561D6" w14:paraId="73304225" w14:textId="77777777" w:rsidTr="004D0DBB">
        <w:trPr>
          <w:trHeight w:val="80"/>
        </w:trPr>
        <w:tc>
          <w:tcPr>
            <w:tcW w:w="2518" w:type="dxa"/>
          </w:tcPr>
          <w:p w14:paraId="15B260F1" w14:textId="37D4705B" w:rsidR="00F31FA6" w:rsidRPr="004561D6" w:rsidRDefault="00F31FA6" w:rsidP="004D0DBB">
            <w:pPr>
              <w:rPr>
                <w:b/>
                <w:bCs/>
              </w:rPr>
            </w:pPr>
            <w:r w:rsidRPr="004561D6">
              <w:rPr>
                <w:b/>
                <w:bCs/>
              </w:rPr>
              <w:t>Книга II Часть 3</w:t>
            </w:r>
          </w:p>
        </w:tc>
        <w:tc>
          <w:tcPr>
            <w:tcW w:w="4707" w:type="dxa"/>
          </w:tcPr>
          <w:p w14:paraId="773DB405" w14:textId="12FA9F4D" w:rsidR="00F31FA6" w:rsidRPr="004561D6" w:rsidRDefault="00F31FA6" w:rsidP="004D0DBB">
            <w:pPr>
              <w:rPr>
                <w:b/>
                <w:bCs/>
                <w:iCs/>
              </w:rPr>
            </w:pPr>
            <w:r w:rsidRPr="004561D6">
              <w:rPr>
                <w:b/>
                <w:bCs/>
                <w:iCs/>
              </w:rPr>
              <w:t>Миграция населения Кыргызской Республики</w:t>
            </w:r>
          </w:p>
        </w:tc>
        <w:tc>
          <w:tcPr>
            <w:tcW w:w="2409" w:type="dxa"/>
          </w:tcPr>
          <w:p w14:paraId="64C0BB1C" w14:textId="77777777" w:rsidR="00F31FA6" w:rsidRPr="0060241F" w:rsidRDefault="00F31FA6" w:rsidP="00F31FA6">
            <w:pPr>
              <w:jc w:val="center"/>
              <w:rPr>
                <w:bCs/>
              </w:rPr>
            </w:pPr>
            <w:r w:rsidRPr="0060241F">
              <w:rPr>
                <w:bCs/>
              </w:rPr>
              <w:t>Издана</w:t>
            </w:r>
          </w:p>
          <w:p w14:paraId="1530260B" w14:textId="50D70CB1" w:rsidR="00F31FA6" w:rsidRPr="008A6651" w:rsidRDefault="00F31FA6" w:rsidP="00F31FA6">
            <w:pPr>
              <w:jc w:val="center"/>
            </w:pPr>
            <w:r w:rsidRPr="0060241F">
              <w:rPr>
                <w:bCs/>
              </w:rPr>
              <w:t>в декабре 2023г.</w:t>
            </w:r>
          </w:p>
        </w:tc>
      </w:tr>
      <w:tr w:rsidR="001A49A0" w:rsidRPr="004561D6" w14:paraId="50F3AE31" w14:textId="77777777" w:rsidTr="004D0DBB">
        <w:trPr>
          <w:trHeight w:val="80"/>
        </w:trPr>
        <w:tc>
          <w:tcPr>
            <w:tcW w:w="2518" w:type="dxa"/>
          </w:tcPr>
          <w:p w14:paraId="01E0B8B9" w14:textId="77777777" w:rsidR="001A49A0" w:rsidRPr="004561D6" w:rsidRDefault="001A49A0" w:rsidP="004D0DBB">
            <w:r w:rsidRPr="004561D6">
              <w:rPr>
                <w:b/>
                <w:bCs/>
              </w:rPr>
              <w:t>Книга II Часть 2</w:t>
            </w:r>
          </w:p>
        </w:tc>
        <w:tc>
          <w:tcPr>
            <w:tcW w:w="4707" w:type="dxa"/>
          </w:tcPr>
          <w:p w14:paraId="251B310E" w14:textId="77777777" w:rsidR="001A49A0" w:rsidRPr="004561D6" w:rsidRDefault="001A49A0" w:rsidP="004D0DBB">
            <w:r w:rsidRPr="004561D6">
              <w:rPr>
                <w:b/>
                <w:bCs/>
                <w:iCs/>
              </w:rPr>
              <w:t>Экономическая активность и занятость населения Кыргызской Республики</w:t>
            </w:r>
          </w:p>
        </w:tc>
        <w:tc>
          <w:tcPr>
            <w:tcW w:w="2409" w:type="dxa"/>
          </w:tcPr>
          <w:p w14:paraId="1F35A122" w14:textId="77777777" w:rsidR="001A49A0" w:rsidRPr="008A6651" w:rsidRDefault="001A49A0" w:rsidP="004D0DBB">
            <w:pPr>
              <w:jc w:val="center"/>
            </w:pPr>
            <w:r w:rsidRPr="008A6651">
              <w:t>II квартал</w:t>
            </w:r>
          </w:p>
          <w:p w14:paraId="677364EC" w14:textId="77777777" w:rsidR="001A49A0" w:rsidRPr="004561D6" w:rsidRDefault="001A49A0" w:rsidP="004D0DBB">
            <w:pPr>
              <w:jc w:val="center"/>
            </w:pPr>
            <w:r w:rsidRPr="008A6651">
              <w:t>2024г.</w:t>
            </w:r>
          </w:p>
        </w:tc>
      </w:tr>
      <w:tr w:rsidR="001A49A0" w:rsidRPr="004561D6" w14:paraId="2F67B067" w14:textId="77777777" w:rsidTr="004D0DBB">
        <w:trPr>
          <w:trHeight w:val="430"/>
        </w:trPr>
        <w:tc>
          <w:tcPr>
            <w:tcW w:w="2518" w:type="dxa"/>
          </w:tcPr>
          <w:p w14:paraId="3BD4E0F6" w14:textId="77777777" w:rsidR="001A49A0" w:rsidRPr="004561D6" w:rsidRDefault="001A49A0" w:rsidP="004D0DBB">
            <w:pPr>
              <w:spacing w:before="60"/>
            </w:pPr>
            <w:r w:rsidRPr="004561D6">
              <w:rPr>
                <w:b/>
                <w:bCs/>
              </w:rPr>
              <w:t xml:space="preserve">Книга IV </w:t>
            </w:r>
          </w:p>
        </w:tc>
        <w:tc>
          <w:tcPr>
            <w:tcW w:w="4707" w:type="dxa"/>
          </w:tcPr>
          <w:p w14:paraId="70C70FF0" w14:textId="77777777" w:rsidR="001A49A0" w:rsidRPr="004561D6" w:rsidRDefault="001A49A0" w:rsidP="004D0DBB">
            <w:pPr>
              <w:spacing w:before="60"/>
            </w:pPr>
            <w:r w:rsidRPr="004561D6">
              <w:rPr>
                <w:b/>
                <w:bCs/>
                <w:iCs/>
              </w:rPr>
              <w:t>Жилищный фонд и жилищные условия населения Кыргызской Республики</w:t>
            </w:r>
          </w:p>
        </w:tc>
        <w:tc>
          <w:tcPr>
            <w:tcW w:w="2409" w:type="dxa"/>
          </w:tcPr>
          <w:p w14:paraId="1FBB617A" w14:textId="77777777" w:rsidR="001A49A0" w:rsidRPr="008A6651" w:rsidRDefault="001A49A0" w:rsidP="004D0DBB">
            <w:pPr>
              <w:spacing w:before="60"/>
              <w:jc w:val="center"/>
            </w:pPr>
            <w:r w:rsidRPr="008A6651">
              <w:t>II квартал</w:t>
            </w:r>
          </w:p>
          <w:p w14:paraId="72973F63" w14:textId="77777777" w:rsidR="001A49A0" w:rsidRPr="004561D6" w:rsidRDefault="001A49A0" w:rsidP="004D0DBB">
            <w:pPr>
              <w:jc w:val="center"/>
            </w:pPr>
            <w:r w:rsidRPr="008A6651">
              <w:t>2024г.</w:t>
            </w:r>
          </w:p>
        </w:tc>
      </w:tr>
      <w:tr w:rsidR="001A49A0" w:rsidRPr="004561D6" w14:paraId="5B0EC12F" w14:textId="77777777" w:rsidTr="004D0DBB">
        <w:tc>
          <w:tcPr>
            <w:tcW w:w="2518" w:type="dxa"/>
          </w:tcPr>
          <w:p w14:paraId="37E72793" w14:textId="77777777" w:rsidR="001A49A0" w:rsidRPr="004561D6" w:rsidRDefault="001A49A0" w:rsidP="004D0DBB">
            <w:pPr>
              <w:spacing w:before="60"/>
            </w:pPr>
            <w:r w:rsidRPr="004561D6">
              <w:rPr>
                <w:b/>
                <w:bCs/>
              </w:rPr>
              <w:t>Книга V</w:t>
            </w:r>
          </w:p>
        </w:tc>
        <w:tc>
          <w:tcPr>
            <w:tcW w:w="4707" w:type="dxa"/>
            <w:vAlign w:val="center"/>
          </w:tcPr>
          <w:p w14:paraId="39E6092C" w14:textId="77777777" w:rsidR="001A49A0" w:rsidRPr="004561D6" w:rsidRDefault="001A49A0" w:rsidP="004D0DBB">
            <w:pPr>
              <w:spacing w:before="60"/>
              <w:jc w:val="both"/>
              <w:rPr>
                <w:b/>
                <w:bCs/>
                <w:iCs/>
              </w:rPr>
            </w:pPr>
            <w:r w:rsidRPr="004561D6">
              <w:rPr>
                <w:b/>
                <w:bCs/>
                <w:iCs/>
              </w:rPr>
              <w:t>Домохозяйства и семьи</w:t>
            </w:r>
          </w:p>
          <w:p w14:paraId="48FA9D7F" w14:textId="77777777" w:rsidR="001A49A0" w:rsidRPr="004561D6" w:rsidRDefault="001A49A0" w:rsidP="004D0DBB">
            <w:pPr>
              <w:jc w:val="both"/>
              <w:rPr>
                <w:b/>
                <w:bCs/>
                <w:iCs/>
              </w:rPr>
            </w:pPr>
            <w:r w:rsidRPr="004561D6">
              <w:rPr>
                <w:b/>
                <w:bCs/>
                <w:iCs/>
              </w:rPr>
              <w:t>Кыргызской Республики</w:t>
            </w:r>
          </w:p>
        </w:tc>
        <w:tc>
          <w:tcPr>
            <w:tcW w:w="2409" w:type="dxa"/>
            <w:vAlign w:val="center"/>
          </w:tcPr>
          <w:p w14:paraId="5178FA09" w14:textId="77777777" w:rsidR="001A49A0" w:rsidRPr="008A6651" w:rsidRDefault="001A49A0" w:rsidP="004D0DBB">
            <w:pPr>
              <w:spacing w:before="60"/>
              <w:jc w:val="center"/>
            </w:pPr>
            <w:r w:rsidRPr="008A6651">
              <w:t>I</w:t>
            </w:r>
            <w:r w:rsidRPr="008A6651">
              <w:rPr>
                <w:lang w:val="en-US"/>
              </w:rPr>
              <w:t>V</w:t>
            </w:r>
            <w:r w:rsidRPr="008A6651">
              <w:t xml:space="preserve"> квартал  </w:t>
            </w:r>
          </w:p>
          <w:p w14:paraId="291D1080" w14:textId="77777777" w:rsidR="001A49A0" w:rsidRPr="004561D6" w:rsidRDefault="001A49A0" w:rsidP="004D0DBB">
            <w:pPr>
              <w:jc w:val="center"/>
            </w:pPr>
            <w:r w:rsidRPr="004561D6">
              <w:t>2024г.</w:t>
            </w:r>
          </w:p>
        </w:tc>
      </w:tr>
      <w:tr w:rsidR="001A49A0" w:rsidRPr="00D07AD2" w14:paraId="4FAD5F75" w14:textId="77777777" w:rsidTr="004D0DBB">
        <w:tc>
          <w:tcPr>
            <w:tcW w:w="2518" w:type="dxa"/>
          </w:tcPr>
          <w:p w14:paraId="60161B3D" w14:textId="77777777" w:rsidR="001A49A0" w:rsidRPr="004561D6" w:rsidRDefault="001A49A0" w:rsidP="004D0DBB">
            <w:pPr>
              <w:spacing w:before="60"/>
              <w:rPr>
                <w:b/>
                <w:bCs/>
              </w:rPr>
            </w:pPr>
            <w:r w:rsidRPr="004561D6">
              <w:rPr>
                <w:b/>
                <w:bCs/>
              </w:rPr>
              <w:t>Книга VI</w:t>
            </w:r>
          </w:p>
        </w:tc>
        <w:tc>
          <w:tcPr>
            <w:tcW w:w="4707" w:type="dxa"/>
            <w:vAlign w:val="center"/>
          </w:tcPr>
          <w:p w14:paraId="4B1FD3F8" w14:textId="77777777" w:rsidR="001A49A0" w:rsidRPr="004561D6" w:rsidRDefault="001A49A0" w:rsidP="004D0DBB">
            <w:pPr>
              <w:spacing w:before="60"/>
              <w:rPr>
                <w:b/>
                <w:bCs/>
                <w:iCs/>
              </w:rPr>
            </w:pPr>
            <w:r w:rsidRPr="004561D6">
              <w:rPr>
                <w:b/>
                <w:bCs/>
                <w:iCs/>
              </w:rPr>
              <w:t>Основные организационные и методологические положения</w:t>
            </w:r>
          </w:p>
        </w:tc>
        <w:tc>
          <w:tcPr>
            <w:tcW w:w="2409" w:type="dxa"/>
            <w:vAlign w:val="center"/>
          </w:tcPr>
          <w:p w14:paraId="1F139EA6" w14:textId="77777777" w:rsidR="001A49A0" w:rsidRDefault="001A49A0" w:rsidP="004D0DBB">
            <w:pPr>
              <w:spacing w:before="60"/>
              <w:jc w:val="center"/>
            </w:pPr>
            <w:r w:rsidRPr="008A6651">
              <w:t xml:space="preserve">III </w:t>
            </w:r>
            <w:r>
              <w:t>квартал</w:t>
            </w:r>
          </w:p>
          <w:p w14:paraId="4EB9F9B4" w14:textId="77777777" w:rsidR="001A49A0" w:rsidRPr="00D07AD2" w:rsidRDefault="001A49A0" w:rsidP="004D0DBB">
            <w:pPr>
              <w:spacing w:before="60"/>
              <w:jc w:val="center"/>
              <w:rPr>
                <w:color w:val="FF0000"/>
              </w:rPr>
            </w:pPr>
            <w:r w:rsidRPr="008A6651">
              <w:t>2024г.</w:t>
            </w:r>
          </w:p>
        </w:tc>
      </w:tr>
    </w:tbl>
    <w:p w14:paraId="4933E904" w14:textId="77777777" w:rsidR="001A49A0" w:rsidRPr="004561D6" w:rsidRDefault="001A49A0" w:rsidP="001A49A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6DEFC762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22C0D9B0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5B6BFBBE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58A59AD0" w14:textId="77777777" w:rsidR="001A49A0" w:rsidRDefault="001A49A0" w:rsidP="00E51730">
      <w:pPr>
        <w:pStyle w:val="a8"/>
        <w:ind w:left="0" w:firstLine="567"/>
        <w:jc w:val="both"/>
        <w:rPr>
          <w:rFonts w:cs="Times New Roman"/>
          <w:sz w:val="28"/>
          <w:szCs w:val="28"/>
          <w:lang w:val="ru-RU"/>
        </w:rPr>
      </w:pPr>
    </w:p>
    <w:p w14:paraId="13114272" w14:textId="77777777" w:rsidR="006F4723" w:rsidRPr="004561D6" w:rsidRDefault="006F4723" w:rsidP="00AD2277">
      <w:pPr>
        <w:spacing w:line="259" w:lineRule="auto"/>
        <w:ind w:left="720"/>
        <w:jc w:val="both"/>
        <w:rPr>
          <w:b/>
        </w:rPr>
      </w:pPr>
    </w:p>
    <w:p w14:paraId="182EDADF" w14:textId="77777777" w:rsidR="006F4723" w:rsidRPr="004561D6" w:rsidRDefault="006F4723">
      <w:pPr>
        <w:spacing w:after="160" w:line="259" w:lineRule="auto"/>
        <w:rPr>
          <w:b/>
          <w:sz w:val="28"/>
        </w:rPr>
      </w:pPr>
      <w:r w:rsidRPr="004561D6">
        <w:rPr>
          <w:b/>
          <w:sz w:val="28"/>
        </w:rPr>
        <w:br w:type="page"/>
      </w:r>
    </w:p>
    <w:p w14:paraId="61B47848" w14:textId="77777777" w:rsidR="001A49A0" w:rsidRPr="00BE033E" w:rsidRDefault="001A49A0" w:rsidP="001A49A0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BE033E">
        <w:rPr>
          <w:rFonts w:eastAsiaTheme="minorHAnsi"/>
          <w:b/>
          <w:sz w:val="28"/>
          <w:szCs w:val="28"/>
          <w:lang w:eastAsia="en-US"/>
        </w:rPr>
        <w:lastRenderedPageBreak/>
        <w:t>II. Краткие методологические пояснения</w:t>
      </w:r>
    </w:p>
    <w:p w14:paraId="63774582" w14:textId="77777777" w:rsidR="001A49A0" w:rsidRDefault="001A49A0" w:rsidP="001A49A0">
      <w:pPr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Статистический сборник подготовлен по итогам переписи населения и жилищного фонда, проведенной в марте 2022г. В книге наряду с данными за 2022г. публикуются данные переписи населения 2009г. Данные приведены как по республике в целом, так и регионам, городской и сельской местности.</w:t>
      </w:r>
    </w:p>
    <w:p w14:paraId="71B286E2" w14:textId="77777777" w:rsidR="001A49A0" w:rsidRPr="00C064C4" w:rsidRDefault="001A49A0" w:rsidP="001A49A0">
      <w:pPr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68ED7333" w14:textId="09301CC1" w:rsidR="001A49A0" w:rsidRPr="00B67CBC" w:rsidRDefault="001A49A0" w:rsidP="001A49A0">
      <w:pPr>
        <w:ind w:firstLine="708"/>
        <w:jc w:val="both"/>
        <w:rPr>
          <w:rFonts w:eastAsiaTheme="minorHAnsi"/>
          <w:color w:val="FF0000"/>
          <w:lang w:eastAsia="en-US"/>
        </w:rPr>
      </w:pPr>
      <w:r w:rsidRPr="00BE033E">
        <w:rPr>
          <w:rFonts w:eastAsiaTheme="minorHAnsi"/>
          <w:lang w:eastAsia="en-US"/>
        </w:rPr>
        <w:t xml:space="preserve">Публикация содержит подробные данные, характеризующие </w:t>
      </w:r>
      <w:r w:rsidRPr="00BE033E">
        <w:rPr>
          <w:rFonts w:eastAsiaTheme="minorHAnsi"/>
          <w:b/>
          <w:lang w:eastAsia="en-US"/>
        </w:rPr>
        <w:t xml:space="preserve">частные домохозяйства </w:t>
      </w:r>
      <w:r w:rsidRPr="00BE033E">
        <w:rPr>
          <w:rFonts w:eastAsiaTheme="minorHAnsi"/>
          <w:lang w:eastAsia="en-US"/>
        </w:rPr>
        <w:t xml:space="preserve">по типам, размеру и числу людей. Состав домохозяйств приведен по полу и возрасту его членов. </w:t>
      </w:r>
    </w:p>
    <w:p w14:paraId="78696954" w14:textId="77777777" w:rsidR="001A49A0" w:rsidRPr="00C064C4" w:rsidRDefault="001A49A0" w:rsidP="001A49A0">
      <w:pPr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7EFABABE" w14:textId="77777777" w:rsidR="001A49A0" w:rsidRPr="00C064C4" w:rsidRDefault="001A49A0" w:rsidP="001A49A0">
      <w:pPr>
        <w:ind w:firstLine="708"/>
        <w:jc w:val="both"/>
        <w:rPr>
          <w:rFonts w:eastAsiaTheme="minorHAnsi"/>
          <w:sz w:val="4"/>
          <w:szCs w:val="4"/>
          <w:lang w:eastAsia="en-US"/>
        </w:rPr>
      </w:pPr>
    </w:p>
    <w:p w14:paraId="73DAF558" w14:textId="77777777" w:rsidR="001A49A0" w:rsidRDefault="001A49A0" w:rsidP="001A49A0">
      <w:pPr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Наряду с домохозяйствами, приведены аналогичные характеристики семей, т.к. информации только о домохозяйствах будет недостат</w:t>
      </w:r>
      <w:r>
        <w:rPr>
          <w:rFonts w:eastAsiaTheme="minorHAnsi"/>
          <w:lang w:eastAsia="en-US"/>
        </w:rPr>
        <w:t>очно. Необходимость данных чисел</w:t>
      </w:r>
      <w:r w:rsidRPr="00BE033E">
        <w:rPr>
          <w:rFonts w:eastAsiaTheme="minorHAnsi"/>
          <w:lang w:eastAsia="en-US"/>
        </w:rPr>
        <w:t xml:space="preserve"> и социально-демографических характеристик</w:t>
      </w:r>
      <w:r>
        <w:rPr>
          <w:rFonts w:eastAsiaTheme="minorHAnsi"/>
          <w:lang w:eastAsia="en-US"/>
        </w:rPr>
        <w:t>ах</w:t>
      </w:r>
      <w:r w:rsidRPr="00BE033E">
        <w:rPr>
          <w:rFonts w:eastAsiaTheme="minorHAnsi"/>
          <w:lang w:eastAsia="en-US"/>
        </w:rPr>
        <w:t xml:space="preserve"> семей обусловлена задачами государственной социально-демографической политики, прежде всего, в части обеспечения условий для полноценного воспроизводства населения страны, функционирования системы социальной защиты и социальной помощи.</w:t>
      </w:r>
    </w:p>
    <w:p w14:paraId="32032795" w14:textId="77777777" w:rsidR="001A49A0" w:rsidRPr="00C064C4" w:rsidRDefault="001A49A0" w:rsidP="001A49A0">
      <w:pPr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3E124749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ходе</w:t>
      </w:r>
      <w:r w:rsidRPr="00BE033E">
        <w:rPr>
          <w:rFonts w:eastAsiaTheme="minorHAnsi"/>
          <w:lang w:eastAsia="en-US"/>
        </w:rPr>
        <w:t xml:space="preserve"> переписи населения и жилищного фонда 2022 г., так и при переписи населения 2009г.</w:t>
      </w:r>
      <w:r>
        <w:rPr>
          <w:rFonts w:eastAsiaTheme="minorHAnsi"/>
          <w:lang w:eastAsia="en-US"/>
        </w:rPr>
        <w:t>,</w:t>
      </w:r>
      <w:r w:rsidRPr="00BE033E">
        <w:rPr>
          <w:rFonts w:eastAsiaTheme="minorHAnsi"/>
          <w:lang w:eastAsia="en-US"/>
        </w:rPr>
        <w:t xml:space="preserve"> уч</w:t>
      </w:r>
      <w:r>
        <w:rPr>
          <w:rFonts w:eastAsiaTheme="minorHAnsi"/>
          <w:lang w:eastAsia="en-US"/>
        </w:rPr>
        <w:t>итывались не только семьи, но и</w:t>
      </w:r>
      <w:r w:rsidRPr="00BE033E">
        <w:rPr>
          <w:rFonts w:eastAsiaTheme="minorHAnsi"/>
          <w:lang w:eastAsia="en-US"/>
        </w:rPr>
        <w:t xml:space="preserve"> что очень важно, домохозяйства. При проведении всех предыдущих переписей учитывались только такие категории, как "семья", а также "член семьи, живущий отдельно" и "одиночка". Данное принципиальное изменение связано с переходом статистики на международные стандарты с целью сопоставимости полученных результатов с данными других стран.</w:t>
      </w:r>
    </w:p>
    <w:p w14:paraId="5E459249" w14:textId="77777777" w:rsidR="001A49A0" w:rsidRPr="00C064C4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2E09E166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Сведения о домохозяйствах дают возможность оценить перспективы р</w:t>
      </w:r>
      <w:r>
        <w:rPr>
          <w:rFonts w:eastAsiaTheme="minorHAnsi"/>
          <w:lang w:eastAsia="en-US"/>
        </w:rPr>
        <w:t>азвития современной семьи, служа</w:t>
      </w:r>
      <w:r w:rsidRPr="00BE033E">
        <w:rPr>
          <w:rFonts w:eastAsiaTheme="minorHAnsi"/>
          <w:lang w:eastAsia="en-US"/>
        </w:rPr>
        <w:t>т уникальным источником информации, необходимой для определения приоритетных направлений семейной и социально-демографической политики.</w:t>
      </w:r>
    </w:p>
    <w:p w14:paraId="4C18C897" w14:textId="77777777" w:rsidR="001A49A0" w:rsidRPr="00C064C4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6DD42E15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Категория домохозяйства шире категории семьи, т.к. включает в себя семьи, членов семьи, живущих отдельно, и одиночек, а также лиц, проживающих совместно, но не связанных родственными отношениями. Понятие "домохозяйство" включает в себя дом и лиц, живущих и ведущих в нем хозяйство, т.е. ведение дома, домашнего хозяйства. Домохозяйство может состоять из одного или нескольких лиц. Лица в этом домохозяйстве могут быть или не быть родственниками, или представлять комбинацию родственников и не родственников.</w:t>
      </w:r>
    </w:p>
    <w:p w14:paraId="7FF8C4AD" w14:textId="77777777" w:rsidR="001A49A0" w:rsidRPr="007D5FDF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059E142B" w14:textId="07215B39" w:rsidR="001A49A0" w:rsidRDefault="00E131E4" w:rsidP="001A49A0">
      <w:pPr>
        <w:spacing w:after="160" w:line="259" w:lineRule="auto"/>
        <w:ind w:firstLine="708"/>
        <w:rPr>
          <w:rFonts w:eastAsiaTheme="minorHAnsi"/>
          <w:lang w:eastAsia="en-US"/>
        </w:rPr>
      </w:pPr>
      <w:r>
        <w:rPr>
          <w:rFonts w:eastAsiaTheme="minorHAnsi"/>
          <w:lang w:val="ky-KG" w:eastAsia="en-US"/>
        </w:rPr>
        <w:t xml:space="preserve">    </w:t>
      </w:r>
      <w:r w:rsidR="001A49A0" w:rsidRPr="00BE033E">
        <w:rPr>
          <w:rFonts w:eastAsiaTheme="minorHAnsi"/>
          <w:lang w:eastAsia="en-US"/>
        </w:rPr>
        <w:t>Различия между домохозяйством и семьей заключаются в следующем:</w:t>
      </w:r>
    </w:p>
    <w:p w14:paraId="1C7857B7" w14:textId="77777777" w:rsidR="001A49A0" w:rsidRPr="00BE033E" w:rsidRDefault="001A49A0" w:rsidP="001A49A0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домохозяйство может состоять из одного лица, а семья должна состоять, по меньшей мере, из двух лиц;</w:t>
      </w:r>
    </w:p>
    <w:p w14:paraId="4FC9D3C2" w14:textId="77777777" w:rsidR="001A49A0" w:rsidRDefault="001A49A0" w:rsidP="001A49A0">
      <w:pPr>
        <w:numPr>
          <w:ilvl w:val="0"/>
          <w:numId w:val="22"/>
        </w:numPr>
        <w:spacing w:after="160" w:line="259" w:lineRule="auto"/>
        <w:contextualSpacing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члены домохозяйства не обязательно должны быть родственниками, в то время как для членов семьи наличие родства обязательно.</w:t>
      </w:r>
    </w:p>
    <w:p w14:paraId="0CCD8FDF" w14:textId="77777777" w:rsidR="001A49A0" w:rsidRPr="007D5FDF" w:rsidRDefault="001A49A0" w:rsidP="001A49A0">
      <w:pPr>
        <w:spacing w:line="259" w:lineRule="auto"/>
        <w:ind w:left="720"/>
        <w:contextualSpacing/>
        <w:rPr>
          <w:rFonts w:eastAsiaTheme="minorHAnsi"/>
          <w:sz w:val="10"/>
          <w:szCs w:val="10"/>
          <w:lang w:eastAsia="en-US"/>
        </w:rPr>
      </w:pPr>
    </w:p>
    <w:p w14:paraId="4515220C" w14:textId="77777777" w:rsidR="001A49A0" w:rsidRPr="00BE033E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b/>
          <w:lang w:eastAsia="en-US"/>
        </w:rPr>
        <w:t>Домохозяйство</w:t>
      </w:r>
      <w:r w:rsidRPr="00BE033E">
        <w:rPr>
          <w:rFonts w:eastAsiaTheme="minorHAnsi"/>
          <w:lang w:eastAsia="en-US"/>
        </w:rPr>
        <w:t xml:space="preserve"> - группа лиц, совместно проживающих в жилищной единице (или одно лицо), имеющих общее хозяйство, полностью или частично объединивших свои индивидуальные бюджеты в части совместных расходов на питание, бытовые нужды или имеющих общий бюджет, как связанных, так и не связанных отношениями родства.</w:t>
      </w:r>
    </w:p>
    <w:p w14:paraId="56C7FD80" w14:textId="77777777" w:rsidR="001A49A0" w:rsidRPr="00BE033E" w:rsidRDefault="001A49A0" w:rsidP="001A49A0">
      <w:pPr>
        <w:spacing w:line="259" w:lineRule="auto"/>
        <w:ind w:firstLine="708"/>
        <w:rPr>
          <w:rFonts w:eastAsiaTheme="minorHAnsi"/>
          <w:b/>
          <w:sz w:val="10"/>
          <w:szCs w:val="10"/>
          <w:lang w:eastAsia="en-US"/>
        </w:rPr>
      </w:pPr>
    </w:p>
    <w:p w14:paraId="5154FADB" w14:textId="77777777" w:rsidR="001A49A0" w:rsidRDefault="001A49A0" w:rsidP="001A49A0">
      <w:pPr>
        <w:spacing w:after="160"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b/>
          <w:lang w:eastAsia="en-US"/>
        </w:rPr>
        <w:t>Частные домохозяйства</w:t>
      </w:r>
      <w:r w:rsidRPr="00BE033E">
        <w:rPr>
          <w:rFonts w:eastAsiaTheme="minorHAnsi"/>
          <w:lang w:eastAsia="en-US"/>
        </w:rPr>
        <w:t xml:space="preserve"> делятся на домохозяйства, состоящие из </w:t>
      </w:r>
      <w:r w:rsidRPr="00BE033E">
        <w:rPr>
          <w:rFonts w:eastAsiaTheme="minorHAnsi"/>
          <w:b/>
          <w:lang w:eastAsia="en-US"/>
        </w:rPr>
        <w:t>одного лица</w:t>
      </w:r>
      <w:r w:rsidRPr="00BE033E">
        <w:rPr>
          <w:rFonts w:eastAsiaTheme="minorHAnsi"/>
          <w:lang w:eastAsia="en-US"/>
        </w:rPr>
        <w:t xml:space="preserve"> и домохозяйства, состоящие </w:t>
      </w:r>
      <w:r w:rsidRPr="00BE033E">
        <w:rPr>
          <w:rFonts w:eastAsiaTheme="minorHAnsi"/>
          <w:b/>
          <w:lang w:eastAsia="en-US"/>
        </w:rPr>
        <w:t>из нескольких лиц</w:t>
      </w:r>
      <w:r w:rsidRPr="00BE033E">
        <w:rPr>
          <w:rFonts w:eastAsiaTheme="minorHAnsi"/>
          <w:lang w:eastAsia="en-US"/>
        </w:rPr>
        <w:t xml:space="preserve">, последние, в свою очередь, делятся на: </w:t>
      </w:r>
    </w:p>
    <w:p w14:paraId="442877DA" w14:textId="77777777" w:rsidR="001A49A0" w:rsidRPr="00BE033E" w:rsidRDefault="001A49A0" w:rsidP="001A49A0">
      <w:pPr>
        <w:spacing w:after="160" w:line="259" w:lineRule="auto"/>
        <w:ind w:firstLine="708"/>
        <w:rPr>
          <w:rFonts w:eastAsiaTheme="minorHAnsi"/>
          <w:lang w:eastAsia="en-US"/>
        </w:rPr>
      </w:pPr>
      <w:r w:rsidRPr="00BE033E">
        <w:rPr>
          <w:rFonts w:eastAsiaTheme="minorHAnsi"/>
          <w:i/>
          <w:lang w:eastAsia="en-US"/>
        </w:rPr>
        <w:t>Нуклеарное</w:t>
      </w:r>
      <w:r w:rsidRPr="00BE033E">
        <w:rPr>
          <w:rFonts w:eastAsiaTheme="minorHAnsi"/>
          <w:lang w:eastAsia="en-US"/>
        </w:rPr>
        <w:t xml:space="preserve"> (</w:t>
      </w:r>
      <w:r w:rsidRPr="00BE033E">
        <w:rPr>
          <w:rFonts w:eastAsiaTheme="minorHAnsi"/>
          <w:lang w:val="en-US" w:eastAsia="en-US"/>
        </w:rPr>
        <w:t>nucleus</w:t>
      </w:r>
      <w:r w:rsidRPr="00BE033E">
        <w:rPr>
          <w:rFonts w:eastAsiaTheme="minorHAnsi"/>
          <w:lang w:eastAsia="en-US"/>
        </w:rPr>
        <w:t xml:space="preserve"> – ядро) домохозяйство </w:t>
      </w:r>
      <w:proofErr w:type="gramStart"/>
      <w:r w:rsidRPr="00BE033E">
        <w:rPr>
          <w:rFonts w:eastAsiaTheme="minorHAnsi"/>
          <w:lang w:eastAsia="en-US"/>
        </w:rPr>
        <w:t>- это</w:t>
      </w:r>
      <w:proofErr w:type="gramEnd"/>
      <w:r w:rsidRPr="00BE033E">
        <w:rPr>
          <w:rFonts w:eastAsiaTheme="minorHAnsi"/>
          <w:lang w:eastAsia="en-US"/>
        </w:rPr>
        <w:t xml:space="preserve"> домохозяйство, полностью состоящее из одной нуклеарной семьи.</w:t>
      </w:r>
    </w:p>
    <w:p w14:paraId="71DD214D" w14:textId="77777777" w:rsidR="007D5FDF" w:rsidRDefault="007D5FDF" w:rsidP="001A49A0">
      <w:pPr>
        <w:ind w:firstLine="708"/>
        <w:rPr>
          <w:rFonts w:eastAsiaTheme="minorHAnsi"/>
          <w:i/>
          <w:lang w:eastAsia="en-US"/>
        </w:rPr>
      </w:pPr>
    </w:p>
    <w:p w14:paraId="5F8ACD4C" w14:textId="77777777" w:rsidR="001A49A0" w:rsidRPr="00BE033E" w:rsidRDefault="001A49A0" w:rsidP="001A49A0">
      <w:pPr>
        <w:ind w:firstLine="708"/>
        <w:rPr>
          <w:b/>
        </w:rPr>
      </w:pPr>
      <w:r w:rsidRPr="00BE033E">
        <w:rPr>
          <w:rFonts w:eastAsiaTheme="minorHAnsi"/>
          <w:i/>
          <w:lang w:eastAsia="en-US"/>
        </w:rPr>
        <w:lastRenderedPageBreak/>
        <w:t>Расширенное домохозяйство</w:t>
      </w:r>
      <w:r w:rsidRPr="00BE033E">
        <w:rPr>
          <w:rFonts w:eastAsiaTheme="minorHAnsi"/>
          <w:lang w:eastAsia="en-US"/>
        </w:rPr>
        <w:t xml:space="preserve"> </w:t>
      </w:r>
      <w:proofErr w:type="gramStart"/>
      <w:r w:rsidRPr="00BE033E">
        <w:rPr>
          <w:rFonts w:eastAsiaTheme="minorHAnsi"/>
          <w:lang w:eastAsia="en-US"/>
        </w:rPr>
        <w:t>- это</w:t>
      </w:r>
      <w:proofErr w:type="gramEnd"/>
      <w:r w:rsidRPr="00BE033E">
        <w:rPr>
          <w:rFonts w:eastAsiaTheme="minorHAnsi"/>
          <w:lang w:eastAsia="en-US"/>
        </w:rPr>
        <w:t xml:space="preserve"> домохозяйство, состоящее из двух или нескольких нуклеарных семей, имеющих родственные связи между собой, и не включающих каких-либо</w:t>
      </w:r>
    </w:p>
    <w:p w14:paraId="6AF2B40C" w14:textId="77777777" w:rsidR="001A49A0" w:rsidRDefault="001A49A0" w:rsidP="001A49A0">
      <w:pPr>
        <w:spacing w:line="259" w:lineRule="auto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lang w:eastAsia="en-US"/>
        </w:rPr>
        <w:t>других лиц; двух или нескольких нуклеарных семей, имеющих родственные связи между собой, и других лиц, имеющих родственные связи, по меньшей мере, с одной нуклеарной семьей; одной нуклеарной семьи и других лиц, имеющих с ней родственные связи; двух или нескольких лиц, имеющих родственные связи между собой, но не входящих в состав нуклеарной семьи.</w:t>
      </w:r>
    </w:p>
    <w:p w14:paraId="7BF22F96" w14:textId="77777777" w:rsidR="001A49A0" w:rsidRPr="00E131E4" w:rsidRDefault="001A49A0" w:rsidP="001A49A0">
      <w:pPr>
        <w:spacing w:line="259" w:lineRule="auto"/>
        <w:jc w:val="both"/>
        <w:rPr>
          <w:rFonts w:eastAsiaTheme="minorHAnsi"/>
          <w:sz w:val="10"/>
          <w:szCs w:val="10"/>
          <w:lang w:eastAsia="en-US"/>
        </w:rPr>
      </w:pPr>
      <w:r>
        <w:rPr>
          <w:rFonts w:eastAsiaTheme="minorHAnsi"/>
          <w:lang w:eastAsia="en-US"/>
        </w:rPr>
        <w:tab/>
      </w:r>
    </w:p>
    <w:p w14:paraId="151877D2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i/>
          <w:lang w:eastAsia="en-US"/>
        </w:rPr>
        <w:t>Составное домохозяйство</w:t>
      </w:r>
      <w:r w:rsidRPr="00BE033E">
        <w:rPr>
          <w:rFonts w:eastAsiaTheme="minorHAnsi"/>
          <w:lang w:eastAsia="en-US"/>
        </w:rPr>
        <w:t xml:space="preserve"> - это домохозяйство, состоящее из двух или нескольких нуклеарных семей,  имеющих родственные связи между собой, и других лиц, из которых одни имеют родственные связи, по меньшей мере, с одной нуклеарной семьей, а другие их не имеют ни с одной из нуклеарных семей; одной нуклеарной семьи и других лиц, из которых одни имеют  с ней родственные связи, а другие нет; с одной нуклеарной семьи и других лиц, ни один из которых не имеет с ней родственных связей; двух или нескольких нуклеарных семей, не имеющих родственных связей между собой, и любых других лиц или без них; только лиц, не имеющих родственных связей между собой.</w:t>
      </w:r>
    </w:p>
    <w:p w14:paraId="66B95D2C" w14:textId="77777777" w:rsidR="001A49A0" w:rsidRPr="007D5FDF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70384F6D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i/>
          <w:lang w:eastAsia="en-US"/>
        </w:rPr>
        <w:t>Прочее домохозяйство</w:t>
      </w:r>
      <w:r w:rsidRPr="00BE033E">
        <w:rPr>
          <w:rFonts w:eastAsiaTheme="minorHAnsi"/>
          <w:lang w:eastAsia="en-US"/>
        </w:rPr>
        <w:t xml:space="preserve"> </w:t>
      </w:r>
      <w:proofErr w:type="gramStart"/>
      <w:r w:rsidRPr="00BE033E">
        <w:rPr>
          <w:rFonts w:eastAsiaTheme="minorHAnsi"/>
          <w:lang w:eastAsia="en-US"/>
        </w:rPr>
        <w:t>- это</w:t>
      </w:r>
      <w:proofErr w:type="gramEnd"/>
      <w:r w:rsidRPr="00BE033E">
        <w:rPr>
          <w:rFonts w:eastAsiaTheme="minorHAnsi"/>
          <w:lang w:eastAsia="en-US"/>
        </w:rPr>
        <w:t xml:space="preserve"> домохозяйство, состоящее из одного лица или группы лиц без определенного места жительства, как имеющих, так и не имеющих родственные связи между собой.</w:t>
      </w:r>
    </w:p>
    <w:p w14:paraId="3B4BFEC3" w14:textId="77777777" w:rsidR="001A49A0" w:rsidRPr="007D5FDF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6D79438C" w14:textId="77777777" w:rsidR="001A49A0" w:rsidRDefault="001A49A0" w:rsidP="001A49A0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i/>
          <w:lang w:eastAsia="en-US"/>
        </w:rPr>
        <w:t>Средний размер частного домохозяйства</w:t>
      </w:r>
      <w:r w:rsidRPr="00BE033E">
        <w:rPr>
          <w:rFonts w:eastAsiaTheme="minorHAnsi"/>
          <w:lang w:eastAsia="en-US"/>
        </w:rPr>
        <w:t xml:space="preserve"> определяется частным от деления численности населения, проживающего в домохозяйствах, на число домохозяйств.</w:t>
      </w:r>
    </w:p>
    <w:p w14:paraId="6021415A" w14:textId="77777777" w:rsidR="001A49A0" w:rsidRPr="007D5FDF" w:rsidRDefault="001A49A0" w:rsidP="001A49A0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76D4FE52" w14:textId="77777777" w:rsidR="001A49A0" w:rsidRDefault="001A49A0" w:rsidP="007D5FDF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b/>
          <w:i/>
          <w:lang w:eastAsia="en-US"/>
        </w:rPr>
        <w:t>Институциональные (коллективные) домохозяйства</w:t>
      </w:r>
      <w:r w:rsidRPr="00BE033E">
        <w:rPr>
          <w:rFonts w:eastAsiaTheme="minorHAnsi"/>
          <w:lang w:eastAsia="en-US"/>
        </w:rPr>
        <w:t xml:space="preserve"> - это группы людей, проживающие в одном учреждении - жилищной единице, совместно питающие, но не имеющие индивидуальных бюджетов и общих потребительских расходов, подчиненных общим правилам и обычно не связанных родственными отношениями (дома инвалидов, дома-интернаты для престарелых, дома ребенка, психиатрические лечебницы и другие стационарные лечебно-профилактические организации, предназначенные для продолжительного пребывания больных, и другие).</w:t>
      </w:r>
    </w:p>
    <w:p w14:paraId="4BB09795" w14:textId="77777777" w:rsidR="007D5FDF" w:rsidRPr="007D5FDF" w:rsidRDefault="007D5FDF" w:rsidP="007D5FDF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642D8DD1" w14:textId="77777777" w:rsidR="001A49A0" w:rsidRPr="00BE033E" w:rsidRDefault="001A49A0" w:rsidP="007D5FDF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b/>
          <w:lang w:eastAsia="en-US"/>
        </w:rPr>
        <w:t>Семья</w:t>
      </w:r>
      <w:r w:rsidRPr="00BE033E">
        <w:rPr>
          <w:rFonts w:eastAsiaTheme="minorHAnsi"/>
          <w:lang w:eastAsia="en-US"/>
        </w:rPr>
        <w:t xml:space="preserve"> в рамках домохозяйства определяется как те члены домохозяйства, которые в определенной степени связаны отношениями, вытекающие из родства, усыновления или брака. </w:t>
      </w:r>
    </w:p>
    <w:p w14:paraId="42A678D9" w14:textId="77777777" w:rsidR="001A49A0" w:rsidRDefault="001A49A0" w:rsidP="007D5FDF">
      <w:pPr>
        <w:spacing w:line="259" w:lineRule="auto"/>
        <w:ind w:firstLine="708"/>
        <w:jc w:val="both"/>
        <w:rPr>
          <w:rFonts w:eastAsiaTheme="minorHAnsi"/>
          <w:lang w:eastAsia="en-US"/>
        </w:rPr>
      </w:pPr>
      <w:r w:rsidRPr="00BE033E">
        <w:rPr>
          <w:rFonts w:eastAsiaTheme="minorHAnsi"/>
          <w:i/>
          <w:lang w:eastAsia="en-US"/>
        </w:rPr>
        <w:t>Средний размер семьи</w:t>
      </w:r>
      <w:r w:rsidRPr="00BE033E">
        <w:rPr>
          <w:rFonts w:eastAsiaTheme="minorHAnsi"/>
          <w:lang w:eastAsia="en-US"/>
        </w:rPr>
        <w:t xml:space="preserve"> определяется частным от деления численности населения, проживающего в семьях, на число семей.</w:t>
      </w:r>
    </w:p>
    <w:p w14:paraId="1AF0E2C9" w14:textId="77777777" w:rsidR="007D5FDF" w:rsidRPr="007D5FDF" w:rsidRDefault="007D5FDF" w:rsidP="007D5FDF">
      <w:pPr>
        <w:spacing w:line="259" w:lineRule="auto"/>
        <w:ind w:firstLine="708"/>
        <w:jc w:val="both"/>
        <w:rPr>
          <w:rFonts w:eastAsiaTheme="minorHAnsi"/>
          <w:sz w:val="10"/>
          <w:szCs w:val="10"/>
          <w:lang w:eastAsia="en-US"/>
        </w:rPr>
      </w:pPr>
    </w:p>
    <w:p w14:paraId="0776E238" w14:textId="77777777" w:rsidR="001A49A0" w:rsidRPr="00BE033E" w:rsidRDefault="001A49A0" w:rsidP="007D5FDF">
      <w:pPr>
        <w:spacing w:line="259" w:lineRule="auto"/>
        <w:ind w:firstLine="708"/>
        <w:rPr>
          <w:rFonts w:eastAsiaTheme="minorHAnsi"/>
          <w:lang w:eastAsia="en-US"/>
        </w:rPr>
      </w:pPr>
      <w:r w:rsidRPr="00BE033E">
        <w:rPr>
          <w:rFonts w:eastAsiaTheme="minorHAnsi"/>
          <w:b/>
          <w:lang w:eastAsia="en-US"/>
        </w:rPr>
        <w:t>Городские поселения</w:t>
      </w:r>
      <w:r w:rsidRPr="00BE033E">
        <w:rPr>
          <w:rFonts w:eastAsiaTheme="minorHAnsi"/>
          <w:lang w:eastAsia="en-US"/>
        </w:rPr>
        <w:t xml:space="preserve"> </w:t>
      </w:r>
      <w:proofErr w:type="gramStart"/>
      <w:r w:rsidRPr="00BE033E">
        <w:rPr>
          <w:rFonts w:eastAsiaTheme="minorHAnsi"/>
          <w:lang w:eastAsia="en-US"/>
        </w:rPr>
        <w:t>- это</w:t>
      </w:r>
      <w:proofErr w:type="gramEnd"/>
      <w:r w:rsidRPr="00BE033E">
        <w:rPr>
          <w:rFonts w:eastAsiaTheme="minorHAnsi"/>
          <w:lang w:eastAsia="en-US"/>
        </w:rPr>
        <w:t xml:space="preserve"> населенные пункты, утвержденные Жогорку Кенешем (Парламентом) республики в качестве городов, поселков городского типа и поселков. Все остальные населенные пункты считаются </w:t>
      </w:r>
      <w:r w:rsidRPr="00BE033E">
        <w:rPr>
          <w:rFonts w:eastAsiaTheme="minorHAnsi"/>
          <w:b/>
          <w:lang w:eastAsia="en-US"/>
        </w:rPr>
        <w:t>сельскими</w:t>
      </w:r>
      <w:r w:rsidRPr="00BE033E">
        <w:rPr>
          <w:rFonts w:eastAsiaTheme="minorHAnsi"/>
          <w:lang w:eastAsia="en-US"/>
        </w:rPr>
        <w:t>.</w:t>
      </w:r>
    </w:p>
    <w:p w14:paraId="7962EE69" w14:textId="77777777" w:rsidR="00EC6AEB" w:rsidRDefault="00EC6AEB" w:rsidP="006F190A">
      <w:pPr>
        <w:jc w:val="center"/>
        <w:rPr>
          <w:b/>
        </w:rPr>
      </w:pPr>
    </w:p>
    <w:p w14:paraId="677F0C4D" w14:textId="77777777" w:rsidR="001A49A0" w:rsidRDefault="001A49A0" w:rsidP="006F190A">
      <w:pPr>
        <w:jc w:val="center"/>
        <w:rPr>
          <w:b/>
        </w:rPr>
      </w:pPr>
    </w:p>
    <w:p w14:paraId="1007DB9D" w14:textId="77777777" w:rsidR="001A49A0" w:rsidRDefault="001A49A0" w:rsidP="006F190A">
      <w:pPr>
        <w:jc w:val="center"/>
        <w:rPr>
          <w:b/>
        </w:rPr>
      </w:pPr>
    </w:p>
    <w:p w14:paraId="1880D042" w14:textId="77777777" w:rsidR="001A49A0" w:rsidRDefault="001A49A0" w:rsidP="006F190A">
      <w:pPr>
        <w:jc w:val="center"/>
        <w:rPr>
          <w:b/>
        </w:rPr>
      </w:pPr>
    </w:p>
    <w:p w14:paraId="20C22CA0" w14:textId="77777777" w:rsidR="001A49A0" w:rsidRDefault="001A49A0" w:rsidP="006F190A">
      <w:pPr>
        <w:jc w:val="center"/>
        <w:rPr>
          <w:b/>
        </w:rPr>
      </w:pPr>
    </w:p>
    <w:p w14:paraId="5436B5E3" w14:textId="77777777" w:rsidR="001A49A0" w:rsidRDefault="001A49A0" w:rsidP="006F190A">
      <w:pPr>
        <w:jc w:val="center"/>
        <w:rPr>
          <w:b/>
        </w:rPr>
      </w:pPr>
    </w:p>
    <w:p w14:paraId="51ECB568" w14:textId="77777777" w:rsidR="001A49A0" w:rsidRDefault="001A49A0" w:rsidP="006F190A">
      <w:pPr>
        <w:jc w:val="center"/>
        <w:rPr>
          <w:b/>
        </w:rPr>
      </w:pPr>
    </w:p>
    <w:p w14:paraId="00F83EDC" w14:textId="77777777" w:rsidR="001A49A0" w:rsidRDefault="001A49A0" w:rsidP="006F190A">
      <w:pPr>
        <w:jc w:val="center"/>
        <w:rPr>
          <w:b/>
        </w:rPr>
      </w:pPr>
    </w:p>
    <w:p w14:paraId="4E903CDC" w14:textId="77777777" w:rsidR="001A49A0" w:rsidRDefault="001A49A0" w:rsidP="006F190A">
      <w:pPr>
        <w:jc w:val="center"/>
        <w:rPr>
          <w:b/>
        </w:rPr>
      </w:pPr>
    </w:p>
    <w:p w14:paraId="0E7BB3F2" w14:textId="77777777" w:rsidR="001A49A0" w:rsidRDefault="001A49A0" w:rsidP="006F190A">
      <w:pPr>
        <w:jc w:val="center"/>
        <w:rPr>
          <w:b/>
        </w:rPr>
      </w:pPr>
    </w:p>
    <w:p w14:paraId="3A2D756A" w14:textId="77777777" w:rsidR="00E131E4" w:rsidRDefault="00E131E4" w:rsidP="001A49A0">
      <w:pPr>
        <w:jc w:val="center"/>
        <w:rPr>
          <w:b/>
        </w:rPr>
      </w:pPr>
    </w:p>
    <w:p w14:paraId="7CFE4270" w14:textId="77777777" w:rsidR="00E131E4" w:rsidRDefault="00E131E4" w:rsidP="001A49A0">
      <w:pPr>
        <w:jc w:val="center"/>
        <w:rPr>
          <w:b/>
        </w:rPr>
      </w:pPr>
    </w:p>
    <w:p w14:paraId="1A48B81C" w14:textId="77777777" w:rsidR="001A49A0" w:rsidRPr="004561D6" w:rsidRDefault="001A49A0" w:rsidP="001A49A0">
      <w:pPr>
        <w:jc w:val="center"/>
        <w:rPr>
          <w:b/>
        </w:rPr>
      </w:pPr>
      <w:r w:rsidRPr="004561D6">
        <w:rPr>
          <w:b/>
        </w:rPr>
        <w:lastRenderedPageBreak/>
        <w:t xml:space="preserve">III. </w:t>
      </w:r>
      <w:r>
        <w:rPr>
          <w:b/>
        </w:rPr>
        <w:t>Общий обзор</w:t>
      </w:r>
    </w:p>
    <w:p w14:paraId="72CBCC41" w14:textId="77777777" w:rsidR="001A49A0" w:rsidRDefault="001A49A0" w:rsidP="001A49A0">
      <w:pPr>
        <w:pStyle w:val="a8"/>
        <w:spacing w:before="120"/>
        <w:ind w:left="0" w:firstLine="567"/>
        <w:jc w:val="both"/>
        <w:rPr>
          <w:lang w:val="ru-RU"/>
        </w:rPr>
      </w:pPr>
      <w:r w:rsidRPr="00FB0085">
        <w:rPr>
          <w:lang w:val="ru-RU"/>
        </w:rPr>
        <w:t>По данным переписи населения и жилищного фонда 2022г., в Кыргызстане насчитывался 1 401,0 тыс. частных домохозяйств, в которых проживало 6</w:t>
      </w:r>
      <w:r>
        <w:rPr>
          <w:lang w:val="ru-RU"/>
        </w:rPr>
        <w:t xml:space="preserve"> млн. </w:t>
      </w:r>
      <w:r w:rsidRPr="00FB0085">
        <w:rPr>
          <w:lang w:val="ru-RU"/>
        </w:rPr>
        <w:t>935,2 тыс. человек.</w:t>
      </w:r>
    </w:p>
    <w:p w14:paraId="0F67E1C3" w14:textId="77777777" w:rsidR="001A49A0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1F4CAAF7" w14:textId="48A6D340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FB0085">
        <w:rPr>
          <w:lang w:val="ru-RU"/>
        </w:rPr>
        <w:t xml:space="preserve">В 2022 г., по сравнению с 2009 г., </w:t>
      </w:r>
      <w:r>
        <w:rPr>
          <w:lang w:val="ru-RU"/>
        </w:rPr>
        <w:t>наряду со значительным ростом</w:t>
      </w:r>
      <w:r w:rsidRPr="00FB0085">
        <w:rPr>
          <w:lang w:val="ru-RU"/>
        </w:rPr>
        <w:t xml:space="preserve"> численности населения, </w:t>
      </w:r>
      <w:r w:rsidR="0013377F">
        <w:rPr>
          <w:lang w:val="ru-RU"/>
        </w:rPr>
        <w:t>увеличилось также число домохозяйств</w:t>
      </w:r>
      <w:r w:rsidR="0013377F" w:rsidRPr="00FB0085">
        <w:rPr>
          <w:lang w:val="ru-RU"/>
        </w:rPr>
        <w:t xml:space="preserve"> </w:t>
      </w:r>
      <w:r w:rsidR="0013377F">
        <w:rPr>
          <w:lang w:val="ru-RU"/>
        </w:rPr>
        <w:t>и</w:t>
      </w:r>
      <w:r w:rsidRPr="00FB0085">
        <w:rPr>
          <w:lang w:val="ru-RU"/>
        </w:rPr>
        <w:t xml:space="preserve"> средний размер домохозяйства, </w:t>
      </w:r>
      <w:r>
        <w:rPr>
          <w:lang w:val="ru-RU"/>
        </w:rPr>
        <w:t xml:space="preserve">если по данным переписи населения и жилищного фонда число домохозяйств </w:t>
      </w:r>
      <w:r w:rsidRPr="00FB0085">
        <w:rPr>
          <w:lang w:val="ru-RU"/>
        </w:rPr>
        <w:t>в 2009 г.</w:t>
      </w:r>
      <w:r>
        <w:rPr>
          <w:lang w:val="ru-RU"/>
        </w:rPr>
        <w:t xml:space="preserve">  составляло</w:t>
      </w:r>
    </w:p>
    <w:p w14:paraId="5B479740" w14:textId="77777777" w:rsidR="001A49A0" w:rsidRDefault="001A49A0" w:rsidP="001A49A0">
      <w:pPr>
        <w:pStyle w:val="a8"/>
        <w:ind w:left="0"/>
        <w:jc w:val="both"/>
        <w:rPr>
          <w:lang w:val="ru-RU"/>
        </w:rPr>
      </w:pPr>
      <w:r w:rsidRPr="00FB0085">
        <w:rPr>
          <w:lang w:val="ru-RU"/>
        </w:rPr>
        <w:t xml:space="preserve">1 млн.146 </w:t>
      </w:r>
      <w:r>
        <w:rPr>
          <w:lang w:val="ru-RU"/>
        </w:rPr>
        <w:t>тыс., то</w:t>
      </w:r>
      <w:r w:rsidRPr="00FB0085">
        <w:rPr>
          <w:lang w:val="ru-RU"/>
        </w:rPr>
        <w:t xml:space="preserve"> по данным переписи населения и жилищного фонда 2022</w:t>
      </w:r>
      <w:r>
        <w:rPr>
          <w:lang w:val="ru-RU"/>
        </w:rPr>
        <w:t>г.</w:t>
      </w:r>
      <w:r w:rsidRPr="00FB0085">
        <w:rPr>
          <w:lang w:val="ru-RU"/>
        </w:rPr>
        <w:t xml:space="preserve"> - 1 млн 401 тыс., т.е.</w:t>
      </w:r>
      <w:r>
        <w:rPr>
          <w:lang w:val="ru-RU"/>
        </w:rPr>
        <w:t xml:space="preserve"> увеличилось на</w:t>
      </w:r>
      <w:r w:rsidRPr="00FB0085">
        <w:rPr>
          <w:lang w:val="ru-RU"/>
        </w:rPr>
        <w:t xml:space="preserve"> 255 тыс. домохозяйств, или </w:t>
      </w:r>
      <w:r>
        <w:rPr>
          <w:lang w:val="ru-RU"/>
        </w:rPr>
        <w:t xml:space="preserve">на </w:t>
      </w:r>
      <w:r w:rsidRPr="00FB0085">
        <w:rPr>
          <w:lang w:val="ru-RU"/>
        </w:rPr>
        <w:t>22,3 процента. Напомним, что численность населения за этот период увеличилась на 30 процентов.</w:t>
      </w:r>
    </w:p>
    <w:p w14:paraId="64826410" w14:textId="77777777" w:rsidR="001A49A0" w:rsidRPr="00B16183" w:rsidRDefault="001A49A0" w:rsidP="001A49A0">
      <w:pPr>
        <w:pStyle w:val="a8"/>
        <w:ind w:left="0"/>
        <w:jc w:val="both"/>
        <w:rPr>
          <w:sz w:val="4"/>
          <w:szCs w:val="4"/>
          <w:lang w:val="ru-RU"/>
        </w:rPr>
      </w:pPr>
    </w:p>
    <w:p w14:paraId="7945B6A4" w14:textId="77777777" w:rsidR="001A49A0" w:rsidRDefault="001A49A0" w:rsidP="001A49A0">
      <w:pPr>
        <w:pStyle w:val="a8"/>
        <w:ind w:left="0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FB0085">
        <w:rPr>
          <w:lang w:val="ru-RU"/>
        </w:rPr>
        <w:t xml:space="preserve">Одной из причин роста размера домохозяйств является высокая рождаемость - основной фактор, ведущий к увеличению численности населения страны. Как мы уже говорили, с начала 2000-х годов в Кыргызстане отмечался рост рождаемости. Однако, </w:t>
      </w:r>
      <w:r>
        <w:rPr>
          <w:lang w:val="ru-RU"/>
        </w:rPr>
        <w:t>из-за</w:t>
      </w:r>
      <w:r w:rsidRPr="001E65E2">
        <w:rPr>
          <w:lang w:val="ru-RU"/>
        </w:rPr>
        <w:t xml:space="preserve"> серьезного </w:t>
      </w:r>
      <w:r>
        <w:rPr>
          <w:lang w:val="ru-RU"/>
        </w:rPr>
        <w:t>сокращения</w:t>
      </w:r>
      <w:r w:rsidRPr="00FB0085">
        <w:rPr>
          <w:lang w:val="ru-RU"/>
        </w:rPr>
        <w:t xml:space="preserve"> резко сократилась в 1990-х годах, численность детей моложе 18 лет в частных домохозяйствах за десятилетний период </w:t>
      </w:r>
      <w:r w:rsidRPr="005978E0">
        <w:rPr>
          <w:lang w:val="ru-RU"/>
        </w:rPr>
        <w:t xml:space="preserve">снизилась </w:t>
      </w:r>
      <w:r w:rsidRPr="00FB0085">
        <w:rPr>
          <w:lang w:val="ru-RU"/>
        </w:rPr>
        <w:t>более чем на 50 тыс. человек.</w:t>
      </w:r>
      <w:r>
        <w:rPr>
          <w:lang w:val="ru-RU"/>
        </w:rPr>
        <w:t xml:space="preserve"> </w:t>
      </w:r>
    </w:p>
    <w:p w14:paraId="027CA2F3" w14:textId="77777777" w:rsidR="001A49A0" w:rsidRPr="00B16183" w:rsidRDefault="001A49A0" w:rsidP="001A49A0">
      <w:pPr>
        <w:pStyle w:val="a8"/>
        <w:ind w:left="0"/>
        <w:jc w:val="both"/>
        <w:rPr>
          <w:sz w:val="4"/>
          <w:szCs w:val="4"/>
          <w:lang w:val="ru-RU"/>
        </w:rPr>
      </w:pPr>
      <w:r>
        <w:rPr>
          <w:lang w:val="ru-RU"/>
        </w:rPr>
        <w:tab/>
      </w:r>
    </w:p>
    <w:p w14:paraId="0283F103" w14:textId="77777777" w:rsidR="001A49A0" w:rsidRPr="00B16183" w:rsidRDefault="001A49A0" w:rsidP="001A49A0">
      <w:pPr>
        <w:pStyle w:val="a8"/>
        <w:ind w:left="0"/>
        <w:jc w:val="both"/>
        <w:rPr>
          <w:sz w:val="4"/>
          <w:szCs w:val="4"/>
          <w:lang w:val="ru-RU"/>
        </w:rPr>
      </w:pPr>
      <w:r>
        <w:rPr>
          <w:lang w:val="ru-RU"/>
        </w:rPr>
        <w:tab/>
      </w:r>
    </w:p>
    <w:p w14:paraId="1AC1C46E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FB0085">
        <w:rPr>
          <w:lang w:val="ru-RU"/>
        </w:rPr>
        <w:t xml:space="preserve">Другим фактором, предопределяющим увеличение размера домохозяйства, является </w:t>
      </w:r>
      <w:r>
        <w:rPr>
          <w:lang w:val="ru-RU"/>
        </w:rPr>
        <w:t>рост</w:t>
      </w:r>
      <w:r w:rsidRPr="00FB0085">
        <w:rPr>
          <w:lang w:val="ru-RU"/>
        </w:rPr>
        <w:t xml:space="preserve"> числа людей, живущих в одиночку. По данным переписи населения и жилищного фонда 2022 г., 161,5 тыс. частных домохозяйств (11,5 п</w:t>
      </w:r>
      <w:r>
        <w:rPr>
          <w:lang w:val="ru-RU"/>
        </w:rPr>
        <w:t>роцента</w:t>
      </w:r>
      <w:r w:rsidRPr="00FB0085">
        <w:rPr>
          <w:lang w:val="ru-RU"/>
        </w:rPr>
        <w:t xml:space="preserve"> всех частных домохозяйств, против 8,6 проце</w:t>
      </w:r>
      <w:r>
        <w:rPr>
          <w:lang w:val="ru-RU"/>
        </w:rPr>
        <w:t>нта</w:t>
      </w:r>
      <w:r w:rsidRPr="00FB0085">
        <w:rPr>
          <w:lang w:val="ru-RU"/>
        </w:rPr>
        <w:t xml:space="preserve"> </w:t>
      </w:r>
      <w:r>
        <w:rPr>
          <w:lang w:val="ru-RU"/>
        </w:rPr>
        <w:t>–</w:t>
      </w:r>
      <w:r w:rsidRPr="00FB0085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FB0085">
        <w:rPr>
          <w:lang w:val="ru-RU"/>
        </w:rPr>
        <w:t>2009 г.) состояли из одного человека. В одиночных домохозяйствах проживало 2,3 процента населения (1,9 процента - по данным переписи населения 2009г.). Почти три четверти таких домохозяйств зафиксировано в городских поселениях и лишь одна четверть - в сельской местности.</w:t>
      </w:r>
    </w:p>
    <w:p w14:paraId="16996D40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1700F26A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>
        <w:rPr>
          <w:lang w:val="ru-RU"/>
        </w:rPr>
        <w:t>В 2022 г. средний размер частных домохозяйств в целом по республике составил 4,9 человека, в городах - 4,2, в селах - 5,4 человек</w:t>
      </w:r>
      <w:r w:rsidRPr="00D841A5">
        <w:rPr>
          <w:lang w:val="ru-RU"/>
        </w:rPr>
        <w:t>.</w:t>
      </w:r>
      <w:r>
        <w:rPr>
          <w:lang w:val="ru-RU"/>
        </w:rPr>
        <w:t xml:space="preserve"> Из 1-4 человек состояла половина домохозяйств, из 5-6 человек - более 30 процентов домохозяйств и около 20 процентов имели в своем составе 7 и более человек.</w:t>
      </w:r>
    </w:p>
    <w:p w14:paraId="1A608EE6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0556BE7D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FB0085">
        <w:rPr>
          <w:lang w:val="ru-RU"/>
        </w:rPr>
        <w:t>Самый большой размер частных размер домохозяйств отмечался в Баткенской, Джалал-Абадской и Ошской областях (5,5</w:t>
      </w:r>
      <w:r>
        <w:rPr>
          <w:lang w:val="ru-RU"/>
        </w:rPr>
        <w:t>-5,9 человек</w:t>
      </w:r>
      <w:r w:rsidRPr="00FB0085">
        <w:rPr>
          <w:lang w:val="ru-RU"/>
        </w:rPr>
        <w:t>), где высок удельный вес кыргызского и узбекского населения, традиционно проживающего несколькими семьями. Самый маленький размер домохозяйств характерен для столицы (4,0</w:t>
      </w:r>
      <w:r>
        <w:rPr>
          <w:lang w:val="ru-RU"/>
        </w:rPr>
        <w:t xml:space="preserve"> человек</w:t>
      </w:r>
      <w:r w:rsidRPr="00FB0085">
        <w:rPr>
          <w:lang w:val="ru-RU"/>
        </w:rPr>
        <w:t>). В других областях он представлен следующим образом: в Нарынс</w:t>
      </w:r>
      <w:r>
        <w:rPr>
          <w:lang w:val="ru-RU"/>
        </w:rPr>
        <w:t xml:space="preserve">кой и Таласской областях - </w:t>
      </w:r>
      <w:r w:rsidRPr="00FB0085">
        <w:rPr>
          <w:lang w:val="ru-RU"/>
        </w:rPr>
        <w:t>5,4</w:t>
      </w:r>
      <w:r>
        <w:rPr>
          <w:lang w:val="ru-RU"/>
        </w:rPr>
        <w:t xml:space="preserve"> </w:t>
      </w:r>
      <w:r w:rsidRPr="00FB0085">
        <w:rPr>
          <w:lang w:val="ru-RU"/>
        </w:rPr>
        <w:t>-</w:t>
      </w:r>
      <w:r>
        <w:rPr>
          <w:lang w:val="ru-RU"/>
        </w:rPr>
        <w:t xml:space="preserve"> </w:t>
      </w:r>
      <w:r w:rsidRPr="00FB0085">
        <w:rPr>
          <w:lang w:val="ru-RU"/>
        </w:rPr>
        <w:t>5,6</w:t>
      </w:r>
      <w:r>
        <w:rPr>
          <w:lang w:val="ru-RU"/>
        </w:rPr>
        <w:t xml:space="preserve"> человек</w:t>
      </w:r>
      <w:r w:rsidRPr="00FB0085">
        <w:rPr>
          <w:lang w:val="ru-RU"/>
        </w:rPr>
        <w:t xml:space="preserve">; </w:t>
      </w:r>
      <w:proofErr w:type="spellStart"/>
      <w:r w:rsidRPr="00FB0085">
        <w:rPr>
          <w:lang w:val="ru-RU"/>
        </w:rPr>
        <w:t>г.Ош</w:t>
      </w:r>
      <w:r>
        <w:rPr>
          <w:lang w:val="ru-RU"/>
        </w:rPr>
        <w:t>е</w:t>
      </w:r>
      <w:proofErr w:type="spellEnd"/>
      <w:r w:rsidRPr="00FB0085">
        <w:rPr>
          <w:lang w:val="ru-RU"/>
        </w:rPr>
        <w:t xml:space="preserve"> - 4,8; Иссык-Кульской </w:t>
      </w:r>
      <w:r>
        <w:rPr>
          <w:lang w:val="ru-RU"/>
        </w:rPr>
        <w:t xml:space="preserve">области </w:t>
      </w:r>
      <w:r w:rsidRPr="00FB0085">
        <w:rPr>
          <w:lang w:val="ru-RU"/>
        </w:rPr>
        <w:t xml:space="preserve">- 4,9 и Чуйской области </w:t>
      </w:r>
      <w:r>
        <w:rPr>
          <w:lang w:val="ru-RU"/>
        </w:rPr>
        <w:t>-</w:t>
      </w:r>
      <w:r w:rsidRPr="00FB0085">
        <w:rPr>
          <w:lang w:val="ru-RU"/>
        </w:rPr>
        <w:t xml:space="preserve"> 4,2 человека.</w:t>
      </w:r>
    </w:p>
    <w:p w14:paraId="6BD665F9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1B12F3E0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860F9B">
        <w:rPr>
          <w:lang w:val="ru-RU"/>
        </w:rPr>
        <w:t>В целом по стране средний размер домохозяйства увеличился с 3,5 человека в 1959г. до 4,9 - в 2022 г. В городских поселениях за этот период он вырос с 3,0 до 4,3 человека, а в сельской местности, где прирост численности значительно выше, он повысился с 3,8 до 5,4</w:t>
      </w:r>
      <w:r>
        <w:rPr>
          <w:lang w:val="ru-RU"/>
        </w:rPr>
        <w:t xml:space="preserve"> человек.</w:t>
      </w:r>
    </w:p>
    <w:p w14:paraId="412299F0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6778638D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1E65E2">
        <w:rPr>
          <w:lang w:val="ru-RU"/>
        </w:rPr>
        <w:t>Таким образом, средняя величина частного домохозяйства за последние пять десятилетий возросла и стабилизировалась на уровне около 4 человек в городских поселениях и более 5-ти человек - в сельской местности.</w:t>
      </w:r>
    </w:p>
    <w:p w14:paraId="1090107C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01D52CFB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E61E49">
        <w:rPr>
          <w:lang w:val="ru-RU"/>
        </w:rPr>
        <w:t xml:space="preserve">Несмотря на переход статистики </w:t>
      </w:r>
      <w:r>
        <w:rPr>
          <w:lang w:val="ru-RU"/>
        </w:rPr>
        <w:t xml:space="preserve">с 1999г. </w:t>
      </w:r>
      <w:r w:rsidRPr="00E61E49">
        <w:rPr>
          <w:lang w:val="ru-RU"/>
        </w:rPr>
        <w:t>на учет домохозяйств, потребность в статистических данных о семье в настоящее время для страны остается актуальной, так как в развитии семьи происходят сложные процессы, которые требуют анализа и предвидения направлений их развития.</w:t>
      </w:r>
    </w:p>
    <w:p w14:paraId="6A2B5B0B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1C50A83E" w14:textId="77777777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E61E49">
        <w:rPr>
          <w:lang w:val="ru-RU"/>
        </w:rPr>
        <w:t>Основная часть населения Кыргызстана проживает в семьях. По данным переписи населения и жилищного фонда 2022г., всего в стране насчитывалось 1</w:t>
      </w:r>
      <w:r>
        <w:rPr>
          <w:lang w:val="ru-RU"/>
        </w:rPr>
        <w:t xml:space="preserve"> млн. </w:t>
      </w:r>
      <w:r w:rsidRPr="00E61E49">
        <w:rPr>
          <w:lang w:val="ru-RU"/>
        </w:rPr>
        <w:t xml:space="preserve">223,5 тыс. семей, в </w:t>
      </w:r>
      <w:r>
        <w:rPr>
          <w:lang w:val="ru-RU"/>
        </w:rPr>
        <w:t xml:space="preserve">то время как в </w:t>
      </w:r>
      <w:r w:rsidRPr="00E61E49">
        <w:rPr>
          <w:lang w:val="ru-RU"/>
        </w:rPr>
        <w:t>2009 году количество семей составляло 1</w:t>
      </w:r>
      <w:r>
        <w:rPr>
          <w:lang w:val="ru-RU"/>
        </w:rPr>
        <w:t xml:space="preserve"> млн. 030,5</w:t>
      </w:r>
      <w:r w:rsidRPr="00E61E49">
        <w:rPr>
          <w:lang w:val="ru-RU"/>
        </w:rPr>
        <w:t xml:space="preserve"> тыс. семей. </w:t>
      </w:r>
      <w:r>
        <w:rPr>
          <w:lang w:val="ru-RU"/>
        </w:rPr>
        <w:t>По сравнению с данными предыдущей переписи к</w:t>
      </w:r>
      <w:r w:rsidRPr="00E61E49">
        <w:rPr>
          <w:lang w:val="ru-RU"/>
        </w:rPr>
        <w:t xml:space="preserve">оличество </w:t>
      </w:r>
      <w:r>
        <w:rPr>
          <w:lang w:val="ru-RU"/>
        </w:rPr>
        <w:t>семей возросло на 18,7 процента</w:t>
      </w:r>
      <w:r w:rsidRPr="00E61E49">
        <w:rPr>
          <w:lang w:val="ru-RU"/>
        </w:rPr>
        <w:t>, средний размер которых составил 5,4</w:t>
      </w:r>
      <w:r>
        <w:rPr>
          <w:lang w:val="ru-RU"/>
        </w:rPr>
        <w:t xml:space="preserve"> человек</w:t>
      </w:r>
      <w:r w:rsidRPr="00E61E49">
        <w:rPr>
          <w:lang w:val="ru-RU"/>
        </w:rPr>
        <w:t xml:space="preserve"> (5,0 человек - в 2009 г.).</w:t>
      </w:r>
    </w:p>
    <w:p w14:paraId="5D530493" w14:textId="77777777" w:rsidR="001A49A0" w:rsidRPr="00B16183" w:rsidRDefault="001A49A0" w:rsidP="001A49A0">
      <w:pPr>
        <w:pStyle w:val="a8"/>
        <w:ind w:left="0" w:firstLine="567"/>
        <w:jc w:val="both"/>
        <w:rPr>
          <w:sz w:val="4"/>
          <w:szCs w:val="4"/>
          <w:lang w:val="ru-RU"/>
        </w:rPr>
      </w:pPr>
    </w:p>
    <w:p w14:paraId="54E36221" w14:textId="61F51221" w:rsidR="001A49A0" w:rsidRDefault="001A49A0" w:rsidP="001A49A0">
      <w:pPr>
        <w:pStyle w:val="a8"/>
        <w:ind w:left="0" w:firstLine="567"/>
        <w:jc w:val="both"/>
        <w:rPr>
          <w:lang w:val="ru-RU"/>
        </w:rPr>
      </w:pPr>
      <w:r w:rsidRPr="00E61E49">
        <w:rPr>
          <w:lang w:val="ru-RU"/>
        </w:rPr>
        <w:t>В городских поселениях</w:t>
      </w:r>
      <w:r>
        <w:rPr>
          <w:lang w:val="ru-RU"/>
        </w:rPr>
        <w:t xml:space="preserve"> средний размер семьи составил - 4,</w:t>
      </w:r>
      <w:r w:rsidR="0013377F">
        <w:rPr>
          <w:lang w:val="ru-RU"/>
        </w:rPr>
        <w:t>9</w:t>
      </w:r>
      <w:r>
        <w:rPr>
          <w:lang w:val="ru-RU"/>
        </w:rPr>
        <w:t xml:space="preserve"> человек</w:t>
      </w:r>
      <w:r w:rsidRPr="00E61E49">
        <w:rPr>
          <w:lang w:val="ru-RU"/>
        </w:rPr>
        <w:t>, а в сельской</w:t>
      </w:r>
      <w:r w:rsidRPr="000E3066">
        <w:rPr>
          <w:lang w:val="ru-RU"/>
        </w:rPr>
        <w:t xml:space="preserve"> местности</w:t>
      </w:r>
      <w:r>
        <w:rPr>
          <w:lang w:val="ru-RU"/>
        </w:rPr>
        <w:t xml:space="preserve"> - 5,</w:t>
      </w:r>
      <w:r w:rsidR="0013377F">
        <w:rPr>
          <w:lang w:val="ru-RU"/>
        </w:rPr>
        <w:t>7</w:t>
      </w:r>
      <w:r w:rsidRPr="000E3066">
        <w:rPr>
          <w:lang w:val="ru-RU"/>
        </w:rPr>
        <w:t xml:space="preserve"> человек.</w:t>
      </w:r>
    </w:p>
    <w:sectPr w:rsidR="001A49A0" w:rsidSect="00BE2CCC">
      <w:footerReference w:type="defaul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768DC" w14:textId="77777777" w:rsidR="009B4A6C" w:rsidRDefault="009B4A6C" w:rsidP="00503F77">
      <w:r>
        <w:separator/>
      </w:r>
    </w:p>
  </w:endnote>
  <w:endnote w:type="continuationSeparator" w:id="0">
    <w:p w14:paraId="61A95F4F" w14:textId="77777777" w:rsidR="009B4A6C" w:rsidRDefault="009B4A6C" w:rsidP="0050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3230935"/>
      <w:docPartObj>
        <w:docPartGallery w:val="Page Numbers (Bottom of Page)"/>
        <w:docPartUnique/>
      </w:docPartObj>
    </w:sdtPr>
    <w:sdtEndPr/>
    <w:sdtContent>
      <w:p w14:paraId="73AC6FE3" w14:textId="77777777" w:rsidR="003A14E4" w:rsidRDefault="003A14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942">
          <w:rPr>
            <w:noProof/>
          </w:rPr>
          <w:t>7</w:t>
        </w:r>
        <w:r>
          <w:fldChar w:fldCharType="end"/>
        </w:r>
      </w:p>
    </w:sdtContent>
  </w:sdt>
  <w:p w14:paraId="394D3CFE" w14:textId="77777777" w:rsidR="003A14E4" w:rsidRDefault="003A14E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11351" w14:textId="2BFBB782" w:rsidR="00BE2CCC" w:rsidRDefault="00BE2CCC">
    <w:pPr>
      <w:pStyle w:val="a4"/>
      <w:jc w:val="center"/>
    </w:pPr>
  </w:p>
  <w:p w14:paraId="1E18909A" w14:textId="77777777" w:rsidR="00EC6AEB" w:rsidRDefault="00EC6AE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CAAB" w14:textId="77777777" w:rsidR="009B4A6C" w:rsidRDefault="009B4A6C" w:rsidP="00503F77">
      <w:r>
        <w:separator/>
      </w:r>
    </w:p>
  </w:footnote>
  <w:footnote w:type="continuationSeparator" w:id="0">
    <w:p w14:paraId="43F988B3" w14:textId="77777777" w:rsidR="009B4A6C" w:rsidRDefault="009B4A6C" w:rsidP="0050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E632E"/>
    <w:multiLevelType w:val="hybridMultilevel"/>
    <w:tmpl w:val="DB0C0130"/>
    <w:lvl w:ilvl="0" w:tplc="304E97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71F49"/>
    <w:multiLevelType w:val="singleLevel"/>
    <w:tmpl w:val="F4761978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5" w15:restartNumberingAfterBreak="0">
    <w:nsid w:val="13931104"/>
    <w:multiLevelType w:val="hybridMultilevel"/>
    <w:tmpl w:val="D160D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BD7"/>
    <w:multiLevelType w:val="hybridMultilevel"/>
    <w:tmpl w:val="FE8621FA"/>
    <w:lvl w:ilvl="0" w:tplc="C6424A4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E31A24"/>
    <w:multiLevelType w:val="hybridMultilevel"/>
    <w:tmpl w:val="37F2B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177E63"/>
    <w:multiLevelType w:val="hybridMultilevel"/>
    <w:tmpl w:val="C5D8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C4346D"/>
    <w:multiLevelType w:val="multilevel"/>
    <w:tmpl w:val="D39C99B0"/>
    <w:lvl w:ilvl="0">
      <w:start w:val="1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59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C7C4FD2"/>
    <w:multiLevelType w:val="hybridMultilevel"/>
    <w:tmpl w:val="4EC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E6D1E78"/>
    <w:multiLevelType w:val="hybridMultilevel"/>
    <w:tmpl w:val="1B3C1F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6A46"/>
    <w:multiLevelType w:val="hybridMultilevel"/>
    <w:tmpl w:val="E132F89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288971772">
    <w:abstractNumId w:val="20"/>
  </w:num>
  <w:num w:numId="2" w16cid:durableId="2073238506">
    <w:abstractNumId w:val="12"/>
  </w:num>
  <w:num w:numId="3" w16cid:durableId="137498849">
    <w:abstractNumId w:val="17"/>
  </w:num>
  <w:num w:numId="4" w16cid:durableId="2119595796">
    <w:abstractNumId w:val="7"/>
  </w:num>
  <w:num w:numId="5" w16cid:durableId="1760325278">
    <w:abstractNumId w:val="0"/>
  </w:num>
  <w:num w:numId="6" w16cid:durableId="397022303">
    <w:abstractNumId w:val="1"/>
  </w:num>
  <w:num w:numId="7" w16cid:durableId="1552230417">
    <w:abstractNumId w:val="13"/>
  </w:num>
  <w:num w:numId="8" w16cid:durableId="961299883">
    <w:abstractNumId w:val="8"/>
  </w:num>
  <w:num w:numId="9" w16cid:durableId="1706247714">
    <w:abstractNumId w:val="3"/>
  </w:num>
  <w:num w:numId="10" w16cid:durableId="1241912636">
    <w:abstractNumId w:val="18"/>
  </w:num>
  <w:num w:numId="11" w16cid:durableId="1265067376">
    <w:abstractNumId w:val="9"/>
  </w:num>
  <w:num w:numId="12" w16cid:durableId="1212959208">
    <w:abstractNumId w:val="15"/>
  </w:num>
  <w:num w:numId="13" w16cid:durableId="891497442">
    <w:abstractNumId w:val="19"/>
  </w:num>
  <w:num w:numId="14" w16cid:durableId="1300500515">
    <w:abstractNumId w:val="16"/>
  </w:num>
  <w:num w:numId="15" w16cid:durableId="759568739">
    <w:abstractNumId w:val="11"/>
  </w:num>
  <w:num w:numId="16" w16cid:durableId="92821615">
    <w:abstractNumId w:val="21"/>
  </w:num>
  <w:num w:numId="17" w16cid:durableId="1165517113">
    <w:abstractNumId w:val="4"/>
  </w:num>
  <w:num w:numId="18" w16cid:durableId="18357877">
    <w:abstractNumId w:val="14"/>
  </w:num>
  <w:num w:numId="19" w16cid:durableId="1381322439">
    <w:abstractNumId w:val="10"/>
  </w:num>
  <w:num w:numId="20" w16cid:durableId="1474104517">
    <w:abstractNumId w:val="2"/>
  </w:num>
  <w:num w:numId="21" w16cid:durableId="1028063377">
    <w:abstractNumId w:val="6"/>
  </w:num>
  <w:num w:numId="22" w16cid:durableId="17040201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3"/>
    <w:rsid w:val="00010F97"/>
    <w:rsid w:val="00012A95"/>
    <w:rsid w:val="0001418F"/>
    <w:rsid w:val="000176EF"/>
    <w:rsid w:val="00020AFB"/>
    <w:rsid w:val="00020B42"/>
    <w:rsid w:val="00022910"/>
    <w:rsid w:val="00024322"/>
    <w:rsid w:val="00025AE0"/>
    <w:rsid w:val="00033068"/>
    <w:rsid w:val="00036D19"/>
    <w:rsid w:val="00042884"/>
    <w:rsid w:val="00044EEF"/>
    <w:rsid w:val="00046CBC"/>
    <w:rsid w:val="00051AA2"/>
    <w:rsid w:val="000523D1"/>
    <w:rsid w:val="000534C8"/>
    <w:rsid w:val="00061AE2"/>
    <w:rsid w:val="00061C66"/>
    <w:rsid w:val="00061CA0"/>
    <w:rsid w:val="000631CD"/>
    <w:rsid w:val="000702D8"/>
    <w:rsid w:val="00072A3F"/>
    <w:rsid w:val="00072B7E"/>
    <w:rsid w:val="0007567F"/>
    <w:rsid w:val="00080D36"/>
    <w:rsid w:val="00083E5F"/>
    <w:rsid w:val="00085605"/>
    <w:rsid w:val="00090540"/>
    <w:rsid w:val="0009762B"/>
    <w:rsid w:val="000A6B7A"/>
    <w:rsid w:val="000B25AE"/>
    <w:rsid w:val="000B284A"/>
    <w:rsid w:val="000B42A4"/>
    <w:rsid w:val="000B4CDE"/>
    <w:rsid w:val="000B686C"/>
    <w:rsid w:val="000C0457"/>
    <w:rsid w:val="000C0CB7"/>
    <w:rsid w:val="000C453D"/>
    <w:rsid w:val="000D055A"/>
    <w:rsid w:val="000D150E"/>
    <w:rsid w:val="000D5468"/>
    <w:rsid w:val="000E3066"/>
    <w:rsid w:val="000E3F3B"/>
    <w:rsid w:val="000E6719"/>
    <w:rsid w:val="000F2B2B"/>
    <w:rsid w:val="000F45FB"/>
    <w:rsid w:val="00107353"/>
    <w:rsid w:val="00107C0E"/>
    <w:rsid w:val="00113FB5"/>
    <w:rsid w:val="00115942"/>
    <w:rsid w:val="001165A5"/>
    <w:rsid w:val="001171CC"/>
    <w:rsid w:val="0012308F"/>
    <w:rsid w:val="0012347B"/>
    <w:rsid w:val="0012452E"/>
    <w:rsid w:val="0012688F"/>
    <w:rsid w:val="00130ADC"/>
    <w:rsid w:val="00132A82"/>
    <w:rsid w:val="0013377F"/>
    <w:rsid w:val="0013392D"/>
    <w:rsid w:val="00137157"/>
    <w:rsid w:val="00137330"/>
    <w:rsid w:val="0014570E"/>
    <w:rsid w:val="00153312"/>
    <w:rsid w:val="00154654"/>
    <w:rsid w:val="00154BB1"/>
    <w:rsid w:val="001553FA"/>
    <w:rsid w:val="00156936"/>
    <w:rsid w:val="0016683F"/>
    <w:rsid w:val="00171C41"/>
    <w:rsid w:val="00171C51"/>
    <w:rsid w:val="00174829"/>
    <w:rsid w:val="0018188F"/>
    <w:rsid w:val="00183ABD"/>
    <w:rsid w:val="00192D7C"/>
    <w:rsid w:val="00197EEB"/>
    <w:rsid w:val="001A49A0"/>
    <w:rsid w:val="001A60E1"/>
    <w:rsid w:val="001B0CE9"/>
    <w:rsid w:val="001B40B4"/>
    <w:rsid w:val="001B6402"/>
    <w:rsid w:val="001C6821"/>
    <w:rsid w:val="001D2B78"/>
    <w:rsid w:val="001D2E7A"/>
    <w:rsid w:val="001D59BB"/>
    <w:rsid w:val="001D5FF7"/>
    <w:rsid w:val="001E078E"/>
    <w:rsid w:val="001E787A"/>
    <w:rsid w:val="001F554C"/>
    <w:rsid w:val="002034AB"/>
    <w:rsid w:val="00203BDC"/>
    <w:rsid w:val="00206C4B"/>
    <w:rsid w:val="00206E9C"/>
    <w:rsid w:val="00211077"/>
    <w:rsid w:val="00212B05"/>
    <w:rsid w:val="00225611"/>
    <w:rsid w:val="0023165D"/>
    <w:rsid w:val="00232EBA"/>
    <w:rsid w:val="00235699"/>
    <w:rsid w:val="002378DD"/>
    <w:rsid w:val="00242599"/>
    <w:rsid w:val="00244744"/>
    <w:rsid w:val="002506B6"/>
    <w:rsid w:val="00250FD9"/>
    <w:rsid w:val="002522A8"/>
    <w:rsid w:val="002523FA"/>
    <w:rsid w:val="00256EEE"/>
    <w:rsid w:val="00261096"/>
    <w:rsid w:val="00264144"/>
    <w:rsid w:val="002647CC"/>
    <w:rsid w:val="00265958"/>
    <w:rsid w:val="00267F9A"/>
    <w:rsid w:val="002814C1"/>
    <w:rsid w:val="00282A3F"/>
    <w:rsid w:val="00286C18"/>
    <w:rsid w:val="00287C98"/>
    <w:rsid w:val="00291496"/>
    <w:rsid w:val="002A147B"/>
    <w:rsid w:val="002B0C40"/>
    <w:rsid w:val="002B0C9E"/>
    <w:rsid w:val="002B2DB8"/>
    <w:rsid w:val="002B5A42"/>
    <w:rsid w:val="002C06FF"/>
    <w:rsid w:val="002C3001"/>
    <w:rsid w:val="002C3F3F"/>
    <w:rsid w:val="002C5A10"/>
    <w:rsid w:val="002D1652"/>
    <w:rsid w:val="002D6ABF"/>
    <w:rsid w:val="002E1D88"/>
    <w:rsid w:val="002E3E7E"/>
    <w:rsid w:val="002F3FF9"/>
    <w:rsid w:val="002F4B0E"/>
    <w:rsid w:val="002F570A"/>
    <w:rsid w:val="00300994"/>
    <w:rsid w:val="00301C8F"/>
    <w:rsid w:val="00304E16"/>
    <w:rsid w:val="0030562B"/>
    <w:rsid w:val="0030566F"/>
    <w:rsid w:val="00310AE8"/>
    <w:rsid w:val="0031164B"/>
    <w:rsid w:val="003129EE"/>
    <w:rsid w:val="00320C1B"/>
    <w:rsid w:val="00322E09"/>
    <w:rsid w:val="00325DE8"/>
    <w:rsid w:val="0033139E"/>
    <w:rsid w:val="00336771"/>
    <w:rsid w:val="00336BC7"/>
    <w:rsid w:val="00344EC4"/>
    <w:rsid w:val="00346DA1"/>
    <w:rsid w:val="003625C6"/>
    <w:rsid w:val="0037505F"/>
    <w:rsid w:val="003821D5"/>
    <w:rsid w:val="00382A16"/>
    <w:rsid w:val="00382C3A"/>
    <w:rsid w:val="00392A58"/>
    <w:rsid w:val="003A14E4"/>
    <w:rsid w:val="003A6D90"/>
    <w:rsid w:val="003B3E5F"/>
    <w:rsid w:val="003C7ABF"/>
    <w:rsid w:val="003D272D"/>
    <w:rsid w:val="003D29F2"/>
    <w:rsid w:val="003D534E"/>
    <w:rsid w:val="003D654F"/>
    <w:rsid w:val="003E4A7E"/>
    <w:rsid w:val="003E6427"/>
    <w:rsid w:val="003F08DD"/>
    <w:rsid w:val="003F17B6"/>
    <w:rsid w:val="003F308A"/>
    <w:rsid w:val="00401F45"/>
    <w:rsid w:val="00405239"/>
    <w:rsid w:val="00413231"/>
    <w:rsid w:val="00417485"/>
    <w:rsid w:val="004204A3"/>
    <w:rsid w:val="00427CB5"/>
    <w:rsid w:val="00430F92"/>
    <w:rsid w:val="00433061"/>
    <w:rsid w:val="004331DB"/>
    <w:rsid w:val="004333F1"/>
    <w:rsid w:val="004336FD"/>
    <w:rsid w:val="00452679"/>
    <w:rsid w:val="00452C50"/>
    <w:rsid w:val="0045497C"/>
    <w:rsid w:val="004561D6"/>
    <w:rsid w:val="004629CD"/>
    <w:rsid w:val="00467CA8"/>
    <w:rsid w:val="004729F4"/>
    <w:rsid w:val="004751A2"/>
    <w:rsid w:val="00475355"/>
    <w:rsid w:val="00483809"/>
    <w:rsid w:val="00497049"/>
    <w:rsid w:val="004976A0"/>
    <w:rsid w:val="004A0E00"/>
    <w:rsid w:val="004A0FC5"/>
    <w:rsid w:val="004A3947"/>
    <w:rsid w:val="004A48C3"/>
    <w:rsid w:val="004B1CC9"/>
    <w:rsid w:val="004B2454"/>
    <w:rsid w:val="004B289C"/>
    <w:rsid w:val="004B354A"/>
    <w:rsid w:val="004B3675"/>
    <w:rsid w:val="004B69DD"/>
    <w:rsid w:val="004C3382"/>
    <w:rsid w:val="004C530C"/>
    <w:rsid w:val="004D6F29"/>
    <w:rsid w:val="004E0C5A"/>
    <w:rsid w:val="004E15C4"/>
    <w:rsid w:val="00501DC6"/>
    <w:rsid w:val="00502DCA"/>
    <w:rsid w:val="00503DB6"/>
    <w:rsid w:val="00503F77"/>
    <w:rsid w:val="00507299"/>
    <w:rsid w:val="0051095E"/>
    <w:rsid w:val="00520540"/>
    <w:rsid w:val="00520594"/>
    <w:rsid w:val="005213E3"/>
    <w:rsid w:val="00531365"/>
    <w:rsid w:val="00534455"/>
    <w:rsid w:val="00540148"/>
    <w:rsid w:val="00540845"/>
    <w:rsid w:val="00542688"/>
    <w:rsid w:val="00546EAB"/>
    <w:rsid w:val="00550C1E"/>
    <w:rsid w:val="005515A8"/>
    <w:rsid w:val="00551B60"/>
    <w:rsid w:val="00555A93"/>
    <w:rsid w:val="00557A61"/>
    <w:rsid w:val="0056031C"/>
    <w:rsid w:val="00560B92"/>
    <w:rsid w:val="00562C32"/>
    <w:rsid w:val="00564409"/>
    <w:rsid w:val="0057041C"/>
    <w:rsid w:val="0057077F"/>
    <w:rsid w:val="005751E6"/>
    <w:rsid w:val="005754B7"/>
    <w:rsid w:val="00575877"/>
    <w:rsid w:val="00591067"/>
    <w:rsid w:val="005911C7"/>
    <w:rsid w:val="005973A0"/>
    <w:rsid w:val="005978E0"/>
    <w:rsid w:val="005A2A49"/>
    <w:rsid w:val="005B1126"/>
    <w:rsid w:val="005B1B2C"/>
    <w:rsid w:val="005B5367"/>
    <w:rsid w:val="005C1069"/>
    <w:rsid w:val="005C36E1"/>
    <w:rsid w:val="005C5E23"/>
    <w:rsid w:val="005D6F50"/>
    <w:rsid w:val="005E1634"/>
    <w:rsid w:val="005E540E"/>
    <w:rsid w:val="005E5A01"/>
    <w:rsid w:val="005E784B"/>
    <w:rsid w:val="005F263B"/>
    <w:rsid w:val="00606EF4"/>
    <w:rsid w:val="006100C6"/>
    <w:rsid w:val="00612309"/>
    <w:rsid w:val="006370F8"/>
    <w:rsid w:val="006430E9"/>
    <w:rsid w:val="00643A02"/>
    <w:rsid w:val="0064692C"/>
    <w:rsid w:val="0064714C"/>
    <w:rsid w:val="00647739"/>
    <w:rsid w:val="00657F57"/>
    <w:rsid w:val="00664D53"/>
    <w:rsid w:val="00666C9E"/>
    <w:rsid w:val="00667299"/>
    <w:rsid w:val="00671F2F"/>
    <w:rsid w:val="00674867"/>
    <w:rsid w:val="006810BA"/>
    <w:rsid w:val="006831EC"/>
    <w:rsid w:val="00687578"/>
    <w:rsid w:val="006905BF"/>
    <w:rsid w:val="00691BCE"/>
    <w:rsid w:val="00691D46"/>
    <w:rsid w:val="00691E4D"/>
    <w:rsid w:val="0069477B"/>
    <w:rsid w:val="006965B5"/>
    <w:rsid w:val="00696EFF"/>
    <w:rsid w:val="006A4217"/>
    <w:rsid w:val="006A72E1"/>
    <w:rsid w:val="006B0464"/>
    <w:rsid w:val="006B2818"/>
    <w:rsid w:val="006B5D6C"/>
    <w:rsid w:val="006C366C"/>
    <w:rsid w:val="006D3865"/>
    <w:rsid w:val="006D728F"/>
    <w:rsid w:val="006D793F"/>
    <w:rsid w:val="006E0609"/>
    <w:rsid w:val="006E1045"/>
    <w:rsid w:val="006F190A"/>
    <w:rsid w:val="006F4626"/>
    <w:rsid w:val="006F4723"/>
    <w:rsid w:val="00700BD3"/>
    <w:rsid w:val="007111CB"/>
    <w:rsid w:val="007144EB"/>
    <w:rsid w:val="007149A8"/>
    <w:rsid w:val="007159F1"/>
    <w:rsid w:val="00715C7C"/>
    <w:rsid w:val="00717F41"/>
    <w:rsid w:val="00727600"/>
    <w:rsid w:val="00732537"/>
    <w:rsid w:val="0073274C"/>
    <w:rsid w:val="0073727E"/>
    <w:rsid w:val="0074066A"/>
    <w:rsid w:val="00742385"/>
    <w:rsid w:val="00747127"/>
    <w:rsid w:val="0075606B"/>
    <w:rsid w:val="00762168"/>
    <w:rsid w:val="007638A4"/>
    <w:rsid w:val="00767965"/>
    <w:rsid w:val="00770678"/>
    <w:rsid w:val="007711D5"/>
    <w:rsid w:val="00785ACC"/>
    <w:rsid w:val="00793DBF"/>
    <w:rsid w:val="007A2E54"/>
    <w:rsid w:val="007A4001"/>
    <w:rsid w:val="007A5B56"/>
    <w:rsid w:val="007B112C"/>
    <w:rsid w:val="007B58C1"/>
    <w:rsid w:val="007C2808"/>
    <w:rsid w:val="007C6E7E"/>
    <w:rsid w:val="007C7843"/>
    <w:rsid w:val="007D4578"/>
    <w:rsid w:val="007D5FDF"/>
    <w:rsid w:val="007E2955"/>
    <w:rsid w:val="007E2C78"/>
    <w:rsid w:val="007E77D7"/>
    <w:rsid w:val="00805568"/>
    <w:rsid w:val="00821398"/>
    <w:rsid w:val="00826EF9"/>
    <w:rsid w:val="008314E5"/>
    <w:rsid w:val="00836D79"/>
    <w:rsid w:val="00842C7D"/>
    <w:rsid w:val="00860F9B"/>
    <w:rsid w:val="008623D2"/>
    <w:rsid w:val="008722DD"/>
    <w:rsid w:val="00872A4D"/>
    <w:rsid w:val="0087426A"/>
    <w:rsid w:val="00877B10"/>
    <w:rsid w:val="00881BC3"/>
    <w:rsid w:val="00883D42"/>
    <w:rsid w:val="00884B92"/>
    <w:rsid w:val="00894AD0"/>
    <w:rsid w:val="008A42DB"/>
    <w:rsid w:val="008A6651"/>
    <w:rsid w:val="008A68D9"/>
    <w:rsid w:val="008A6DE6"/>
    <w:rsid w:val="008B5E02"/>
    <w:rsid w:val="008B5E2B"/>
    <w:rsid w:val="008D16FE"/>
    <w:rsid w:val="008D7724"/>
    <w:rsid w:val="008E18FC"/>
    <w:rsid w:val="008E6426"/>
    <w:rsid w:val="008E775A"/>
    <w:rsid w:val="008F0F4A"/>
    <w:rsid w:val="008F3677"/>
    <w:rsid w:val="008F40FB"/>
    <w:rsid w:val="008F438D"/>
    <w:rsid w:val="008F6103"/>
    <w:rsid w:val="008F63B1"/>
    <w:rsid w:val="008F693C"/>
    <w:rsid w:val="00905D3B"/>
    <w:rsid w:val="00910759"/>
    <w:rsid w:val="0091133C"/>
    <w:rsid w:val="00913261"/>
    <w:rsid w:val="0091331E"/>
    <w:rsid w:val="009144D5"/>
    <w:rsid w:val="009253E7"/>
    <w:rsid w:val="00927D40"/>
    <w:rsid w:val="00933708"/>
    <w:rsid w:val="00935156"/>
    <w:rsid w:val="009403E4"/>
    <w:rsid w:val="00944A52"/>
    <w:rsid w:val="009500F4"/>
    <w:rsid w:val="009559B7"/>
    <w:rsid w:val="00957A53"/>
    <w:rsid w:val="00960DF1"/>
    <w:rsid w:val="009643C1"/>
    <w:rsid w:val="00967E55"/>
    <w:rsid w:val="00974BFE"/>
    <w:rsid w:val="00975FCF"/>
    <w:rsid w:val="00984F60"/>
    <w:rsid w:val="009862F9"/>
    <w:rsid w:val="009919FC"/>
    <w:rsid w:val="009A59CE"/>
    <w:rsid w:val="009A676B"/>
    <w:rsid w:val="009B11D1"/>
    <w:rsid w:val="009B20D9"/>
    <w:rsid w:val="009B21A8"/>
    <w:rsid w:val="009B4A6C"/>
    <w:rsid w:val="009B5471"/>
    <w:rsid w:val="009C796D"/>
    <w:rsid w:val="009D2FFE"/>
    <w:rsid w:val="009D4980"/>
    <w:rsid w:val="009D4A4B"/>
    <w:rsid w:val="009D68A4"/>
    <w:rsid w:val="009E0D96"/>
    <w:rsid w:val="009E330C"/>
    <w:rsid w:val="009F0EE5"/>
    <w:rsid w:val="00A016BD"/>
    <w:rsid w:val="00A032F7"/>
    <w:rsid w:val="00A03F08"/>
    <w:rsid w:val="00A06A79"/>
    <w:rsid w:val="00A14730"/>
    <w:rsid w:val="00A405A3"/>
    <w:rsid w:val="00A53682"/>
    <w:rsid w:val="00A63E0F"/>
    <w:rsid w:val="00A63ECA"/>
    <w:rsid w:val="00A646BC"/>
    <w:rsid w:val="00A65A3A"/>
    <w:rsid w:val="00A7071B"/>
    <w:rsid w:val="00A81D0E"/>
    <w:rsid w:val="00A82115"/>
    <w:rsid w:val="00A845F5"/>
    <w:rsid w:val="00A900FD"/>
    <w:rsid w:val="00A93BF1"/>
    <w:rsid w:val="00AA062B"/>
    <w:rsid w:val="00AA41D6"/>
    <w:rsid w:val="00AB2B13"/>
    <w:rsid w:val="00AB459F"/>
    <w:rsid w:val="00AC36EE"/>
    <w:rsid w:val="00AC3CA6"/>
    <w:rsid w:val="00AC42F0"/>
    <w:rsid w:val="00AD2277"/>
    <w:rsid w:val="00AD267B"/>
    <w:rsid w:val="00AD4DFA"/>
    <w:rsid w:val="00AD528E"/>
    <w:rsid w:val="00AE2D2A"/>
    <w:rsid w:val="00AE2EAE"/>
    <w:rsid w:val="00AE30AD"/>
    <w:rsid w:val="00AE77D3"/>
    <w:rsid w:val="00AF208C"/>
    <w:rsid w:val="00B06C05"/>
    <w:rsid w:val="00B10AFB"/>
    <w:rsid w:val="00B118C6"/>
    <w:rsid w:val="00B13AA4"/>
    <w:rsid w:val="00B16532"/>
    <w:rsid w:val="00B226ED"/>
    <w:rsid w:val="00B24072"/>
    <w:rsid w:val="00B25485"/>
    <w:rsid w:val="00B2579D"/>
    <w:rsid w:val="00B31D59"/>
    <w:rsid w:val="00B332F4"/>
    <w:rsid w:val="00B342FA"/>
    <w:rsid w:val="00B37CB2"/>
    <w:rsid w:val="00B424F9"/>
    <w:rsid w:val="00B513DA"/>
    <w:rsid w:val="00B5586E"/>
    <w:rsid w:val="00B5618C"/>
    <w:rsid w:val="00B566DE"/>
    <w:rsid w:val="00B57204"/>
    <w:rsid w:val="00B60F4C"/>
    <w:rsid w:val="00B65BAA"/>
    <w:rsid w:val="00B66C1A"/>
    <w:rsid w:val="00B67CBC"/>
    <w:rsid w:val="00B71411"/>
    <w:rsid w:val="00B83620"/>
    <w:rsid w:val="00B84144"/>
    <w:rsid w:val="00B8439E"/>
    <w:rsid w:val="00B84992"/>
    <w:rsid w:val="00B87E53"/>
    <w:rsid w:val="00B92AAE"/>
    <w:rsid w:val="00B9357B"/>
    <w:rsid w:val="00B94ED9"/>
    <w:rsid w:val="00B9574D"/>
    <w:rsid w:val="00B96C69"/>
    <w:rsid w:val="00BA0CCC"/>
    <w:rsid w:val="00BA2EA0"/>
    <w:rsid w:val="00BC40E6"/>
    <w:rsid w:val="00BD49FF"/>
    <w:rsid w:val="00BD7758"/>
    <w:rsid w:val="00BE033E"/>
    <w:rsid w:val="00BE1409"/>
    <w:rsid w:val="00BE1EB7"/>
    <w:rsid w:val="00BE2CCC"/>
    <w:rsid w:val="00BE7980"/>
    <w:rsid w:val="00BF5050"/>
    <w:rsid w:val="00BF788A"/>
    <w:rsid w:val="00BF7F3A"/>
    <w:rsid w:val="00C04338"/>
    <w:rsid w:val="00C045E6"/>
    <w:rsid w:val="00C101C5"/>
    <w:rsid w:val="00C10EA7"/>
    <w:rsid w:val="00C16915"/>
    <w:rsid w:val="00C1740F"/>
    <w:rsid w:val="00C22F6C"/>
    <w:rsid w:val="00C23489"/>
    <w:rsid w:val="00C30361"/>
    <w:rsid w:val="00C34D12"/>
    <w:rsid w:val="00C41773"/>
    <w:rsid w:val="00C43A5F"/>
    <w:rsid w:val="00C62079"/>
    <w:rsid w:val="00C637A4"/>
    <w:rsid w:val="00C659C9"/>
    <w:rsid w:val="00C65FE8"/>
    <w:rsid w:val="00C717B5"/>
    <w:rsid w:val="00C71C21"/>
    <w:rsid w:val="00C7311C"/>
    <w:rsid w:val="00C867C1"/>
    <w:rsid w:val="00C86D83"/>
    <w:rsid w:val="00C871F6"/>
    <w:rsid w:val="00C8744C"/>
    <w:rsid w:val="00C972C5"/>
    <w:rsid w:val="00CA310E"/>
    <w:rsid w:val="00CA34CD"/>
    <w:rsid w:val="00CA507B"/>
    <w:rsid w:val="00CB1B53"/>
    <w:rsid w:val="00CB6A55"/>
    <w:rsid w:val="00CC1B4D"/>
    <w:rsid w:val="00CC3476"/>
    <w:rsid w:val="00CC5F3E"/>
    <w:rsid w:val="00CD326C"/>
    <w:rsid w:val="00CD56FA"/>
    <w:rsid w:val="00CE733E"/>
    <w:rsid w:val="00CF299F"/>
    <w:rsid w:val="00CF70C9"/>
    <w:rsid w:val="00D01BDC"/>
    <w:rsid w:val="00D07AD2"/>
    <w:rsid w:val="00D10213"/>
    <w:rsid w:val="00D113A8"/>
    <w:rsid w:val="00D13FE0"/>
    <w:rsid w:val="00D23C19"/>
    <w:rsid w:val="00D313C7"/>
    <w:rsid w:val="00D320DE"/>
    <w:rsid w:val="00D44ECC"/>
    <w:rsid w:val="00D5169D"/>
    <w:rsid w:val="00D52BC2"/>
    <w:rsid w:val="00D53229"/>
    <w:rsid w:val="00D601BA"/>
    <w:rsid w:val="00D622CC"/>
    <w:rsid w:val="00D62E9F"/>
    <w:rsid w:val="00D642E1"/>
    <w:rsid w:val="00D65E1B"/>
    <w:rsid w:val="00D70B3F"/>
    <w:rsid w:val="00D8241D"/>
    <w:rsid w:val="00D841A5"/>
    <w:rsid w:val="00D92830"/>
    <w:rsid w:val="00DA5513"/>
    <w:rsid w:val="00DC07E4"/>
    <w:rsid w:val="00DC555E"/>
    <w:rsid w:val="00DC79CE"/>
    <w:rsid w:val="00DD3D19"/>
    <w:rsid w:val="00DE1CFB"/>
    <w:rsid w:val="00E062C8"/>
    <w:rsid w:val="00E07A02"/>
    <w:rsid w:val="00E07F86"/>
    <w:rsid w:val="00E122BF"/>
    <w:rsid w:val="00E12628"/>
    <w:rsid w:val="00E131E4"/>
    <w:rsid w:val="00E14722"/>
    <w:rsid w:val="00E160F1"/>
    <w:rsid w:val="00E16B63"/>
    <w:rsid w:val="00E20F14"/>
    <w:rsid w:val="00E2246B"/>
    <w:rsid w:val="00E25AC7"/>
    <w:rsid w:val="00E30BB8"/>
    <w:rsid w:val="00E31E8B"/>
    <w:rsid w:val="00E41711"/>
    <w:rsid w:val="00E44F87"/>
    <w:rsid w:val="00E455D4"/>
    <w:rsid w:val="00E45CBC"/>
    <w:rsid w:val="00E462F1"/>
    <w:rsid w:val="00E501BB"/>
    <w:rsid w:val="00E51730"/>
    <w:rsid w:val="00E5200D"/>
    <w:rsid w:val="00E57A93"/>
    <w:rsid w:val="00E61E23"/>
    <w:rsid w:val="00E61E49"/>
    <w:rsid w:val="00E673A7"/>
    <w:rsid w:val="00E76BAE"/>
    <w:rsid w:val="00E83C91"/>
    <w:rsid w:val="00E91358"/>
    <w:rsid w:val="00E93080"/>
    <w:rsid w:val="00E9384F"/>
    <w:rsid w:val="00E93C32"/>
    <w:rsid w:val="00E96737"/>
    <w:rsid w:val="00EA2C6B"/>
    <w:rsid w:val="00EA39BB"/>
    <w:rsid w:val="00EA3FFB"/>
    <w:rsid w:val="00EA6709"/>
    <w:rsid w:val="00EB3B57"/>
    <w:rsid w:val="00EB52AB"/>
    <w:rsid w:val="00EC68D3"/>
    <w:rsid w:val="00EC6AEB"/>
    <w:rsid w:val="00EC6FFC"/>
    <w:rsid w:val="00ED5E9E"/>
    <w:rsid w:val="00ED6604"/>
    <w:rsid w:val="00EE7D59"/>
    <w:rsid w:val="00EF26B6"/>
    <w:rsid w:val="00EF4948"/>
    <w:rsid w:val="00EF7343"/>
    <w:rsid w:val="00F02A83"/>
    <w:rsid w:val="00F05205"/>
    <w:rsid w:val="00F10407"/>
    <w:rsid w:val="00F11448"/>
    <w:rsid w:val="00F125BA"/>
    <w:rsid w:val="00F179BA"/>
    <w:rsid w:val="00F215C8"/>
    <w:rsid w:val="00F2332E"/>
    <w:rsid w:val="00F24A31"/>
    <w:rsid w:val="00F2763B"/>
    <w:rsid w:val="00F31C7F"/>
    <w:rsid w:val="00F31FA6"/>
    <w:rsid w:val="00F327ED"/>
    <w:rsid w:val="00F37229"/>
    <w:rsid w:val="00F57363"/>
    <w:rsid w:val="00F57F32"/>
    <w:rsid w:val="00F61988"/>
    <w:rsid w:val="00F61D9A"/>
    <w:rsid w:val="00F7116C"/>
    <w:rsid w:val="00F755EC"/>
    <w:rsid w:val="00F756AD"/>
    <w:rsid w:val="00F759CE"/>
    <w:rsid w:val="00F82386"/>
    <w:rsid w:val="00F82C6B"/>
    <w:rsid w:val="00F9264A"/>
    <w:rsid w:val="00F97CC2"/>
    <w:rsid w:val="00FA1B51"/>
    <w:rsid w:val="00FA6165"/>
    <w:rsid w:val="00FB0085"/>
    <w:rsid w:val="00FB1039"/>
    <w:rsid w:val="00FB1188"/>
    <w:rsid w:val="00FB5C75"/>
    <w:rsid w:val="00FD0B38"/>
    <w:rsid w:val="00FD1DC0"/>
    <w:rsid w:val="00FE0F3B"/>
    <w:rsid w:val="00FE1E5D"/>
    <w:rsid w:val="00FE6CC0"/>
    <w:rsid w:val="00FF3CA2"/>
    <w:rsid w:val="00FF3D19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7F25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86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867C1"/>
    <w:pPr>
      <w:keepNext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2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867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67C1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styleId="ae">
    <w:name w:val="page number"/>
    <w:basedOn w:val="a0"/>
    <w:rsid w:val="00C867C1"/>
  </w:style>
  <w:style w:type="paragraph" w:styleId="21">
    <w:name w:val="Body Text 2"/>
    <w:basedOn w:val="a"/>
    <w:link w:val="22"/>
    <w:rsid w:val="00C867C1"/>
    <w:rPr>
      <w:b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867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C867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rsid w:val="00C867C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C867C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F190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F19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16532"/>
  </w:style>
  <w:style w:type="table" w:customStyle="1" w:styleId="12">
    <w:name w:val="Сетка таблицы1"/>
    <w:basedOn w:val="a1"/>
    <w:next w:val="ad"/>
    <w:rsid w:val="00B16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aliases w:val="Текст сноски-FN,ft"/>
    <w:basedOn w:val="a"/>
    <w:link w:val="af4"/>
    <w:uiPriority w:val="99"/>
    <w:rsid w:val="00F2332E"/>
    <w:pPr>
      <w:keepLines/>
      <w:spacing w:before="40"/>
      <w:ind w:left="113" w:hanging="113"/>
    </w:pPr>
    <w:rPr>
      <w:rFonts w:ascii="Calibri" w:hAnsi="Calibri"/>
      <w:sz w:val="16"/>
      <w:szCs w:val="20"/>
    </w:rPr>
  </w:style>
  <w:style w:type="character" w:customStyle="1" w:styleId="af4">
    <w:name w:val="Текст сноски Знак"/>
    <w:aliases w:val="Текст сноски-FN Знак,ft Знак"/>
    <w:basedOn w:val="a0"/>
    <w:link w:val="af3"/>
    <w:uiPriority w:val="99"/>
    <w:rsid w:val="00F2332E"/>
    <w:rPr>
      <w:rFonts w:ascii="Calibri" w:eastAsia="Times New Roman" w:hAnsi="Calibri" w:cs="Times New Roman"/>
      <w:sz w:val="16"/>
      <w:szCs w:val="20"/>
      <w:lang w:eastAsia="ru-RU"/>
    </w:rPr>
  </w:style>
  <w:style w:type="character" w:styleId="af5">
    <w:name w:val="footnote reference"/>
    <w:aliases w:val="Referencia nota al pie"/>
    <w:uiPriority w:val="99"/>
    <w:semiHidden/>
    <w:rsid w:val="00F2332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301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5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Unresolved Mention"/>
    <w:basedOn w:val="a0"/>
    <w:uiPriority w:val="99"/>
    <w:semiHidden/>
    <w:unhideWhenUsed/>
    <w:rsid w:val="00130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sc_mail@stat.gov.k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t.k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74B5C-FE52-4104-ACE1-4F46516C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7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Сулайманов Азамат Калыбекович</cp:lastModifiedBy>
  <cp:revision>50</cp:revision>
  <cp:lastPrinted>2024-12-17T10:30:00Z</cp:lastPrinted>
  <dcterms:created xsi:type="dcterms:W3CDTF">2024-11-22T07:27:00Z</dcterms:created>
  <dcterms:modified xsi:type="dcterms:W3CDTF">2024-12-24T05:02:00Z</dcterms:modified>
</cp:coreProperties>
</file>