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FCE" w:rsidRDefault="00D74C32">
      <w:pPr>
        <w:pBdr>
          <w:bottom w:val="single" w:sz="4" w:space="1" w:color="auto"/>
        </w:pBdr>
        <w:jc w:val="center"/>
        <w:rPr>
          <w:b/>
          <w:sz w:val="24"/>
          <w:szCs w:val="24"/>
        </w:rPr>
      </w:pPr>
      <w:r>
        <w:rPr>
          <w:b/>
          <w:sz w:val="24"/>
          <w:szCs w:val="24"/>
        </w:rPr>
        <w:t>КЫРГЫЗ РЕСПУБЛИКАСЫНЫН УЛУТТУК СТАТИСТИКА КОМИТЕТИ</w:t>
      </w:r>
    </w:p>
    <w:p w:rsidR="008F3FCE" w:rsidRDefault="00D74C32">
      <w:pPr>
        <w:pBdr>
          <w:bottom w:val="single" w:sz="4" w:space="1" w:color="auto"/>
        </w:pBdr>
        <w:rPr>
          <w:b/>
          <w:i/>
          <w:sz w:val="24"/>
          <w:szCs w:val="24"/>
        </w:rPr>
      </w:pPr>
      <w:r>
        <w:rPr>
          <w:b/>
          <w:i/>
          <w:sz w:val="24"/>
          <w:szCs w:val="24"/>
        </w:rPr>
        <w:t>НАЦИОНАЛЬНЫЙ СТАТИСТИЧЕСКИЙ КОМИТЕТ КЫРГЫЗСКОЙ РЕСПУБЛИКИ</w:t>
      </w:r>
    </w:p>
    <w:p w:rsidR="008F3FCE" w:rsidRDefault="008F3FCE">
      <w:pPr>
        <w:jc w:val="center"/>
        <w:rPr>
          <w:b/>
          <w:i/>
          <w:color w:val="000000"/>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rPr>
          <w:sz w:val="28"/>
        </w:rPr>
      </w:pPr>
    </w:p>
    <w:p w:rsidR="008F3FCE" w:rsidRDefault="00D74C32">
      <w:pPr>
        <w:jc w:val="center"/>
        <w:rPr>
          <w:b/>
          <w:sz w:val="48"/>
        </w:rPr>
      </w:pPr>
      <w:r>
        <w:rPr>
          <w:b/>
          <w:sz w:val="48"/>
        </w:rPr>
        <w:t>КЫРГЫЗСТАНДАГЫ ТУРИЗМ</w:t>
      </w:r>
    </w:p>
    <w:p w:rsidR="008F3FCE" w:rsidRDefault="008F3FCE">
      <w:pPr>
        <w:jc w:val="center"/>
        <w:rPr>
          <w:b/>
          <w:sz w:val="24"/>
        </w:rPr>
      </w:pPr>
    </w:p>
    <w:p w:rsidR="008F3FCE" w:rsidRDefault="008F3FCE">
      <w:pPr>
        <w:jc w:val="center"/>
        <w:rPr>
          <w:b/>
          <w:sz w:val="24"/>
        </w:rPr>
      </w:pPr>
    </w:p>
    <w:p w:rsidR="008F3FCE" w:rsidRDefault="00D74C32">
      <w:pPr>
        <w:jc w:val="center"/>
        <w:rPr>
          <w:b/>
          <w:sz w:val="52"/>
        </w:rPr>
      </w:pPr>
      <w:r>
        <w:rPr>
          <w:b/>
          <w:sz w:val="52"/>
        </w:rPr>
        <w:t>2018-2022</w:t>
      </w:r>
    </w:p>
    <w:p w:rsidR="008F3FCE" w:rsidRDefault="008F3FCE">
      <w:pPr>
        <w:jc w:val="center"/>
        <w:rPr>
          <w:sz w:val="28"/>
        </w:rPr>
      </w:pPr>
    </w:p>
    <w:p w:rsidR="008F3FCE" w:rsidRDefault="008F3FCE">
      <w:pPr>
        <w:jc w:val="center"/>
        <w:rPr>
          <w:sz w:val="28"/>
        </w:rPr>
      </w:pPr>
    </w:p>
    <w:p w:rsidR="008F3FCE" w:rsidRDefault="00D74C32">
      <w:pPr>
        <w:jc w:val="center"/>
        <w:rPr>
          <w:b/>
          <w:i/>
          <w:sz w:val="48"/>
          <w:szCs w:val="48"/>
        </w:rPr>
      </w:pPr>
      <w:r>
        <w:rPr>
          <w:b/>
          <w:i/>
          <w:sz w:val="48"/>
          <w:szCs w:val="48"/>
        </w:rPr>
        <w:t>ТУРИЗМ В КЫРГЫЗСТАНЕ</w:t>
      </w:r>
    </w:p>
    <w:p w:rsidR="008F3FCE" w:rsidRDefault="008F3FCE">
      <w:pPr>
        <w:jc w:val="center"/>
        <w:rPr>
          <w:b/>
          <w:sz w:val="24"/>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D74C32">
      <w:pPr>
        <w:jc w:val="center"/>
        <w:rPr>
          <w:b/>
          <w:sz w:val="40"/>
        </w:rPr>
      </w:pPr>
      <w:proofErr w:type="spellStart"/>
      <w:r>
        <w:rPr>
          <w:b/>
          <w:sz w:val="40"/>
        </w:rPr>
        <w:t>Статистикалык</w:t>
      </w:r>
      <w:proofErr w:type="spellEnd"/>
      <w:r>
        <w:rPr>
          <w:b/>
          <w:sz w:val="40"/>
        </w:rPr>
        <w:t xml:space="preserve"> </w:t>
      </w:r>
      <w:proofErr w:type="spellStart"/>
      <w:r>
        <w:rPr>
          <w:b/>
          <w:sz w:val="40"/>
        </w:rPr>
        <w:t>жыйнак</w:t>
      </w:r>
      <w:proofErr w:type="spellEnd"/>
      <w:r>
        <w:rPr>
          <w:b/>
          <w:sz w:val="40"/>
        </w:rPr>
        <w:t xml:space="preserve"> </w:t>
      </w:r>
    </w:p>
    <w:p w:rsidR="008F3FCE" w:rsidRDefault="00D74C32">
      <w:pPr>
        <w:jc w:val="center"/>
        <w:rPr>
          <w:b/>
          <w:i/>
          <w:sz w:val="40"/>
        </w:rPr>
      </w:pPr>
      <w:r>
        <w:rPr>
          <w:b/>
          <w:i/>
          <w:sz w:val="40"/>
        </w:rPr>
        <w:t>Статистический сборник</w:t>
      </w: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D74C32">
      <w:pPr>
        <w:jc w:val="center"/>
        <w:rPr>
          <w:b/>
          <w:i/>
          <w:sz w:val="40"/>
        </w:rPr>
      </w:pPr>
      <w:r>
        <w:rPr>
          <w:b/>
          <w:i/>
          <w:sz w:val="40"/>
        </w:rPr>
        <w:t>Бишкек 2023</w:t>
      </w:r>
    </w:p>
    <w:p w:rsidR="008F3FCE" w:rsidRDefault="008F3FCE">
      <w:pPr>
        <w:jc w:val="center"/>
        <w:rPr>
          <w:sz w:val="28"/>
        </w:rPr>
      </w:pPr>
    </w:p>
    <w:p w:rsidR="008F3FCE" w:rsidRDefault="008F3FCE">
      <w:pPr>
        <w:jc w:val="center"/>
        <w:rPr>
          <w:sz w:val="28"/>
        </w:rPr>
      </w:pPr>
    </w:p>
    <w:p w:rsidR="008F3FCE" w:rsidRDefault="008F3FCE">
      <w:pPr>
        <w:jc w:val="center"/>
        <w:rPr>
          <w:sz w:val="28"/>
        </w:rPr>
      </w:pPr>
    </w:p>
    <w:p w:rsidR="008F3FCE" w:rsidRDefault="008F3FCE">
      <w:pPr>
        <w:rPr>
          <w:rFonts w:ascii="Kyrghyz Times" w:hAnsi="Kyrghyz Times"/>
          <w:b/>
          <w:sz w:val="18"/>
          <w:szCs w:val="18"/>
        </w:rPr>
      </w:pPr>
    </w:p>
    <w:p w:rsidR="00C95AFD" w:rsidRDefault="00C95AFD">
      <w:pPr>
        <w:rPr>
          <w:b/>
          <w:sz w:val="18"/>
          <w:szCs w:val="18"/>
        </w:rPr>
      </w:pPr>
    </w:p>
    <w:p w:rsidR="008F3FCE" w:rsidRPr="00C95AFD" w:rsidRDefault="00D74C32">
      <w:proofErr w:type="spellStart"/>
      <w:r w:rsidRPr="00C95AFD">
        <w:rPr>
          <w:b/>
        </w:rPr>
        <w:t>Кыргызстандагы</w:t>
      </w:r>
      <w:proofErr w:type="spellEnd"/>
      <w:r w:rsidRPr="00C95AFD">
        <w:rPr>
          <w:b/>
        </w:rPr>
        <w:t xml:space="preserve"> туризм</w:t>
      </w:r>
    </w:p>
    <w:p w:rsidR="008F3FCE" w:rsidRPr="00C95AFD" w:rsidRDefault="00D74C32">
      <w:pPr>
        <w:ind w:right="-1"/>
        <w:jc w:val="both"/>
      </w:pPr>
      <w:r w:rsidRPr="00C95AFD">
        <w:t xml:space="preserve">          </w:t>
      </w:r>
      <w:proofErr w:type="spellStart"/>
      <w:r w:rsidRPr="00C95AFD">
        <w:t>Редакциялык-басмалык</w:t>
      </w:r>
      <w:proofErr w:type="spellEnd"/>
      <w:r w:rsidRPr="00C95AFD">
        <w:t xml:space="preserve"> </w:t>
      </w:r>
      <w:proofErr w:type="spellStart"/>
      <w:r w:rsidRPr="00C95AFD">
        <w:t>Кеңеш</w:t>
      </w:r>
      <w:proofErr w:type="spellEnd"/>
      <w:r w:rsidRPr="00C95AFD">
        <w:t>:</w:t>
      </w:r>
    </w:p>
    <w:tbl>
      <w:tblPr>
        <w:tblW w:w="0" w:type="auto"/>
        <w:tblInd w:w="675" w:type="dxa"/>
        <w:tblLayout w:type="fixed"/>
        <w:tblLook w:val="04A0" w:firstRow="1" w:lastRow="0" w:firstColumn="1" w:lastColumn="0" w:noHBand="0" w:noVBand="1"/>
      </w:tblPr>
      <w:tblGrid>
        <w:gridCol w:w="2127"/>
        <w:gridCol w:w="283"/>
        <w:gridCol w:w="6237"/>
      </w:tblGrid>
      <w:tr w:rsidR="008F3FCE" w:rsidRPr="00C95AFD">
        <w:tc>
          <w:tcPr>
            <w:tcW w:w="2127" w:type="dxa"/>
          </w:tcPr>
          <w:p w:rsidR="008F3FCE" w:rsidRPr="00C95AFD" w:rsidRDefault="00D74C32">
            <w:pPr>
              <w:ind w:right="-1"/>
            </w:pPr>
            <w:proofErr w:type="spellStart"/>
            <w:r w:rsidRPr="00C95AFD">
              <w:t>Кеңештин</w:t>
            </w:r>
            <w:proofErr w:type="spellEnd"/>
            <w:r w:rsidRPr="00C95AFD">
              <w:t xml:space="preserve"> т</w:t>
            </w:r>
            <w:r w:rsidRPr="00C95AFD">
              <w:rPr>
                <w:lang w:val="ky-KG"/>
              </w:rPr>
              <w:t>ө</w:t>
            </w:r>
            <w:proofErr w:type="spellStart"/>
            <w:r w:rsidRPr="00C95AFD">
              <w:t>рагасы</w:t>
            </w:r>
            <w:proofErr w:type="spellEnd"/>
          </w:p>
        </w:tc>
        <w:tc>
          <w:tcPr>
            <w:tcW w:w="283" w:type="dxa"/>
          </w:tcPr>
          <w:p w:rsidR="008F3FCE" w:rsidRPr="00C95AFD" w:rsidRDefault="00D74C32">
            <w:pPr>
              <w:jc w:val="right"/>
            </w:pPr>
            <w:r w:rsidRPr="00C95AFD">
              <w:t>-</w:t>
            </w:r>
          </w:p>
        </w:tc>
        <w:tc>
          <w:tcPr>
            <w:tcW w:w="6237" w:type="dxa"/>
          </w:tcPr>
          <w:p w:rsidR="008F3FCE" w:rsidRPr="00C95AFD" w:rsidRDefault="00D74C32">
            <w:pPr>
              <w:ind w:right="-1"/>
            </w:pPr>
            <w:proofErr w:type="spellStart"/>
            <w:r w:rsidRPr="00C95AFD">
              <w:t>Кудайбергенов</w:t>
            </w:r>
            <w:proofErr w:type="spellEnd"/>
            <w:r w:rsidRPr="00C95AFD">
              <w:t xml:space="preserve"> Б.</w:t>
            </w:r>
          </w:p>
        </w:tc>
      </w:tr>
      <w:tr w:rsidR="008F3FCE" w:rsidRPr="00C95AFD">
        <w:tc>
          <w:tcPr>
            <w:tcW w:w="2127" w:type="dxa"/>
          </w:tcPr>
          <w:p w:rsidR="008F3FCE" w:rsidRPr="00C95AFD" w:rsidRDefault="00D74C32">
            <w:pPr>
              <w:ind w:right="-1"/>
            </w:pPr>
            <w:proofErr w:type="spellStart"/>
            <w:r w:rsidRPr="00C95AFD">
              <w:t>Кеңештин</w:t>
            </w:r>
            <w:proofErr w:type="spellEnd"/>
            <w:r w:rsidRPr="00C95AFD">
              <w:t xml:space="preserve"> м</w:t>
            </w:r>
            <w:r w:rsidRPr="00C95AFD">
              <w:rPr>
                <w:lang w:val="ky-KG"/>
              </w:rPr>
              <w:t>ү</w:t>
            </w:r>
            <w:r w:rsidRPr="00C95AFD">
              <w:t>ч</w:t>
            </w:r>
            <w:r w:rsidRPr="00C95AFD">
              <w:rPr>
                <w:lang w:val="ky-KG"/>
              </w:rPr>
              <w:t>ө</w:t>
            </w:r>
            <w:r w:rsidRPr="00C95AFD">
              <w:t>л</w:t>
            </w:r>
            <w:r w:rsidRPr="00C95AFD">
              <w:rPr>
                <w:lang w:val="ky-KG"/>
              </w:rPr>
              <w:t>ө</w:t>
            </w:r>
            <w:r w:rsidRPr="00C95AFD">
              <w:t>р</w:t>
            </w:r>
            <w:r w:rsidRPr="00C95AFD">
              <w:rPr>
                <w:lang w:val="ky-KG"/>
              </w:rPr>
              <w:t>ү</w:t>
            </w:r>
            <w:r w:rsidRPr="00C95AFD">
              <w:t>:</w:t>
            </w:r>
          </w:p>
        </w:tc>
        <w:tc>
          <w:tcPr>
            <w:tcW w:w="283" w:type="dxa"/>
          </w:tcPr>
          <w:p w:rsidR="008F3FCE" w:rsidRPr="00C95AFD" w:rsidRDefault="00D74C32">
            <w:pPr>
              <w:rPr>
                <w:lang w:val="ky-KG"/>
              </w:rPr>
            </w:pPr>
            <w:r w:rsidRPr="00C95AFD">
              <w:rPr>
                <w:lang w:val="ky-KG"/>
              </w:rPr>
              <w:t>-</w:t>
            </w:r>
          </w:p>
        </w:tc>
        <w:tc>
          <w:tcPr>
            <w:tcW w:w="6237" w:type="dxa"/>
          </w:tcPr>
          <w:p w:rsidR="008F3FCE" w:rsidRPr="00C95AFD" w:rsidRDefault="00D74C32">
            <w:pPr>
              <w:ind w:right="-1"/>
              <w:rPr>
                <w:lang w:val="ky-KG"/>
              </w:rPr>
            </w:pPr>
            <w:r w:rsidRPr="00C95AFD">
              <w:rPr>
                <w:lang w:val="ky-KG"/>
              </w:rPr>
              <w:t>Керималиева Н.</w:t>
            </w:r>
          </w:p>
        </w:tc>
      </w:tr>
      <w:tr w:rsidR="008F3FCE" w:rsidRPr="00C95AFD">
        <w:tc>
          <w:tcPr>
            <w:tcW w:w="2127" w:type="dxa"/>
          </w:tcPr>
          <w:p w:rsidR="008F3FCE" w:rsidRPr="00C95AFD" w:rsidRDefault="008F3FCE">
            <w:pPr>
              <w:ind w:right="-1"/>
            </w:pPr>
          </w:p>
        </w:tc>
        <w:tc>
          <w:tcPr>
            <w:tcW w:w="283" w:type="dxa"/>
          </w:tcPr>
          <w:p w:rsidR="008F3FCE" w:rsidRPr="00C95AFD" w:rsidRDefault="00D74C32">
            <w:pPr>
              <w:jc w:val="right"/>
            </w:pPr>
            <w:r w:rsidRPr="00C95AFD">
              <w:t>-</w:t>
            </w:r>
          </w:p>
        </w:tc>
        <w:tc>
          <w:tcPr>
            <w:tcW w:w="6237" w:type="dxa"/>
          </w:tcPr>
          <w:p w:rsidR="008F3FCE" w:rsidRPr="00C95AFD" w:rsidRDefault="00D74C32">
            <w:pPr>
              <w:ind w:right="-1"/>
              <w:rPr>
                <w:lang w:val="ky-KG"/>
              </w:rPr>
            </w:pPr>
            <w:proofErr w:type="spellStart"/>
            <w:r w:rsidRPr="00C95AFD">
              <w:t>Шокенов</w:t>
            </w:r>
            <w:proofErr w:type="spellEnd"/>
            <w:r w:rsidRPr="00C95AFD">
              <w:t xml:space="preserve"> Б.</w:t>
            </w:r>
          </w:p>
        </w:tc>
      </w:tr>
      <w:tr w:rsidR="008F3FCE" w:rsidRPr="00C95AFD">
        <w:tc>
          <w:tcPr>
            <w:tcW w:w="2127" w:type="dxa"/>
          </w:tcPr>
          <w:p w:rsidR="008F3FCE" w:rsidRPr="00C95AFD" w:rsidRDefault="008F3FCE">
            <w:pPr>
              <w:ind w:right="-1"/>
              <w:jc w:val="center"/>
              <w:rPr>
                <w:lang w:val="ky-KG"/>
              </w:rPr>
            </w:pPr>
          </w:p>
        </w:tc>
        <w:tc>
          <w:tcPr>
            <w:tcW w:w="283" w:type="dxa"/>
          </w:tcPr>
          <w:p w:rsidR="008F3FCE" w:rsidRPr="00C95AFD" w:rsidRDefault="00D74C32">
            <w:pPr>
              <w:jc w:val="right"/>
              <w:rPr>
                <w:lang w:val="ky-KG"/>
              </w:rPr>
            </w:pPr>
            <w:r w:rsidRPr="00C95AFD">
              <w:rPr>
                <w:lang w:val="ky-KG"/>
              </w:rPr>
              <w:t>-</w:t>
            </w:r>
          </w:p>
          <w:p w:rsidR="008F3FCE" w:rsidRPr="00C95AFD" w:rsidRDefault="00D74C32">
            <w:pPr>
              <w:jc w:val="right"/>
              <w:rPr>
                <w:lang w:val="ky-KG"/>
              </w:rPr>
            </w:pPr>
            <w:r w:rsidRPr="00C95AFD">
              <w:rPr>
                <w:lang w:val="ky-KG"/>
              </w:rPr>
              <w:t>-</w:t>
            </w:r>
          </w:p>
        </w:tc>
        <w:tc>
          <w:tcPr>
            <w:tcW w:w="6237" w:type="dxa"/>
          </w:tcPr>
          <w:p w:rsidR="008F3FCE" w:rsidRPr="00C95AFD" w:rsidRDefault="00D74C32">
            <w:pPr>
              <w:ind w:right="-1"/>
              <w:rPr>
                <w:lang w:val="ky-KG"/>
              </w:rPr>
            </w:pPr>
            <w:r w:rsidRPr="00C95AFD">
              <w:rPr>
                <w:lang w:val="ky-KG"/>
              </w:rPr>
              <w:t>Жумалиев З.</w:t>
            </w:r>
          </w:p>
          <w:p w:rsidR="008F3FCE" w:rsidRPr="00C95AFD" w:rsidRDefault="00D74C32">
            <w:pPr>
              <w:ind w:right="-1"/>
              <w:rPr>
                <w:lang w:val="ky-KG"/>
              </w:rPr>
            </w:pPr>
            <w:r w:rsidRPr="00C95AFD">
              <w:rPr>
                <w:lang w:val="ky-KG"/>
              </w:rPr>
              <w:t>Эшкожоев М.</w:t>
            </w:r>
          </w:p>
        </w:tc>
      </w:tr>
      <w:tr w:rsidR="008F3FCE" w:rsidRPr="00C95AFD">
        <w:tc>
          <w:tcPr>
            <w:tcW w:w="2127" w:type="dxa"/>
          </w:tcPr>
          <w:p w:rsidR="008F3FCE" w:rsidRPr="00C95AFD" w:rsidRDefault="008F3FCE">
            <w:pPr>
              <w:ind w:right="-1"/>
            </w:pPr>
          </w:p>
        </w:tc>
        <w:tc>
          <w:tcPr>
            <w:tcW w:w="283" w:type="dxa"/>
          </w:tcPr>
          <w:p w:rsidR="008F3FCE" w:rsidRPr="00C95AFD" w:rsidRDefault="00D74C32">
            <w:pPr>
              <w:jc w:val="right"/>
            </w:pPr>
            <w:r w:rsidRPr="00C95AFD">
              <w:t>-</w:t>
            </w:r>
          </w:p>
          <w:p w:rsidR="008F3FCE" w:rsidRPr="00C95AFD" w:rsidRDefault="00D74C32">
            <w:pPr>
              <w:jc w:val="right"/>
            </w:pPr>
            <w:r w:rsidRPr="00C95AFD">
              <w:t>-</w:t>
            </w:r>
          </w:p>
          <w:p w:rsidR="008F3FCE" w:rsidRPr="00C95AFD" w:rsidRDefault="00D74C32">
            <w:pPr>
              <w:jc w:val="right"/>
              <w:rPr>
                <w:lang w:val="ky-KG"/>
              </w:rPr>
            </w:pPr>
            <w:r w:rsidRPr="00C95AFD">
              <w:t>-</w:t>
            </w:r>
          </w:p>
        </w:tc>
        <w:tc>
          <w:tcPr>
            <w:tcW w:w="6237" w:type="dxa"/>
          </w:tcPr>
          <w:p w:rsidR="008F3FCE" w:rsidRPr="00C95AFD" w:rsidRDefault="00D74C32">
            <w:pPr>
              <w:ind w:right="-1"/>
            </w:pPr>
            <w:r w:rsidRPr="00C95AFD">
              <w:t>Бирюкова В.</w:t>
            </w:r>
          </w:p>
          <w:p w:rsidR="008F3FCE" w:rsidRPr="00C95AFD" w:rsidRDefault="00D74C32">
            <w:pPr>
              <w:ind w:right="-1"/>
            </w:pPr>
            <w:proofErr w:type="spellStart"/>
            <w:r w:rsidRPr="00C95AFD">
              <w:t>Турдубаева</w:t>
            </w:r>
            <w:proofErr w:type="spellEnd"/>
            <w:r w:rsidRPr="00C95AFD">
              <w:t xml:space="preserve"> Ч.</w:t>
            </w:r>
          </w:p>
          <w:p w:rsidR="008F3FCE" w:rsidRPr="00C95AFD" w:rsidRDefault="00D74C32">
            <w:pPr>
              <w:ind w:right="-1"/>
              <w:rPr>
                <w:lang w:val="ky-KG"/>
              </w:rPr>
            </w:pPr>
            <w:proofErr w:type="spellStart"/>
            <w:r w:rsidRPr="00C95AFD">
              <w:t>Исенкулова</w:t>
            </w:r>
            <w:proofErr w:type="spellEnd"/>
            <w:r w:rsidRPr="00C95AFD">
              <w:t xml:space="preserve"> Э.</w:t>
            </w:r>
          </w:p>
        </w:tc>
      </w:tr>
    </w:tbl>
    <w:p w:rsidR="00C95AFD" w:rsidRPr="00C95AFD" w:rsidRDefault="00C95AFD"/>
    <w:p w:rsidR="008F3FCE" w:rsidRPr="00C95AFD" w:rsidRDefault="00D74C32" w:rsidP="00C95AFD">
      <w:pPr>
        <w:ind w:firstLine="720"/>
      </w:pPr>
      <w:proofErr w:type="spellStart"/>
      <w:r w:rsidRPr="00C95AFD">
        <w:t>Ушул</w:t>
      </w:r>
      <w:proofErr w:type="spellEnd"/>
      <w:r w:rsidRPr="00C95AFD">
        <w:t xml:space="preserve"> </w:t>
      </w:r>
      <w:proofErr w:type="spellStart"/>
      <w:r w:rsidRPr="00C95AFD">
        <w:t>басылмага</w:t>
      </w:r>
      <w:proofErr w:type="spellEnd"/>
      <w:r w:rsidRPr="00C95AFD">
        <w:t xml:space="preserve"> </w:t>
      </w:r>
      <w:proofErr w:type="spellStart"/>
      <w:r w:rsidRPr="00C95AFD">
        <w:t>байланыштуу</w:t>
      </w:r>
      <w:proofErr w:type="spellEnd"/>
      <w:r w:rsidRPr="00C95AFD">
        <w:t xml:space="preserve"> </w:t>
      </w:r>
      <w:proofErr w:type="spellStart"/>
      <w:r w:rsidRPr="00C95AFD">
        <w:t>суроолор</w:t>
      </w:r>
      <w:proofErr w:type="spellEnd"/>
      <w:r w:rsidRPr="00C95AFD">
        <w:t xml:space="preserve"> </w:t>
      </w:r>
      <w:proofErr w:type="spellStart"/>
      <w:r w:rsidRPr="00C95AFD">
        <w:t>боюнча</w:t>
      </w:r>
      <w:proofErr w:type="spellEnd"/>
      <w:r w:rsidRPr="00C95AFD">
        <w:t xml:space="preserve"> </w:t>
      </w:r>
      <w:proofErr w:type="spellStart"/>
      <w:r w:rsidRPr="00C95AFD">
        <w:t>төмөнкү</w:t>
      </w:r>
      <w:proofErr w:type="spellEnd"/>
      <w:r w:rsidRPr="00C95AFD">
        <w:t xml:space="preserve"> </w:t>
      </w:r>
      <w:proofErr w:type="spellStart"/>
      <w:r w:rsidRPr="00C95AFD">
        <w:t>дарекке</w:t>
      </w:r>
      <w:proofErr w:type="spellEnd"/>
      <w:r w:rsidRPr="00C95AFD">
        <w:t xml:space="preserve"> </w:t>
      </w:r>
      <w:proofErr w:type="spellStart"/>
      <w:r w:rsidRPr="00C95AFD">
        <w:t>кайрылыңыздар</w:t>
      </w:r>
      <w:proofErr w:type="spellEnd"/>
      <w:r w:rsidRPr="00C95AFD">
        <w:t xml:space="preserve">: </w:t>
      </w:r>
      <w:r w:rsidRPr="00C95AFD">
        <w:br/>
        <w:t xml:space="preserve">Бишкек ш., Фрунзе </w:t>
      </w:r>
      <w:proofErr w:type="spellStart"/>
      <w:r w:rsidRPr="00C95AFD">
        <w:t>көчөсү</w:t>
      </w:r>
      <w:proofErr w:type="spellEnd"/>
      <w:r w:rsidRPr="00C95AFD">
        <w:t xml:space="preserve">, 374; телефон: 996 (312) 324 918; факс: 660 138; интернет: </w:t>
      </w:r>
      <w:r w:rsidRPr="00C95AFD">
        <w:rPr>
          <w:lang w:val="en-US"/>
        </w:rPr>
        <w:t>www</w:t>
      </w:r>
      <w:r w:rsidRPr="00C95AFD">
        <w:t>.</w:t>
      </w:r>
      <w:r w:rsidRPr="00C95AFD">
        <w:rPr>
          <w:lang w:val="en-US"/>
        </w:rPr>
        <w:t>stat</w:t>
      </w:r>
      <w:r w:rsidRPr="00C95AFD">
        <w:t>.</w:t>
      </w:r>
      <w:r w:rsidRPr="00C95AFD">
        <w:rPr>
          <w:lang w:val="en-US"/>
        </w:rPr>
        <w:t>kg</w:t>
      </w:r>
      <w:r w:rsidRPr="00C95AFD">
        <w:t xml:space="preserve">; </w:t>
      </w:r>
      <w:r w:rsidRPr="00C95AFD">
        <w:rPr>
          <w:lang w:val="en-US"/>
        </w:rPr>
        <w:t>e</w:t>
      </w:r>
      <w:r w:rsidRPr="00C95AFD">
        <w:t>-</w:t>
      </w:r>
      <w:r w:rsidRPr="00C95AFD">
        <w:rPr>
          <w:lang w:val="en-US"/>
        </w:rPr>
        <w:t>mail</w:t>
      </w:r>
      <w:r w:rsidRPr="00C95AFD">
        <w:t xml:space="preserve">: </w:t>
      </w:r>
      <w:proofErr w:type="spellStart"/>
      <w:r w:rsidRPr="00C95AFD">
        <w:rPr>
          <w:lang w:val="en-US"/>
        </w:rPr>
        <w:t>nsc</w:t>
      </w:r>
      <w:proofErr w:type="spellEnd"/>
      <w:r w:rsidRPr="00C95AFD">
        <w:t>_</w:t>
      </w:r>
      <w:r w:rsidRPr="00C95AFD">
        <w:rPr>
          <w:lang w:val="en-US"/>
        </w:rPr>
        <w:t>mail</w:t>
      </w:r>
      <w:r w:rsidRPr="00C95AFD">
        <w:t>@</w:t>
      </w:r>
      <w:r w:rsidRPr="00C95AFD">
        <w:rPr>
          <w:lang w:val="en-US"/>
        </w:rPr>
        <w:t>stat</w:t>
      </w:r>
      <w:r w:rsidRPr="00C95AFD">
        <w:t>.</w:t>
      </w:r>
      <w:r w:rsidRPr="00C95AFD">
        <w:rPr>
          <w:lang w:val="en-US"/>
        </w:rPr>
        <w:t>kg</w:t>
      </w:r>
      <w:r w:rsidRPr="00C95AFD">
        <w:t xml:space="preserve"> </w:t>
      </w:r>
      <w:r w:rsidRPr="00C95AFD">
        <w:br/>
      </w:r>
      <w:proofErr w:type="spellStart"/>
      <w:r w:rsidRPr="00C95AFD">
        <w:t>Кыргыз</w:t>
      </w:r>
      <w:proofErr w:type="spellEnd"/>
      <w:r w:rsidRPr="00C95AFD">
        <w:t xml:space="preserve"> </w:t>
      </w:r>
      <w:proofErr w:type="spellStart"/>
      <w:r w:rsidRPr="00C95AFD">
        <w:t>Республикасынын</w:t>
      </w:r>
      <w:proofErr w:type="spellEnd"/>
      <w:r w:rsidRPr="00C95AFD">
        <w:t xml:space="preserve"> </w:t>
      </w:r>
      <w:proofErr w:type="spellStart"/>
      <w:r w:rsidRPr="00C95AFD">
        <w:t>Улуттук</w:t>
      </w:r>
      <w:proofErr w:type="spellEnd"/>
      <w:r w:rsidRPr="00C95AFD">
        <w:t xml:space="preserve"> статистика </w:t>
      </w:r>
      <w:proofErr w:type="spellStart"/>
      <w:r w:rsidRPr="00C95AFD">
        <w:t>комитети</w:t>
      </w:r>
      <w:proofErr w:type="spellEnd"/>
    </w:p>
    <w:p w:rsidR="008F3FCE" w:rsidRPr="00C95AFD" w:rsidRDefault="00D74C32">
      <w:pPr>
        <w:jc w:val="both"/>
      </w:pPr>
      <w:proofErr w:type="spellStart"/>
      <w:r w:rsidRPr="00C95AFD">
        <w:t>Керектөө</w:t>
      </w:r>
      <w:proofErr w:type="spellEnd"/>
      <w:r w:rsidRPr="00C95AFD">
        <w:t xml:space="preserve"> </w:t>
      </w:r>
      <w:proofErr w:type="spellStart"/>
      <w:r w:rsidRPr="00C95AFD">
        <w:t>рыногу</w:t>
      </w:r>
      <w:proofErr w:type="spellEnd"/>
      <w:r w:rsidRPr="00C95AFD">
        <w:rPr>
          <w:lang w:val="ky-KG"/>
        </w:rPr>
        <w:t xml:space="preserve">, МКТ жана </w:t>
      </w:r>
      <w:r w:rsidR="000D4BD1">
        <w:rPr>
          <w:lang w:val="ky-KG"/>
        </w:rPr>
        <w:t>туризм</w:t>
      </w:r>
      <w:r w:rsidRPr="00C95AFD">
        <w:rPr>
          <w:lang w:val="ky-KG"/>
        </w:rPr>
        <w:t xml:space="preserve"> </w:t>
      </w:r>
      <w:proofErr w:type="spellStart"/>
      <w:r w:rsidRPr="00C95AFD">
        <w:t>статистика</w:t>
      </w:r>
      <w:r w:rsidR="000D4BD1">
        <w:t>сы</w:t>
      </w:r>
      <w:proofErr w:type="spellEnd"/>
      <w:r w:rsidRPr="00C95AFD">
        <w:t xml:space="preserve"> </w:t>
      </w:r>
      <w:proofErr w:type="spellStart"/>
      <w:r w:rsidRPr="00C95AFD">
        <w:t>ба</w:t>
      </w:r>
      <w:bookmarkStart w:id="0" w:name="_Hlk46150359"/>
      <w:r w:rsidRPr="00C95AFD">
        <w:t>ш</w:t>
      </w:r>
      <w:bookmarkEnd w:id="0"/>
      <w:r w:rsidRPr="00C95AFD">
        <w:t>кармалы</w:t>
      </w:r>
      <w:bookmarkStart w:id="1" w:name="_Hlk46150323"/>
      <w:r w:rsidRPr="00C95AFD">
        <w:t>г</w:t>
      </w:r>
      <w:bookmarkEnd w:id="1"/>
      <w:r w:rsidRPr="00C95AFD">
        <w:t>ы</w:t>
      </w:r>
      <w:bookmarkStart w:id="2" w:name="_Hlk46150410"/>
      <w:proofErr w:type="spellEnd"/>
      <w:r w:rsidRPr="00C95AFD">
        <w:t>.</w:t>
      </w:r>
      <w:bookmarkEnd w:id="2"/>
    </w:p>
    <w:p w:rsidR="008F3FCE" w:rsidRPr="00C95AFD" w:rsidRDefault="00D74C32">
      <w:pPr>
        <w:keepLines/>
        <w:jc w:val="both"/>
      </w:pPr>
      <w:r w:rsidRPr="00C95AFD">
        <w:rPr>
          <w:b/>
        </w:rPr>
        <w:t xml:space="preserve">        </w:t>
      </w:r>
      <w:r w:rsidR="00C95AFD" w:rsidRPr="00C95AFD">
        <w:rPr>
          <w:b/>
        </w:rPr>
        <w:tab/>
      </w:r>
      <w:r w:rsidRPr="00C95AFD">
        <w:rPr>
          <w:b/>
        </w:rPr>
        <w:t xml:space="preserve"> «</w:t>
      </w:r>
      <w:proofErr w:type="spellStart"/>
      <w:r w:rsidRPr="00C95AFD">
        <w:rPr>
          <w:b/>
        </w:rPr>
        <w:t>Кыргызстандагы</w:t>
      </w:r>
      <w:proofErr w:type="spellEnd"/>
      <w:r w:rsidRPr="00C95AFD">
        <w:rPr>
          <w:b/>
        </w:rPr>
        <w:t xml:space="preserve"> туризм»</w:t>
      </w:r>
      <w:r w:rsidRPr="00C95AFD">
        <w:rPr>
          <w:b/>
          <w:i/>
        </w:rPr>
        <w:t xml:space="preserve"> </w:t>
      </w:r>
      <w:proofErr w:type="spellStart"/>
      <w:r w:rsidRPr="00C95AFD">
        <w:t>жыйнакта</w:t>
      </w:r>
      <w:proofErr w:type="spellEnd"/>
      <w:r w:rsidRPr="00C95AFD">
        <w:t xml:space="preserve"> туризм </w:t>
      </w:r>
      <w:proofErr w:type="spellStart"/>
      <w:r w:rsidRPr="00C95AFD">
        <w:t>чөйрөсүнүн</w:t>
      </w:r>
      <w:proofErr w:type="spellEnd"/>
      <w:r w:rsidRPr="00C95AFD">
        <w:t xml:space="preserve"> </w:t>
      </w:r>
      <w:bookmarkStart w:id="3" w:name="_Hlk46150701"/>
      <w:proofErr w:type="spellStart"/>
      <w:r w:rsidRPr="00C95AFD">
        <w:t>өнүгүшүндөгү</w:t>
      </w:r>
      <w:bookmarkEnd w:id="3"/>
      <w:proofErr w:type="spellEnd"/>
      <w:r w:rsidRPr="00C95AFD">
        <w:t xml:space="preserve"> </w:t>
      </w:r>
      <w:proofErr w:type="spellStart"/>
      <w:r w:rsidRPr="00C95AFD">
        <w:t>маалымат</w:t>
      </w:r>
      <w:proofErr w:type="spellEnd"/>
      <w:r w:rsidRPr="00C95AFD">
        <w:t xml:space="preserve"> </w:t>
      </w:r>
      <w:bookmarkStart w:id="4" w:name="_Hlk13156536"/>
      <w:proofErr w:type="spellStart"/>
      <w:r w:rsidRPr="00C95AFD">
        <w:t>к</w:t>
      </w:r>
      <w:bookmarkStart w:id="5" w:name="_Hlk13156310"/>
      <w:r w:rsidRPr="00C95AFD">
        <w:t>өрсөтүл</w:t>
      </w:r>
      <w:bookmarkEnd w:id="5"/>
      <w:r w:rsidRPr="00C95AFD">
        <w:t>д</w:t>
      </w:r>
      <w:bookmarkEnd w:id="4"/>
      <w:r w:rsidRPr="00C95AFD">
        <w:t>ү</w:t>
      </w:r>
      <w:proofErr w:type="spellEnd"/>
      <w:r w:rsidRPr="00C95AFD">
        <w:t>. 201</w:t>
      </w:r>
      <w:r w:rsidRPr="00C95AFD">
        <w:rPr>
          <w:lang w:val="ky-KG"/>
        </w:rPr>
        <w:t>8</w:t>
      </w:r>
      <w:r w:rsidRPr="00C95AFD">
        <w:t>-202</w:t>
      </w:r>
      <w:r w:rsidRPr="00C95AFD">
        <w:rPr>
          <w:lang w:val="ky-KG"/>
        </w:rPr>
        <w:t>2</w:t>
      </w:r>
      <w:r w:rsidRPr="00C95AFD">
        <w:t>-</w:t>
      </w:r>
      <w:proofErr w:type="spellStart"/>
      <w:r w:rsidRPr="00C95AFD">
        <w:t>жж</w:t>
      </w:r>
      <w:proofErr w:type="spellEnd"/>
      <w:r w:rsidRPr="00C95AFD">
        <w:t xml:space="preserve">. туризм </w:t>
      </w:r>
      <w:proofErr w:type="spellStart"/>
      <w:r w:rsidRPr="00C95AFD">
        <w:t>мекемелеринин</w:t>
      </w:r>
      <w:proofErr w:type="spellEnd"/>
      <w:r w:rsidRPr="00C95AFD">
        <w:t xml:space="preserve"> </w:t>
      </w:r>
      <w:proofErr w:type="spellStart"/>
      <w:r w:rsidRPr="00C95AFD">
        <w:t>кызмат</w:t>
      </w:r>
      <w:proofErr w:type="spellEnd"/>
      <w:r w:rsidRPr="00C95AFD">
        <w:t xml:space="preserve"> </w:t>
      </w:r>
      <w:r w:rsidRPr="00C95AFD">
        <w:rPr>
          <w:lang w:val="ky-KG"/>
        </w:rPr>
        <w:t>к</w:t>
      </w:r>
      <w:proofErr w:type="spellStart"/>
      <w:r w:rsidRPr="00C95AFD">
        <w:t>өрсөтүү</w:t>
      </w:r>
      <w:proofErr w:type="spellEnd"/>
      <w:r w:rsidRPr="00C95AFD">
        <w:rPr>
          <w:lang w:val="ky-KG"/>
        </w:rPr>
        <w:t>л</w:t>
      </w:r>
      <w:r w:rsidRPr="00C95AFD">
        <w:t>ө</w:t>
      </w:r>
      <w:r w:rsidRPr="00C95AFD">
        <w:rPr>
          <w:lang w:val="ky-KG"/>
        </w:rPr>
        <w:t>р</w:t>
      </w:r>
      <w:r w:rsidRPr="00C95AFD">
        <w:t>ү</w:t>
      </w:r>
      <w:r w:rsidRPr="00C95AFD">
        <w:rPr>
          <w:lang w:val="ky-KG"/>
        </w:rPr>
        <w:t>н</w:t>
      </w:r>
      <w:r w:rsidRPr="00C95AFD">
        <w:t>ү</w:t>
      </w:r>
      <w:r w:rsidRPr="00C95AFD">
        <w:rPr>
          <w:lang w:val="ky-KG"/>
        </w:rPr>
        <w:t>н</w:t>
      </w:r>
      <w:r w:rsidRPr="00C95AFD">
        <w:t xml:space="preserve"> </w:t>
      </w:r>
      <w:proofErr w:type="spellStart"/>
      <w:r w:rsidRPr="00C95AFD">
        <w:t>көлөмү</w:t>
      </w:r>
      <w:proofErr w:type="spellEnd"/>
      <w:r w:rsidRPr="00C95AFD">
        <w:t xml:space="preserve">, туризм </w:t>
      </w:r>
      <w:proofErr w:type="spellStart"/>
      <w:r w:rsidRPr="00C95AFD">
        <w:t>чөйрөсүндө</w:t>
      </w:r>
      <w:proofErr w:type="spellEnd"/>
      <w:r w:rsidRPr="00C95AFD">
        <w:t xml:space="preserve"> </w:t>
      </w:r>
      <w:proofErr w:type="spellStart"/>
      <w:r w:rsidRPr="00C95AFD">
        <w:t>иш</w:t>
      </w:r>
      <w:proofErr w:type="spellEnd"/>
      <w:r w:rsidRPr="00C95AFD">
        <w:t xml:space="preserve"> </w:t>
      </w:r>
      <w:proofErr w:type="spellStart"/>
      <w:r w:rsidRPr="00C95AFD">
        <w:t>менен</w:t>
      </w:r>
      <w:proofErr w:type="spellEnd"/>
      <w:r w:rsidRPr="00C95AFD">
        <w:t xml:space="preserve"> </w:t>
      </w:r>
      <w:proofErr w:type="spellStart"/>
      <w:r w:rsidRPr="00C95AFD">
        <w:t>камсыз</w:t>
      </w:r>
      <w:proofErr w:type="spellEnd"/>
      <w:r w:rsidRPr="00C95AFD">
        <w:t xml:space="preserve"> </w:t>
      </w:r>
      <w:proofErr w:type="spellStart"/>
      <w:r w:rsidRPr="00C95AFD">
        <w:t>болуу</w:t>
      </w:r>
      <w:proofErr w:type="spellEnd"/>
      <w:r w:rsidRPr="00C95AFD">
        <w:t xml:space="preserve">, </w:t>
      </w:r>
      <w:proofErr w:type="spellStart"/>
      <w:r w:rsidRPr="00C95AFD">
        <w:t>санатордук-курорттук</w:t>
      </w:r>
      <w:proofErr w:type="spellEnd"/>
      <w:r w:rsidRPr="00C95AFD">
        <w:t xml:space="preserve"> </w:t>
      </w:r>
      <w:proofErr w:type="spellStart"/>
      <w:r w:rsidRPr="00C95AFD">
        <w:t>жана</w:t>
      </w:r>
      <w:proofErr w:type="spellEnd"/>
      <w:r w:rsidRPr="00C95AFD">
        <w:t xml:space="preserve"> туризм </w:t>
      </w:r>
      <w:proofErr w:type="spellStart"/>
      <w:r w:rsidRPr="00C95AFD">
        <w:t>чөйрөсүндө</w:t>
      </w:r>
      <w:proofErr w:type="spellEnd"/>
      <w:r w:rsidRPr="00C95AFD">
        <w:rPr>
          <w:lang w:val="ky-KG"/>
        </w:rPr>
        <w:t>г</w:t>
      </w:r>
      <w:r w:rsidRPr="00C95AFD">
        <w:t xml:space="preserve">ү </w:t>
      </w:r>
      <w:proofErr w:type="spellStart"/>
      <w:r w:rsidRPr="00C95AFD">
        <w:t>рыноктук</w:t>
      </w:r>
      <w:proofErr w:type="spellEnd"/>
      <w:r w:rsidRPr="00C95AFD">
        <w:t xml:space="preserve"> </w:t>
      </w:r>
      <w:proofErr w:type="spellStart"/>
      <w:r w:rsidRPr="00C95AFD">
        <w:t>кызмат</w:t>
      </w:r>
      <w:proofErr w:type="spellEnd"/>
      <w:r w:rsidRPr="00C95AFD">
        <w:t xml:space="preserve"> </w:t>
      </w:r>
      <w:bookmarkStart w:id="6" w:name="_Hlk13156666"/>
      <w:proofErr w:type="spellStart"/>
      <w:r w:rsidRPr="00C95AFD">
        <w:t>көрсөтүү</w:t>
      </w:r>
      <w:proofErr w:type="spellEnd"/>
      <w:r w:rsidRPr="00C95AFD">
        <w:rPr>
          <w:lang w:val="ky-KG"/>
        </w:rPr>
        <w:t>л</w:t>
      </w:r>
      <w:r w:rsidRPr="00C95AFD">
        <w:t>ө</w:t>
      </w:r>
      <w:r w:rsidRPr="00C95AFD">
        <w:rPr>
          <w:lang w:val="ky-KG"/>
        </w:rPr>
        <w:t>р</w:t>
      </w:r>
      <w:bookmarkEnd w:id="6"/>
      <w:r w:rsidRPr="00C95AFD">
        <w:t xml:space="preserve"> </w:t>
      </w:r>
      <w:r w:rsidRPr="00C95AFD">
        <w:rPr>
          <w:lang w:val="ky-KG"/>
        </w:rPr>
        <w:t>ж</w:t>
      </w:r>
      <w:r w:rsidRPr="00C95AFD">
        <w:t>ө</w:t>
      </w:r>
      <w:r w:rsidRPr="00C95AFD">
        <w:rPr>
          <w:lang w:val="ky-KG"/>
        </w:rPr>
        <w:t>н</w:t>
      </w:r>
      <w:r w:rsidRPr="00C95AFD">
        <w:t>ү</w:t>
      </w:r>
      <w:r w:rsidRPr="00C95AFD">
        <w:rPr>
          <w:lang w:val="ky-KG"/>
        </w:rPr>
        <w:t>нд</w:t>
      </w:r>
      <w:r w:rsidRPr="00C95AFD">
        <w:t xml:space="preserve">ө </w:t>
      </w:r>
      <w:proofErr w:type="spellStart"/>
      <w:r w:rsidRPr="00C95AFD">
        <w:t>маалымат</w:t>
      </w:r>
      <w:proofErr w:type="spellEnd"/>
      <w:r w:rsidRPr="00C95AFD">
        <w:t xml:space="preserve"> </w:t>
      </w:r>
      <w:proofErr w:type="spellStart"/>
      <w:r w:rsidRPr="00C95AFD">
        <w:t>чагылдырылды</w:t>
      </w:r>
      <w:proofErr w:type="spellEnd"/>
      <w:r w:rsidRPr="00C95AFD">
        <w:t>.</w:t>
      </w:r>
    </w:p>
    <w:p w:rsidR="008F3FCE" w:rsidRPr="00C95AFD" w:rsidRDefault="00D74C32">
      <w:pPr>
        <w:keepLines/>
        <w:jc w:val="both"/>
      </w:pPr>
      <w:proofErr w:type="spellStart"/>
      <w:r w:rsidRPr="00C95AFD">
        <w:t>Басылмага</w:t>
      </w:r>
      <w:proofErr w:type="spellEnd"/>
      <w:r w:rsidRPr="00C95AFD">
        <w:t xml:space="preserve">, </w:t>
      </w:r>
      <w:proofErr w:type="spellStart"/>
      <w:r w:rsidRPr="00C95AFD">
        <w:t>республикадагы</w:t>
      </w:r>
      <w:proofErr w:type="spellEnd"/>
      <w:r w:rsidRPr="00C95AFD">
        <w:t xml:space="preserve"> </w:t>
      </w:r>
      <w:proofErr w:type="spellStart"/>
      <w:r w:rsidRPr="00C95AFD">
        <w:t>туризмдин</w:t>
      </w:r>
      <w:proofErr w:type="spellEnd"/>
      <w:r w:rsidRPr="00C95AFD">
        <w:t xml:space="preserve"> </w:t>
      </w:r>
      <w:proofErr w:type="spellStart"/>
      <w:r w:rsidRPr="00C95AFD">
        <w:t>өнүгүшүн</w:t>
      </w:r>
      <w:proofErr w:type="spellEnd"/>
      <w:r w:rsidRPr="00C95AFD">
        <w:t xml:space="preserve"> </w:t>
      </w:r>
      <w:r w:rsidRPr="00C95AFD">
        <w:rPr>
          <w:lang w:val="ky-KG"/>
        </w:rPr>
        <w:t>м</w:t>
      </w:r>
      <w:r w:rsidRPr="00C95AFD">
        <w:t>ү</w:t>
      </w:r>
      <w:r w:rsidRPr="00C95AFD">
        <w:rPr>
          <w:lang w:val="ky-KG"/>
        </w:rPr>
        <w:t>н</w:t>
      </w:r>
      <w:r w:rsidRPr="00C95AFD">
        <w:t>ө</w:t>
      </w:r>
      <w:r w:rsidRPr="00C95AFD">
        <w:rPr>
          <w:lang w:val="ky-KG"/>
        </w:rPr>
        <w:t>зд</w:t>
      </w:r>
      <w:proofErr w:type="spellStart"/>
      <w:r w:rsidRPr="00C95AFD">
        <w:t>өө</w:t>
      </w:r>
      <w:proofErr w:type="spellEnd"/>
      <w:r w:rsidRPr="00C95AFD">
        <w:rPr>
          <w:lang w:val="ky-KG"/>
        </w:rPr>
        <w:t>ч</w:t>
      </w:r>
      <w:r w:rsidRPr="00C95AFD">
        <w:t xml:space="preserve">ү </w:t>
      </w:r>
      <w:r w:rsidRPr="00C95AFD">
        <w:rPr>
          <w:lang w:val="ky-KG"/>
        </w:rPr>
        <w:t>6</w:t>
      </w:r>
      <w:r w:rsidRPr="00C95AFD">
        <w:t>0 д</w:t>
      </w:r>
      <w:r w:rsidRPr="00C95AFD">
        <w:rPr>
          <w:lang w:val="ky-KG"/>
        </w:rPr>
        <w:t>а</w:t>
      </w:r>
      <w:r w:rsidRPr="00C95AFD">
        <w:t xml:space="preserve">н </w:t>
      </w:r>
      <w:proofErr w:type="spellStart"/>
      <w:r w:rsidRPr="00C95AFD">
        <w:t>ашык</w:t>
      </w:r>
      <w:proofErr w:type="spellEnd"/>
      <w:r w:rsidRPr="00C95AFD">
        <w:t xml:space="preserve"> </w:t>
      </w:r>
      <w:proofErr w:type="spellStart"/>
      <w:r w:rsidRPr="00C95AFD">
        <w:t>таблицалар</w:t>
      </w:r>
      <w:proofErr w:type="spellEnd"/>
      <w:r w:rsidRPr="00C95AFD">
        <w:t xml:space="preserve">, </w:t>
      </w:r>
      <w:proofErr w:type="spellStart"/>
      <w:r w:rsidRPr="00C95AFD">
        <w:t>ошондой</w:t>
      </w:r>
      <w:proofErr w:type="spellEnd"/>
      <w:r w:rsidRPr="00C95AFD">
        <w:t xml:space="preserve"> эле </w:t>
      </w:r>
      <w:proofErr w:type="spellStart"/>
      <w:r w:rsidRPr="00C95AFD">
        <w:t>көрсөт</w:t>
      </w:r>
      <w:proofErr w:type="spellEnd"/>
      <w:r w:rsidRPr="00C95AFD">
        <w:rPr>
          <w:lang w:val="ky-KG"/>
        </w:rPr>
        <w:t>к</w:t>
      </w:r>
      <w:r w:rsidRPr="00C95AFD">
        <w:t>ү</w:t>
      </w:r>
      <w:r w:rsidRPr="00C95AFD">
        <w:rPr>
          <w:lang w:val="ky-KG"/>
        </w:rPr>
        <w:t>чт</w:t>
      </w:r>
      <w:r w:rsidRPr="00C95AFD">
        <w:t>ө</w:t>
      </w:r>
      <w:r w:rsidRPr="00C95AFD">
        <w:rPr>
          <w:lang w:val="ky-KG"/>
        </w:rPr>
        <w:t>рг</w:t>
      </w:r>
      <w:r w:rsidRPr="00C95AFD">
        <w:t xml:space="preserve">ө </w:t>
      </w:r>
      <w:proofErr w:type="spellStart"/>
      <w:r w:rsidRPr="00C95AFD">
        <w:t>тиешелүү</w:t>
      </w:r>
      <w:proofErr w:type="spellEnd"/>
      <w:r w:rsidRPr="00C95AFD">
        <w:t xml:space="preserve"> </w:t>
      </w:r>
      <w:proofErr w:type="spellStart"/>
      <w:r w:rsidRPr="00C95AFD">
        <w:t>кыскача</w:t>
      </w:r>
      <w:proofErr w:type="spellEnd"/>
      <w:r w:rsidRPr="00C95AFD">
        <w:t xml:space="preserve"> </w:t>
      </w:r>
      <w:proofErr w:type="spellStart"/>
      <w:r w:rsidRPr="00C95AFD">
        <w:t>методологиялык</w:t>
      </w:r>
      <w:proofErr w:type="spellEnd"/>
      <w:r w:rsidRPr="00C95AFD">
        <w:rPr>
          <w:lang w:val="ky-KG"/>
        </w:rPr>
        <w:t xml:space="preserve"> т</w:t>
      </w:r>
      <w:r w:rsidRPr="00C95AFD">
        <w:t>ү</w:t>
      </w:r>
      <w:r w:rsidRPr="00C95AFD">
        <w:rPr>
          <w:lang w:val="ky-KG"/>
        </w:rPr>
        <w:t>ш</w:t>
      </w:r>
      <w:r w:rsidRPr="00C95AFD">
        <w:t>ү</w:t>
      </w:r>
      <w:r w:rsidRPr="00C95AFD">
        <w:rPr>
          <w:lang w:val="ky-KG"/>
        </w:rPr>
        <w:t>нд</w:t>
      </w:r>
      <w:r w:rsidRPr="00C95AFD">
        <w:t>ү</w:t>
      </w:r>
      <w:r w:rsidRPr="00C95AFD">
        <w:rPr>
          <w:lang w:val="ky-KG"/>
        </w:rPr>
        <w:t>рм</w:t>
      </w:r>
      <w:r w:rsidRPr="00C95AFD">
        <w:t>ө</w:t>
      </w:r>
      <w:r w:rsidRPr="00C95AFD">
        <w:rPr>
          <w:lang w:val="ky-KG"/>
        </w:rPr>
        <w:t>л</w:t>
      </w:r>
      <w:r w:rsidRPr="00C95AFD">
        <w:t>ө</w:t>
      </w:r>
      <w:r w:rsidRPr="00C95AFD">
        <w:rPr>
          <w:lang w:val="ky-KG"/>
        </w:rPr>
        <w:t>р</w:t>
      </w:r>
      <w:r w:rsidRPr="00C95AFD">
        <w:t xml:space="preserve"> </w:t>
      </w:r>
      <w:proofErr w:type="spellStart"/>
      <w:r w:rsidRPr="00C95AFD">
        <w:t>киргизилди</w:t>
      </w:r>
      <w:proofErr w:type="spellEnd"/>
      <w:r w:rsidRPr="00C95AFD">
        <w:t>.</w:t>
      </w:r>
    </w:p>
    <w:p w:rsidR="008F3FCE" w:rsidRPr="00C95AFD" w:rsidRDefault="00D74C32">
      <w:pPr>
        <w:keepLines/>
        <w:jc w:val="both"/>
      </w:pPr>
      <w:proofErr w:type="spellStart"/>
      <w:r w:rsidRPr="00C95AFD">
        <w:t>Басылма</w:t>
      </w:r>
      <w:proofErr w:type="spellEnd"/>
      <w:r w:rsidRPr="00C95AFD">
        <w:t xml:space="preserve"> </w:t>
      </w:r>
      <w:proofErr w:type="spellStart"/>
      <w:r w:rsidRPr="00C95AFD">
        <w:t>колдонуучулардын</w:t>
      </w:r>
      <w:proofErr w:type="spellEnd"/>
      <w:r w:rsidRPr="00C95AFD">
        <w:t xml:space="preserve"> </w:t>
      </w:r>
      <w:proofErr w:type="spellStart"/>
      <w:r w:rsidRPr="00C95AFD">
        <w:t>кеңири</w:t>
      </w:r>
      <w:proofErr w:type="spellEnd"/>
      <w:r w:rsidRPr="00C95AFD">
        <w:t xml:space="preserve"> </w:t>
      </w:r>
      <w:proofErr w:type="spellStart"/>
      <w:r w:rsidRPr="00C95AFD">
        <w:t>катмарлары</w:t>
      </w:r>
      <w:proofErr w:type="spellEnd"/>
      <w:r w:rsidRPr="00C95AFD">
        <w:t xml:space="preserve"> </w:t>
      </w:r>
      <w:proofErr w:type="spellStart"/>
      <w:r w:rsidRPr="00C95AFD">
        <w:t>үчүн</w:t>
      </w:r>
      <w:proofErr w:type="spellEnd"/>
      <w:r w:rsidRPr="00C95AFD">
        <w:t xml:space="preserve"> </w:t>
      </w:r>
      <w:proofErr w:type="spellStart"/>
      <w:r w:rsidRPr="00C95AFD">
        <w:t>багытталды</w:t>
      </w:r>
      <w:proofErr w:type="spellEnd"/>
      <w:r w:rsidRPr="00C95AFD">
        <w:t>.</w:t>
      </w:r>
    </w:p>
    <w:p w:rsidR="008F3FCE" w:rsidRPr="00C95AFD" w:rsidRDefault="00D74C32">
      <w:pPr>
        <w:keepLines/>
        <w:jc w:val="both"/>
      </w:pPr>
      <w:proofErr w:type="spellStart"/>
      <w:r w:rsidRPr="00C95AFD">
        <w:t>Жылына</w:t>
      </w:r>
      <w:proofErr w:type="spellEnd"/>
      <w:r w:rsidRPr="00C95AFD">
        <w:t xml:space="preserve"> </w:t>
      </w:r>
      <w:proofErr w:type="spellStart"/>
      <w:r w:rsidRPr="00C95AFD">
        <w:t>бир</w:t>
      </w:r>
      <w:proofErr w:type="spellEnd"/>
      <w:r w:rsidRPr="00C95AFD">
        <w:t xml:space="preserve"> </w:t>
      </w:r>
      <w:proofErr w:type="spellStart"/>
      <w:r w:rsidRPr="00C95AFD">
        <w:t>жолу</w:t>
      </w:r>
      <w:proofErr w:type="spellEnd"/>
      <w:r w:rsidRPr="00C95AFD">
        <w:t xml:space="preserve"> </w:t>
      </w:r>
      <w:proofErr w:type="spellStart"/>
      <w:r w:rsidRPr="00C95AFD">
        <w:t>чыгарылат</w:t>
      </w:r>
      <w:proofErr w:type="spellEnd"/>
      <w:r w:rsidRPr="00C95AFD">
        <w:t xml:space="preserve">. </w:t>
      </w:r>
      <w:proofErr w:type="spellStart"/>
      <w:r w:rsidRPr="00C95AFD">
        <w:t>Тиражы</w:t>
      </w:r>
      <w:proofErr w:type="spellEnd"/>
      <w:r w:rsidRPr="00C95AFD">
        <w:t xml:space="preserve">: </w:t>
      </w:r>
      <w:r w:rsidRPr="00C95AFD">
        <w:rPr>
          <w:lang w:val="ky-KG"/>
        </w:rPr>
        <w:t>40</w:t>
      </w:r>
      <w:r w:rsidRPr="00C95AFD">
        <w:t xml:space="preserve"> </w:t>
      </w:r>
      <w:proofErr w:type="spellStart"/>
      <w:r w:rsidRPr="00C95AFD">
        <w:t>нуска</w:t>
      </w:r>
      <w:proofErr w:type="spellEnd"/>
      <w:r w:rsidRPr="00C95AFD">
        <w:t>.</w:t>
      </w:r>
    </w:p>
    <w:p w:rsidR="008F3FCE" w:rsidRPr="00C95AFD" w:rsidRDefault="00D74C32">
      <w:pPr>
        <w:keepLines/>
        <w:jc w:val="both"/>
      </w:pPr>
      <w:proofErr w:type="spellStart"/>
      <w:r w:rsidRPr="00C95AFD">
        <w:t>Статистикалык</w:t>
      </w:r>
      <w:proofErr w:type="spellEnd"/>
      <w:r w:rsidRPr="00C95AFD">
        <w:t xml:space="preserve"> </w:t>
      </w:r>
      <w:proofErr w:type="spellStart"/>
      <w:r w:rsidRPr="00C95AFD">
        <w:t>маалыматтарды</w:t>
      </w:r>
      <w:proofErr w:type="spellEnd"/>
      <w:r w:rsidRPr="00C95AFD">
        <w:t xml:space="preserve"> </w:t>
      </w:r>
      <w:proofErr w:type="spellStart"/>
      <w:r w:rsidRPr="00C95AFD">
        <w:t>жалпыга</w:t>
      </w:r>
      <w:proofErr w:type="spellEnd"/>
      <w:r w:rsidRPr="00C95AFD">
        <w:t xml:space="preserve"> </w:t>
      </w:r>
      <w:proofErr w:type="spellStart"/>
      <w:r w:rsidRPr="00C95AFD">
        <w:t>маалымдоо</w:t>
      </w:r>
      <w:proofErr w:type="spellEnd"/>
      <w:r w:rsidRPr="00C95AFD">
        <w:t xml:space="preserve"> </w:t>
      </w:r>
      <w:proofErr w:type="spellStart"/>
      <w:r w:rsidRPr="00C95AFD">
        <w:t>каражаттарында</w:t>
      </w:r>
      <w:proofErr w:type="spellEnd"/>
      <w:r w:rsidRPr="00C95AFD">
        <w:t xml:space="preserve"> </w:t>
      </w:r>
      <w:proofErr w:type="spellStart"/>
      <w:r w:rsidRPr="00C95AFD">
        <w:t>жана</w:t>
      </w:r>
      <w:proofErr w:type="spellEnd"/>
      <w:r w:rsidRPr="00C95AFD">
        <w:t xml:space="preserve"> </w:t>
      </w:r>
      <w:proofErr w:type="spellStart"/>
      <w:r w:rsidRPr="00C95AFD">
        <w:t>илимий</w:t>
      </w:r>
      <w:proofErr w:type="spellEnd"/>
      <w:r w:rsidRPr="00C95AFD">
        <w:t xml:space="preserve"> </w:t>
      </w:r>
      <w:proofErr w:type="spellStart"/>
      <w:r w:rsidRPr="00C95AFD">
        <w:t>эмгектерде</w:t>
      </w:r>
      <w:proofErr w:type="spellEnd"/>
      <w:r w:rsidRPr="00C95AFD">
        <w:t xml:space="preserve"> </w:t>
      </w:r>
      <w:proofErr w:type="spellStart"/>
      <w:r w:rsidRPr="00C95AFD">
        <w:t>пайдаланган</w:t>
      </w:r>
      <w:proofErr w:type="spellEnd"/>
      <w:r w:rsidRPr="00C95AFD">
        <w:t xml:space="preserve"> </w:t>
      </w:r>
      <w:proofErr w:type="spellStart"/>
      <w:r w:rsidRPr="00C95AFD">
        <w:t>учурда</w:t>
      </w:r>
      <w:proofErr w:type="spellEnd"/>
      <w:r w:rsidRPr="00C95AFD">
        <w:t xml:space="preserve"> </w:t>
      </w:r>
      <w:proofErr w:type="spellStart"/>
      <w:r w:rsidRPr="00C95AFD">
        <w:t>маалымат</w:t>
      </w:r>
      <w:proofErr w:type="spellEnd"/>
      <w:r w:rsidRPr="00C95AFD">
        <w:t xml:space="preserve"> </w:t>
      </w:r>
      <w:proofErr w:type="spellStart"/>
      <w:r w:rsidRPr="00C95AFD">
        <w:t>тармактарына</w:t>
      </w:r>
      <w:proofErr w:type="spellEnd"/>
      <w:r w:rsidRPr="00C95AFD">
        <w:t xml:space="preserve">, </w:t>
      </w:r>
      <w:proofErr w:type="spellStart"/>
      <w:r w:rsidRPr="00C95AFD">
        <w:t>кагазда</w:t>
      </w:r>
      <w:proofErr w:type="spellEnd"/>
      <w:r w:rsidRPr="00C95AFD">
        <w:t xml:space="preserve">, </w:t>
      </w:r>
      <w:proofErr w:type="spellStart"/>
      <w:r w:rsidRPr="00C95AFD">
        <w:t>магниттик</w:t>
      </w:r>
      <w:proofErr w:type="spellEnd"/>
      <w:r w:rsidRPr="00C95AFD">
        <w:t xml:space="preserve"> </w:t>
      </w:r>
      <w:proofErr w:type="spellStart"/>
      <w:r w:rsidRPr="00C95AFD">
        <w:t>жана</w:t>
      </w:r>
      <w:proofErr w:type="spellEnd"/>
      <w:r w:rsidRPr="00C95AFD">
        <w:t xml:space="preserve"> башка </w:t>
      </w:r>
      <w:proofErr w:type="spellStart"/>
      <w:r w:rsidRPr="00C95AFD">
        <w:t>алып</w:t>
      </w:r>
      <w:proofErr w:type="spellEnd"/>
      <w:r w:rsidRPr="00C95AFD">
        <w:t xml:space="preserve"> </w:t>
      </w:r>
      <w:proofErr w:type="spellStart"/>
      <w:r w:rsidRPr="00C95AFD">
        <w:t>жүрүүчүлөр</w:t>
      </w:r>
      <w:proofErr w:type="spellEnd"/>
      <w:r w:rsidRPr="00C95AFD">
        <w:rPr>
          <w:lang w:val="ky-KG"/>
        </w:rPr>
        <w:t>д</w:t>
      </w:r>
      <w:r w:rsidRPr="00C95AFD">
        <w:t xml:space="preserve">ө   </w:t>
      </w:r>
      <w:proofErr w:type="spellStart"/>
      <w:r w:rsidRPr="00C95AFD">
        <w:t>таратканда</w:t>
      </w:r>
      <w:proofErr w:type="spellEnd"/>
      <w:r w:rsidRPr="00C95AFD">
        <w:t xml:space="preserve"> </w:t>
      </w:r>
      <w:proofErr w:type="spellStart"/>
      <w:r w:rsidRPr="00C95AFD">
        <w:t>пайдалануучулар</w:t>
      </w:r>
      <w:proofErr w:type="spellEnd"/>
      <w:r w:rsidRPr="00C95AFD">
        <w:t xml:space="preserve"> </w:t>
      </w:r>
      <w:proofErr w:type="spellStart"/>
      <w:r w:rsidRPr="00C95AFD">
        <w:t>алардын</w:t>
      </w:r>
      <w:proofErr w:type="spellEnd"/>
      <w:r w:rsidRPr="00C95AFD">
        <w:t xml:space="preserve"> </w:t>
      </w:r>
      <w:proofErr w:type="spellStart"/>
      <w:r w:rsidRPr="00C95AFD">
        <w:t>булагын</w:t>
      </w:r>
      <w:proofErr w:type="spellEnd"/>
      <w:r w:rsidRPr="00C95AFD">
        <w:t xml:space="preserve"> </w:t>
      </w:r>
      <w:proofErr w:type="spellStart"/>
      <w:r w:rsidRPr="00C95AFD">
        <w:t>көрсөтүүгө</w:t>
      </w:r>
      <w:proofErr w:type="spellEnd"/>
      <w:r w:rsidRPr="00C95AFD">
        <w:t xml:space="preserve"> </w:t>
      </w:r>
      <w:proofErr w:type="spellStart"/>
      <w:r w:rsidRPr="00C95AFD">
        <w:t>милдеттүү</w:t>
      </w:r>
      <w:proofErr w:type="spellEnd"/>
      <w:r w:rsidRPr="00C95AFD">
        <w:t xml:space="preserve"> (</w:t>
      </w:r>
      <w:proofErr w:type="spellStart"/>
      <w:r w:rsidRPr="00C95AFD">
        <w:t>Кыргыз</w:t>
      </w:r>
      <w:proofErr w:type="spellEnd"/>
      <w:r w:rsidRPr="00C95AFD">
        <w:t xml:space="preserve"> </w:t>
      </w:r>
      <w:proofErr w:type="spellStart"/>
      <w:r w:rsidRPr="00C95AFD">
        <w:t>Республикасынын</w:t>
      </w:r>
      <w:proofErr w:type="spellEnd"/>
      <w:r w:rsidRPr="00C95AFD">
        <w:rPr>
          <w:lang w:val="ky-KG"/>
        </w:rPr>
        <w:t xml:space="preserve"> </w:t>
      </w:r>
      <w:r w:rsidRPr="00C95AFD">
        <w:t>«</w:t>
      </w:r>
      <w:r w:rsidRPr="00C95AFD">
        <w:rPr>
          <w:lang w:val="ky-KG"/>
        </w:rPr>
        <w:t>Расмий</w:t>
      </w:r>
      <w:r w:rsidRPr="00C95AFD">
        <w:t xml:space="preserve"> статистика </w:t>
      </w:r>
      <w:proofErr w:type="spellStart"/>
      <w:r w:rsidRPr="00C95AFD">
        <w:t>жөнүндө</w:t>
      </w:r>
      <w:proofErr w:type="spellEnd"/>
      <w:r w:rsidRPr="00C95AFD">
        <w:t xml:space="preserve">» </w:t>
      </w:r>
      <w:proofErr w:type="spellStart"/>
      <w:r w:rsidRPr="00C95AFD">
        <w:t>Мыйзамынын</w:t>
      </w:r>
      <w:proofErr w:type="spellEnd"/>
      <w:r w:rsidRPr="00C95AFD">
        <w:t xml:space="preserve"> </w:t>
      </w:r>
      <w:r w:rsidRPr="00C95AFD">
        <w:rPr>
          <w:lang w:val="ky-KG"/>
        </w:rPr>
        <w:t>30</w:t>
      </w:r>
      <w:r w:rsidRPr="00C95AFD">
        <w:t xml:space="preserve">- </w:t>
      </w:r>
      <w:proofErr w:type="spellStart"/>
      <w:r w:rsidRPr="00C95AFD">
        <w:t>беренеси</w:t>
      </w:r>
      <w:proofErr w:type="spellEnd"/>
      <w:r w:rsidRPr="00C95AFD">
        <w:t xml:space="preserve">). </w:t>
      </w:r>
    </w:p>
    <w:p w:rsidR="008F3FCE" w:rsidRPr="00C95AFD" w:rsidRDefault="00D74C32">
      <w:pPr>
        <w:keepLines/>
        <w:jc w:val="both"/>
      </w:pPr>
      <w:proofErr w:type="spellStart"/>
      <w:r w:rsidRPr="00C95AFD">
        <w:t>Бул</w:t>
      </w:r>
      <w:proofErr w:type="spellEnd"/>
      <w:r w:rsidRPr="00C95AFD">
        <w:t xml:space="preserve"> </w:t>
      </w:r>
      <w:proofErr w:type="spellStart"/>
      <w:r w:rsidRPr="00C95AFD">
        <w:t>басылманын</w:t>
      </w:r>
      <w:proofErr w:type="spellEnd"/>
      <w:r w:rsidRPr="00C95AFD">
        <w:t xml:space="preserve"> </w:t>
      </w:r>
      <w:proofErr w:type="spellStart"/>
      <w:r w:rsidRPr="00C95AFD">
        <w:t>маалыматтарын</w:t>
      </w:r>
      <w:proofErr w:type="spellEnd"/>
      <w:r w:rsidRPr="00C95AFD">
        <w:t xml:space="preserve"> </w:t>
      </w:r>
      <w:proofErr w:type="spellStart"/>
      <w:r w:rsidRPr="00C95AFD">
        <w:t>жаңылоонун</w:t>
      </w:r>
      <w:proofErr w:type="spellEnd"/>
      <w:r w:rsidRPr="00C95AFD">
        <w:t xml:space="preserve"> </w:t>
      </w:r>
      <w:proofErr w:type="spellStart"/>
      <w:r w:rsidRPr="00C95AFD">
        <w:t>акыркы</w:t>
      </w:r>
      <w:proofErr w:type="spellEnd"/>
      <w:r w:rsidRPr="00C95AFD">
        <w:t xml:space="preserve"> </w:t>
      </w:r>
      <w:proofErr w:type="spellStart"/>
      <w:r w:rsidRPr="00C95AFD">
        <w:t>күнү</w:t>
      </w:r>
      <w:proofErr w:type="spellEnd"/>
      <w:r w:rsidRPr="00C95AFD">
        <w:t>: 202</w:t>
      </w:r>
      <w:r w:rsidRPr="00C95AFD">
        <w:rPr>
          <w:lang w:val="ky-KG"/>
        </w:rPr>
        <w:t>3</w:t>
      </w:r>
      <w:r w:rsidRPr="00C95AFD">
        <w:t>-ж.</w:t>
      </w:r>
      <w:r w:rsidR="000D4BD1">
        <w:t xml:space="preserve"> 28</w:t>
      </w:r>
      <w:r w:rsidRPr="00C95AFD">
        <w:t xml:space="preserve"> </w:t>
      </w:r>
      <w:proofErr w:type="spellStart"/>
      <w:r w:rsidRPr="00C95AFD">
        <w:t>июлу</w:t>
      </w:r>
      <w:proofErr w:type="spellEnd"/>
      <w:r w:rsidRPr="00C95AFD">
        <w:t>.</w:t>
      </w:r>
    </w:p>
    <w:p w:rsidR="008F3FCE" w:rsidRDefault="008F3FCE">
      <w:pPr>
        <w:keepLines/>
        <w:ind w:left="414"/>
        <w:jc w:val="both"/>
        <w:rPr>
          <w:b/>
          <w:sz w:val="18"/>
          <w:szCs w:val="18"/>
        </w:rPr>
      </w:pPr>
    </w:p>
    <w:p w:rsidR="00C95AFD" w:rsidRDefault="00C95AFD">
      <w:pPr>
        <w:keepLines/>
        <w:ind w:left="414"/>
        <w:jc w:val="both"/>
        <w:rPr>
          <w:b/>
          <w:sz w:val="18"/>
          <w:szCs w:val="18"/>
        </w:rPr>
      </w:pPr>
    </w:p>
    <w:p w:rsidR="00C95AFD" w:rsidRPr="00C95AFD" w:rsidRDefault="00C95AFD">
      <w:pPr>
        <w:keepLines/>
        <w:ind w:left="414"/>
        <w:jc w:val="both"/>
        <w:rPr>
          <w:sz w:val="18"/>
          <w:szCs w:val="18"/>
        </w:rPr>
      </w:pPr>
      <w:proofErr w:type="spellStart"/>
      <w:r w:rsidRPr="00C95AFD">
        <w:rPr>
          <w:sz w:val="18"/>
          <w:szCs w:val="18"/>
        </w:rPr>
        <w:t>Жыйнакта</w:t>
      </w:r>
      <w:proofErr w:type="spellEnd"/>
      <w:r w:rsidRPr="00C95AFD">
        <w:rPr>
          <w:sz w:val="18"/>
          <w:szCs w:val="18"/>
        </w:rPr>
        <w:t xml:space="preserve"> </w:t>
      </w:r>
      <w:proofErr w:type="spellStart"/>
      <w:r w:rsidRPr="00C95AFD">
        <w:rPr>
          <w:sz w:val="18"/>
          <w:szCs w:val="18"/>
        </w:rPr>
        <w:t>кабыл</w:t>
      </w:r>
      <w:proofErr w:type="spellEnd"/>
      <w:r w:rsidRPr="00C95AFD">
        <w:rPr>
          <w:sz w:val="18"/>
          <w:szCs w:val="18"/>
        </w:rPr>
        <w:t xml:space="preserve"> </w:t>
      </w:r>
      <w:proofErr w:type="spellStart"/>
      <w:r w:rsidRPr="00C95AFD">
        <w:rPr>
          <w:sz w:val="18"/>
          <w:szCs w:val="18"/>
        </w:rPr>
        <w:t>алынган</w:t>
      </w:r>
      <w:proofErr w:type="spellEnd"/>
      <w:r w:rsidRPr="00C95AFD">
        <w:rPr>
          <w:sz w:val="18"/>
          <w:szCs w:val="18"/>
        </w:rPr>
        <w:t xml:space="preserve"> </w:t>
      </w:r>
      <w:proofErr w:type="spellStart"/>
      <w:r w:rsidRPr="00C95AFD">
        <w:rPr>
          <w:sz w:val="18"/>
          <w:szCs w:val="18"/>
        </w:rPr>
        <w:t>шарттуу</w:t>
      </w:r>
      <w:proofErr w:type="spellEnd"/>
      <w:r w:rsidRPr="00C95AFD">
        <w:rPr>
          <w:sz w:val="18"/>
          <w:szCs w:val="18"/>
        </w:rPr>
        <w:t xml:space="preserve"> </w:t>
      </w:r>
      <w:proofErr w:type="spellStart"/>
      <w:r w:rsidRPr="00C95AFD">
        <w:rPr>
          <w:sz w:val="18"/>
          <w:szCs w:val="18"/>
        </w:rPr>
        <w:t>белгилер</w:t>
      </w:r>
      <w:proofErr w:type="spellEnd"/>
      <w:r w:rsidR="00EE1BC8">
        <w:rPr>
          <w:sz w:val="18"/>
          <w:szCs w:val="18"/>
        </w:rPr>
        <w:t>:</w:t>
      </w:r>
    </w:p>
    <w:p w:rsidR="00C95AFD" w:rsidRDefault="00C95AFD">
      <w:pPr>
        <w:keepLines/>
        <w:ind w:left="414"/>
        <w:jc w:val="both"/>
        <w:rPr>
          <w:b/>
          <w:sz w:val="18"/>
          <w:szCs w:val="18"/>
        </w:rPr>
      </w:pPr>
    </w:p>
    <w:tbl>
      <w:tblPr>
        <w:tblW w:w="10031" w:type="dxa"/>
        <w:jc w:val="center"/>
        <w:tblLayout w:type="fixed"/>
        <w:tblLook w:val="04A0" w:firstRow="1" w:lastRow="0" w:firstColumn="1" w:lastColumn="0" w:noHBand="0" w:noVBand="1"/>
      </w:tblPr>
      <w:tblGrid>
        <w:gridCol w:w="6663"/>
        <w:gridCol w:w="3368"/>
      </w:tblGrid>
      <w:tr w:rsidR="00C95AFD" w:rsidRPr="00C95AFD" w:rsidTr="00BB3405">
        <w:trPr>
          <w:jc w:val="center"/>
        </w:trPr>
        <w:tc>
          <w:tcPr>
            <w:tcW w:w="6663" w:type="dxa"/>
            <w:shd w:val="clear" w:color="auto" w:fill="auto"/>
          </w:tcPr>
          <w:p w:rsidR="00C95AFD" w:rsidRPr="00C95AFD" w:rsidRDefault="00C95AFD" w:rsidP="00BB3405">
            <w:pPr>
              <w:tabs>
                <w:tab w:val="left" w:pos="637"/>
                <w:tab w:val="left" w:pos="8780"/>
              </w:tabs>
              <w:ind w:right="-1"/>
              <w:rPr>
                <w:rFonts w:ascii="Kyrghyz Times" w:hAnsi="Kyrghyz Times"/>
                <w:sz w:val="18"/>
                <w:szCs w:val="18"/>
              </w:rPr>
            </w:pPr>
            <w:r w:rsidRPr="00C95AFD">
              <w:rPr>
                <w:rFonts w:ascii="Kyrghyz Times" w:hAnsi="Kyrghyz Times"/>
                <w:sz w:val="18"/>
                <w:szCs w:val="18"/>
              </w:rPr>
              <w:t>-</w:t>
            </w:r>
            <w:r w:rsidRPr="00C95AFD">
              <w:rPr>
                <w:rFonts w:ascii="Kyrghyz Times" w:hAnsi="Kyrghyz Times"/>
                <w:sz w:val="18"/>
                <w:szCs w:val="18"/>
              </w:rPr>
              <w:tab/>
            </w:r>
            <w:proofErr w:type="spellStart"/>
            <w:r w:rsidRPr="00C95AFD">
              <w:rPr>
                <w:rFonts w:ascii="Kyrghyz Times" w:hAnsi="Kyrghyz Times"/>
                <w:sz w:val="18"/>
                <w:szCs w:val="18"/>
              </w:rPr>
              <w:t>кубулуш</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болгон</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эмес</w:t>
            </w:r>
            <w:proofErr w:type="spellEnd"/>
            <w:r w:rsidRPr="00C95AFD">
              <w:rPr>
                <w:rFonts w:ascii="Kyrghyz Times" w:hAnsi="Kyrghyz Times"/>
                <w:sz w:val="18"/>
                <w:szCs w:val="18"/>
              </w:rPr>
              <w:t>;</w:t>
            </w:r>
          </w:p>
        </w:tc>
        <w:tc>
          <w:tcPr>
            <w:tcW w:w="3368" w:type="dxa"/>
            <w:vMerge w:val="restart"/>
            <w:shd w:val="clear" w:color="auto" w:fill="auto"/>
            <w:vAlign w:val="center"/>
          </w:tcPr>
          <w:p w:rsidR="00C95AFD" w:rsidRPr="00C95AFD" w:rsidRDefault="00C95AFD" w:rsidP="00BB3405">
            <w:pPr>
              <w:ind w:right="-1"/>
              <w:jc w:val="both"/>
              <w:outlineLvl w:val="0"/>
              <w:rPr>
                <w:sz w:val="24"/>
                <w:szCs w:val="24"/>
              </w:rPr>
            </w:pPr>
            <w:r w:rsidRPr="00C95AFD">
              <w:rPr>
                <w:noProof/>
                <w:sz w:val="24"/>
                <w:szCs w:val="24"/>
              </w:rPr>
              <w:drawing>
                <wp:inline distT="0" distB="0" distL="0" distR="0" wp14:anchorId="3D54F409" wp14:editId="7F22E39E">
                  <wp:extent cx="2019300" cy="1971675"/>
                  <wp:effectExtent l="0" t="0" r="0" b="9525"/>
                  <wp:docPr id="12" name="Рисунок 12" descr="qr-code Туризм в Кыргызстане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Туризм в Кыргызстане (5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6074" cy="1978289"/>
                          </a:xfrm>
                          <a:prstGeom prst="rect">
                            <a:avLst/>
                          </a:prstGeom>
                          <a:noFill/>
                          <a:ln>
                            <a:noFill/>
                          </a:ln>
                        </pic:spPr>
                      </pic:pic>
                    </a:graphicData>
                  </a:graphic>
                </wp:inline>
              </w:drawing>
            </w:r>
          </w:p>
        </w:tc>
      </w:tr>
      <w:tr w:rsidR="00C95AFD" w:rsidRPr="00C95AFD" w:rsidTr="00BB3405">
        <w:trPr>
          <w:jc w:val="center"/>
        </w:trPr>
        <w:tc>
          <w:tcPr>
            <w:tcW w:w="6663" w:type="dxa"/>
            <w:shd w:val="clear" w:color="auto" w:fill="auto"/>
          </w:tcPr>
          <w:p w:rsidR="00C95AFD" w:rsidRPr="00C95AFD" w:rsidRDefault="00C95AFD" w:rsidP="00BB3405">
            <w:pPr>
              <w:tabs>
                <w:tab w:val="left" w:pos="637"/>
                <w:tab w:val="left" w:pos="8780"/>
              </w:tabs>
              <w:ind w:right="-1"/>
              <w:rPr>
                <w:rFonts w:ascii="Kyrghyz Times" w:hAnsi="Kyrghyz Times"/>
                <w:sz w:val="18"/>
                <w:szCs w:val="18"/>
              </w:rPr>
            </w:pPr>
            <w:r w:rsidRPr="00C95AFD">
              <w:rPr>
                <w:rFonts w:ascii="Kyrghyz Times" w:hAnsi="Kyrghyz Times"/>
                <w:sz w:val="18"/>
                <w:szCs w:val="18"/>
              </w:rPr>
              <w:t>...</w:t>
            </w:r>
            <w:r w:rsidRPr="00C95AFD">
              <w:rPr>
                <w:rFonts w:ascii="Kyrghyz Times" w:hAnsi="Kyrghyz Times"/>
                <w:sz w:val="18"/>
                <w:szCs w:val="18"/>
              </w:rPr>
              <w:tab/>
            </w:r>
            <w:proofErr w:type="spellStart"/>
            <w:r w:rsidRPr="00C95AFD">
              <w:rPr>
                <w:rFonts w:ascii="Kyrghyz Times" w:hAnsi="Kyrghyz Times"/>
                <w:sz w:val="18"/>
                <w:szCs w:val="18"/>
              </w:rPr>
              <w:t>маалымат</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жок</w:t>
            </w:r>
            <w:proofErr w:type="spellEnd"/>
            <w:r w:rsidRPr="00C95AFD">
              <w:rPr>
                <w:rFonts w:ascii="Kyrghyz Times" w:hAnsi="Kyrghyz Times"/>
                <w:sz w:val="18"/>
                <w:szCs w:val="18"/>
              </w:rPr>
              <w:t>;</w:t>
            </w:r>
          </w:p>
        </w:tc>
        <w:tc>
          <w:tcPr>
            <w:tcW w:w="3368" w:type="dxa"/>
            <w:vMerge/>
            <w:shd w:val="clear" w:color="auto" w:fill="auto"/>
            <w:vAlign w:val="center"/>
          </w:tcPr>
          <w:p w:rsidR="00C95AFD" w:rsidRPr="00C95AFD" w:rsidRDefault="00C95AFD" w:rsidP="00BB3405">
            <w:pPr>
              <w:ind w:right="-1"/>
              <w:jc w:val="both"/>
              <w:outlineLvl w:val="0"/>
              <w:rPr>
                <w:b/>
              </w:rPr>
            </w:pPr>
          </w:p>
        </w:tc>
      </w:tr>
      <w:tr w:rsidR="00C95AFD" w:rsidRPr="00C95AFD" w:rsidTr="00BB3405">
        <w:trPr>
          <w:jc w:val="center"/>
        </w:trPr>
        <w:tc>
          <w:tcPr>
            <w:tcW w:w="6663" w:type="dxa"/>
            <w:shd w:val="clear" w:color="auto" w:fill="auto"/>
          </w:tcPr>
          <w:p w:rsidR="00C95AFD" w:rsidRPr="00C95AFD" w:rsidRDefault="00C95AFD" w:rsidP="00BB3405">
            <w:pPr>
              <w:tabs>
                <w:tab w:val="left" w:pos="637"/>
                <w:tab w:val="left" w:pos="8780"/>
              </w:tabs>
              <w:ind w:right="-1"/>
              <w:rPr>
                <w:rFonts w:ascii="Kyrghyz Times" w:hAnsi="Kyrghyz Times"/>
                <w:sz w:val="18"/>
                <w:szCs w:val="18"/>
              </w:rPr>
            </w:pPr>
            <w:r w:rsidRPr="00C95AFD">
              <w:rPr>
                <w:rFonts w:ascii="Kyrghyz Times" w:hAnsi="Kyrghyz Times"/>
                <w:sz w:val="18"/>
                <w:szCs w:val="18"/>
              </w:rPr>
              <w:t>0,0</w:t>
            </w:r>
            <w:r w:rsidRPr="00C95AFD">
              <w:rPr>
                <w:rFonts w:ascii="Kyrghyz Times" w:hAnsi="Kyrghyz Times"/>
                <w:sz w:val="18"/>
                <w:szCs w:val="18"/>
              </w:rPr>
              <w:tab/>
              <w:t xml:space="preserve">к¼рс¼тк³чт³н </w:t>
            </w:r>
            <w:proofErr w:type="spellStart"/>
            <w:r w:rsidRPr="00C95AFD">
              <w:rPr>
                <w:rFonts w:ascii="Kyrghyz Times" w:hAnsi="Kyrghyz Times"/>
                <w:sz w:val="18"/>
                <w:szCs w:val="18"/>
              </w:rPr>
              <w:t>мааниси</w:t>
            </w:r>
            <w:proofErr w:type="spellEnd"/>
            <w:r w:rsidRPr="00C95AFD">
              <w:rPr>
                <w:rFonts w:ascii="Kyrghyz Times" w:hAnsi="Kyrghyz Times"/>
                <w:sz w:val="18"/>
                <w:szCs w:val="18"/>
              </w:rPr>
              <w:t xml:space="preserve"> ¼лч¼¼н³н </w:t>
            </w:r>
            <w:proofErr w:type="spellStart"/>
            <w:r w:rsidRPr="00C95AFD">
              <w:rPr>
                <w:rFonts w:ascii="Kyrghyz Times" w:hAnsi="Kyrghyz Times"/>
                <w:sz w:val="18"/>
                <w:szCs w:val="18"/>
              </w:rPr>
              <w:t>бирдигинен</w:t>
            </w:r>
            <w:proofErr w:type="spellEnd"/>
            <w:r w:rsidRPr="00C95AFD">
              <w:rPr>
                <w:rFonts w:ascii="Kyrghyz Times" w:hAnsi="Kyrghyz Times"/>
                <w:sz w:val="18"/>
                <w:szCs w:val="18"/>
              </w:rPr>
              <w:t xml:space="preserve"> аз.</w:t>
            </w:r>
          </w:p>
        </w:tc>
        <w:tc>
          <w:tcPr>
            <w:tcW w:w="3368" w:type="dxa"/>
            <w:vMerge/>
            <w:shd w:val="clear" w:color="auto" w:fill="auto"/>
            <w:vAlign w:val="center"/>
          </w:tcPr>
          <w:p w:rsidR="00C95AFD" w:rsidRPr="00C95AFD" w:rsidRDefault="00C95AFD" w:rsidP="00BB3405">
            <w:pPr>
              <w:ind w:right="-1"/>
              <w:jc w:val="both"/>
              <w:outlineLvl w:val="0"/>
              <w:rPr>
                <w:b/>
              </w:rPr>
            </w:pPr>
          </w:p>
        </w:tc>
      </w:tr>
      <w:tr w:rsidR="00C95AFD" w:rsidRPr="00C95AFD" w:rsidTr="00BB3405">
        <w:trPr>
          <w:trHeight w:val="569"/>
          <w:jc w:val="center"/>
        </w:trPr>
        <w:tc>
          <w:tcPr>
            <w:tcW w:w="6663" w:type="dxa"/>
            <w:shd w:val="clear" w:color="auto" w:fill="auto"/>
          </w:tcPr>
          <w:p w:rsidR="00C95AFD" w:rsidRPr="00C95AFD" w:rsidRDefault="00C95AFD" w:rsidP="00BB3405">
            <w:pPr>
              <w:ind w:left="680" w:right="170"/>
              <w:jc w:val="both"/>
              <w:outlineLvl w:val="0"/>
              <w:rPr>
                <w:sz w:val="18"/>
                <w:szCs w:val="18"/>
              </w:rPr>
            </w:pPr>
            <w:proofErr w:type="spellStart"/>
            <w:r w:rsidRPr="00C95AFD">
              <w:rPr>
                <w:rFonts w:ascii="Kyrghyz Times" w:hAnsi="Kyrghyz Times"/>
                <w:sz w:val="18"/>
                <w:szCs w:val="18"/>
              </w:rPr>
              <w:t>Жыйынтыктын</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кошулган</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суммалардан</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бир</w:t>
            </w:r>
            <w:proofErr w:type="spellEnd"/>
            <w:r w:rsidRPr="00C95AFD">
              <w:rPr>
                <w:rFonts w:ascii="Kyrghyz Times" w:hAnsi="Kyrghyz Times"/>
                <w:sz w:val="18"/>
                <w:szCs w:val="18"/>
              </w:rPr>
              <w:t xml:space="preserve"> аз </w:t>
            </w:r>
            <w:proofErr w:type="spellStart"/>
            <w:r w:rsidRPr="00C95AFD">
              <w:rPr>
                <w:rFonts w:ascii="Kyrghyz Times" w:hAnsi="Kyrghyz Times"/>
                <w:sz w:val="18"/>
                <w:szCs w:val="18"/>
              </w:rPr>
              <w:t>айырма</w:t>
            </w:r>
            <w:proofErr w:type="spellEnd"/>
            <w:r w:rsidRPr="00C95AFD">
              <w:rPr>
                <w:rFonts w:ascii="Kyrghyz Times" w:hAnsi="Kyrghyz Times"/>
                <w:sz w:val="18"/>
                <w:szCs w:val="18"/>
                <w:lang w:val="ky-KG"/>
              </w:rPr>
              <w:t xml:space="preserve">чылыктары алардын </w:t>
            </w:r>
            <w:proofErr w:type="spellStart"/>
            <w:r w:rsidRPr="00C95AFD">
              <w:rPr>
                <w:rFonts w:ascii="Kyrghyz Times" w:hAnsi="Kyrghyz Times"/>
                <w:sz w:val="18"/>
                <w:szCs w:val="18"/>
              </w:rPr>
              <w:t>тегеректелиши</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менен</w:t>
            </w:r>
            <w:proofErr w:type="spellEnd"/>
            <w:r w:rsidRPr="00C95AFD">
              <w:rPr>
                <w:rFonts w:ascii="Kyrghyz Times" w:hAnsi="Kyrghyz Times"/>
                <w:sz w:val="18"/>
                <w:szCs w:val="18"/>
              </w:rPr>
              <w:t xml:space="preserve"> т³ш³нд³р³л¼т.</w:t>
            </w:r>
          </w:p>
        </w:tc>
        <w:tc>
          <w:tcPr>
            <w:tcW w:w="3368" w:type="dxa"/>
            <w:vMerge/>
            <w:shd w:val="clear" w:color="auto" w:fill="auto"/>
            <w:vAlign w:val="center"/>
          </w:tcPr>
          <w:p w:rsidR="00C95AFD" w:rsidRPr="00C95AFD" w:rsidRDefault="00C95AFD" w:rsidP="00BB3405">
            <w:pPr>
              <w:ind w:right="-1"/>
              <w:jc w:val="both"/>
              <w:outlineLvl w:val="0"/>
              <w:rPr>
                <w:b/>
              </w:rPr>
            </w:pPr>
          </w:p>
        </w:tc>
      </w:tr>
      <w:tr w:rsidR="00C95AFD" w:rsidRPr="00C95AFD" w:rsidTr="00BB3405">
        <w:trPr>
          <w:trHeight w:val="1706"/>
          <w:jc w:val="center"/>
        </w:trPr>
        <w:tc>
          <w:tcPr>
            <w:tcW w:w="6663" w:type="dxa"/>
            <w:shd w:val="clear" w:color="auto" w:fill="auto"/>
          </w:tcPr>
          <w:p w:rsidR="00EE1BC8" w:rsidRDefault="00C95AFD" w:rsidP="00BB3405">
            <w:pPr>
              <w:ind w:left="680" w:right="170"/>
              <w:jc w:val="both"/>
              <w:outlineLvl w:val="0"/>
              <w:rPr>
                <w:rFonts w:ascii="Kyrghyz Times" w:hAnsi="Kyrghyz Times"/>
                <w:sz w:val="18"/>
                <w:szCs w:val="18"/>
              </w:rPr>
            </w:pPr>
            <w:proofErr w:type="spellStart"/>
            <w:r w:rsidRPr="00C95AFD">
              <w:rPr>
                <w:rFonts w:ascii="Kyrghyz Times" w:hAnsi="Kyrghyz Times"/>
                <w:sz w:val="18"/>
                <w:szCs w:val="18"/>
              </w:rPr>
              <w:t>Жыйнактын</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электрондук</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версиясы</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колдонуучулар</w:t>
            </w:r>
            <w:proofErr w:type="spellEnd"/>
            <w:r w:rsidRPr="00C95AFD">
              <w:rPr>
                <w:rFonts w:ascii="Kyrghyz Times" w:hAnsi="Kyrghyz Times"/>
                <w:sz w:val="18"/>
                <w:szCs w:val="18"/>
              </w:rPr>
              <w:t xml:space="preserve"> ³ч³н </w:t>
            </w:r>
            <w:proofErr w:type="spellStart"/>
            <w:r w:rsidRPr="00C95AFD">
              <w:rPr>
                <w:rFonts w:ascii="Kyrghyz Times" w:hAnsi="Kyrghyz Times"/>
                <w:sz w:val="18"/>
                <w:szCs w:val="18"/>
              </w:rPr>
              <w:t>Улутстаткомдун</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расмий</w:t>
            </w:r>
            <w:proofErr w:type="spellEnd"/>
            <w:r w:rsidRPr="00C95AFD">
              <w:rPr>
                <w:rFonts w:ascii="Kyrghyz Times" w:hAnsi="Kyrghyz Times"/>
                <w:sz w:val="18"/>
                <w:szCs w:val="18"/>
              </w:rPr>
              <w:t xml:space="preserve"> </w:t>
            </w:r>
            <w:proofErr w:type="spellStart"/>
            <w:r w:rsidRPr="00C95AFD">
              <w:rPr>
                <w:rFonts w:ascii="Kyrghyz Times" w:hAnsi="Kyrghyz Times"/>
                <w:sz w:val="18"/>
                <w:szCs w:val="18"/>
              </w:rPr>
              <w:t>сайтында</w:t>
            </w:r>
            <w:proofErr w:type="spellEnd"/>
            <w:r w:rsidRPr="00C95AFD">
              <w:rPr>
                <w:rFonts w:ascii="Kyrghyz Times" w:hAnsi="Kyrghyz Times"/>
                <w:sz w:val="18"/>
                <w:szCs w:val="18"/>
              </w:rPr>
              <w:t xml:space="preserve"> </w:t>
            </w:r>
          </w:p>
          <w:p w:rsidR="00C95AFD" w:rsidRPr="00C95AFD" w:rsidRDefault="00F55D36" w:rsidP="00F55D36">
            <w:pPr>
              <w:ind w:left="680" w:right="170"/>
              <w:jc w:val="both"/>
              <w:outlineLvl w:val="0"/>
              <w:rPr>
                <w:rFonts w:ascii="Kyrghyz Times" w:hAnsi="Kyrghyz Times"/>
                <w:sz w:val="18"/>
                <w:szCs w:val="18"/>
              </w:rPr>
            </w:pPr>
            <w:hyperlink r:id="rId8" w:history="1">
              <w:r w:rsidRPr="006E565F">
                <w:rPr>
                  <w:rStyle w:val="a5"/>
                </w:rPr>
                <w:t>www.stat.kg/</w:t>
              </w:r>
              <w:r w:rsidRPr="006E565F">
                <w:rPr>
                  <w:rStyle w:val="a5"/>
                  <w:lang w:val="en-US"/>
                </w:rPr>
                <w:t>ru</w:t>
              </w:r>
              <w:r w:rsidRPr="006E565F">
                <w:rPr>
                  <w:rStyle w:val="a5"/>
                </w:rPr>
                <w:t>/statistics/t</w:t>
              </w:r>
              <w:r w:rsidRPr="006E565F">
                <w:rPr>
                  <w:rStyle w:val="a5"/>
                  <w:lang w:val="en-US"/>
                </w:rPr>
                <w:t>ourism</w:t>
              </w:r>
              <w:r w:rsidRPr="006E565F">
                <w:rPr>
                  <w:rStyle w:val="a5"/>
                </w:rPr>
                <w:t>/</w:t>
              </w:r>
            </w:hyperlink>
            <w:r w:rsidR="00EE1BC8" w:rsidRPr="00C95AFD">
              <w:t xml:space="preserve">, </w:t>
            </w:r>
            <w:r w:rsidR="00C95AFD" w:rsidRPr="00C95AFD">
              <w:rPr>
                <w:rFonts w:ascii="Kyrghyz Times" w:hAnsi="Kyrghyz Times"/>
                <w:sz w:val="18"/>
                <w:szCs w:val="18"/>
              </w:rPr>
              <w:t xml:space="preserve"> </w:t>
            </w:r>
            <w:proofErr w:type="spellStart"/>
            <w:r w:rsidR="00C95AFD" w:rsidRPr="00C95AFD">
              <w:rPr>
                <w:rFonts w:ascii="Kyrghyz Times" w:hAnsi="Kyrghyz Times"/>
                <w:sz w:val="18"/>
                <w:szCs w:val="18"/>
              </w:rPr>
              <w:t>дареги</w:t>
            </w:r>
            <w:proofErr w:type="spellEnd"/>
            <w:r w:rsidR="00C95AFD" w:rsidRPr="00C95AFD">
              <w:rPr>
                <w:rFonts w:ascii="Kyrghyz Times" w:hAnsi="Kyrghyz Times"/>
                <w:sz w:val="18"/>
                <w:szCs w:val="18"/>
              </w:rPr>
              <w:t xml:space="preserve"> </w:t>
            </w:r>
            <w:proofErr w:type="spellStart"/>
            <w:r w:rsidR="00C95AFD" w:rsidRPr="00C95AFD">
              <w:rPr>
                <w:rFonts w:ascii="Kyrghyz Times" w:hAnsi="Kyrghyz Times"/>
                <w:sz w:val="18"/>
                <w:szCs w:val="18"/>
              </w:rPr>
              <w:t>боюнча</w:t>
            </w:r>
            <w:proofErr w:type="spellEnd"/>
            <w:r w:rsidR="00C95AFD" w:rsidRPr="00C95AFD">
              <w:rPr>
                <w:rFonts w:ascii="Kyrghyz Times" w:hAnsi="Kyrghyz Times"/>
                <w:sz w:val="18"/>
                <w:szCs w:val="18"/>
              </w:rPr>
              <w:t xml:space="preserve"> жеткиликт³³, </w:t>
            </w:r>
            <w:proofErr w:type="spellStart"/>
            <w:r w:rsidR="00C95AFD" w:rsidRPr="00C95AFD">
              <w:rPr>
                <w:rFonts w:ascii="Kyrghyz Times" w:hAnsi="Kyrghyz Times"/>
                <w:sz w:val="18"/>
                <w:szCs w:val="18"/>
              </w:rPr>
              <w:t>ошондой</w:t>
            </w:r>
            <w:proofErr w:type="spellEnd"/>
            <w:r w:rsidR="00C95AFD" w:rsidRPr="00C95AFD">
              <w:rPr>
                <w:rFonts w:ascii="Kyrghyz Times" w:hAnsi="Kyrghyz Times"/>
                <w:sz w:val="18"/>
                <w:szCs w:val="18"/>
              </w:rPr>
              <w:t xml:space="preserve"> эле </w:t>
            </w:r>
            <w:proofErr w:type="spellStart"/>
            <w:r w:rsidR="00C95AFD" w:rsidRPr="00C95AFD">
              <w:rPr>
                <w:rFonts w:ascii="Kyrghyz Times" w:hAnsi="Kyrghyz Times"/>
                <w:sz w:val="18"/>
                <w:szCs w:val="18"/>
              </w:rPr>
              <w:t>тиркелген</w:t>
            </w:r>
            <w:proofErr w:type="spellEnd"/>
            <w:r w:rsidR="00C95AFD" w:rsidRPr="00C95AFD">
              <w:rPr>
                <w:rFonts w:ascii="Kyrghyz Times" w:hAnsi="Kyrghyz Times"/>
                <w:sz w:val="18"/>
                <w:szCs w:val="18"/>
              </w:rPr>
              <w:t xml:space="preserve"> </w:t>
            </w:r>
            <w:r w:rsidR="00C95AFD" w:rsidRPr="00C95AFD">
              <w:rPr>
                <w:rFonts w:ascii="Kyrghyz Times" w:hAnsi="Kyrghyz Times"/>
                <w:sz w:val="18"/>
                <w:szCs w:val="18"/>
                <w:lang w:val="en-US"/>
              </w:rPr>
              <w:t>QR</w:t>
            </w:r>
            <w:r w:rsidR="00C95AFD" w:rsidRPr="00C95AFD">
              <w:rPr>
                <w:rFonts w:ascii="Kyrghyz Times" w:hAnsi="Kyrghyz Times"/>
                <w:sz w:val="18"/>
                <w:szCs w:val="18"/>
              </w:rPr>
              <w:t xml:space="preserve"> коду </w:t>
            </w:r>
            <w:proofErr w:type="spellStart"/>
            <w:r w:rsidR="00C95AFD" w:rsidRPr="00C95AFD">
              <w:rPr>
                <w:rFonts w:ascii="Kyrghyz Times" w:hAnsi="Kyrghyz Times"/>
                <w:sz w:val="18"/>
                <w:szCs w:val="18"/>
              </w:rPr>
              <w:t>менен</w:t>
            </w:r>
            <w:proofErr w:type="spellEnd"/>
            <w:r w:rsidR="00C95AFD" w:rsidRPr="00C95AFD">
              <w:rPr>
                <w:rFonts w:ascii="Kyrghyz Times" w:hAnsi="Kyrghyz Times"/>
                <w:sz w:val="18"/>
                <w:szCs w:val="18"/>
              </w:rPr>
              <w:t xml:space="preserve"> да </w:t>
            </w:r>
            <w:proofErr w:type="spellStart"/>
            <w:r w:rsidR="00C95AFD" w:rsidRPr="00C95AFD">
              <w:rPr>
                <w:rFonts w:ascii="Kyrghyz Times" w:hAnsi="Kyrghyz Times"/>
                <w:sz w:val="18"/>
                <w:szCs w:val="18"/>
              </w:rPr>
              <w:t>пайдаланууга</w:t>
            </w:r>
            <w:proofErr w:type="spellEnd"/>
            <w:r w:rsidR="00C95AFD" w:rsidRPr="00C95AFD">
              <w:rPr>
                <w:rFonts w:ascii="Kyrghyz Times" w:hAnsi="Kyrghyz Times"/>
                <w:sz w:val="18"/>
                <w:szCs w:val="18"/>
              </w:rPr>
              <w:t xml:space="preserve"> болот.</w:t>
            </w:r>
          </w:p>
        </w:tc>
        <w:tc>
          <w:tcPr>
            <w:tcW w:w="3368" w:type="dxa"/>
            <w:vMerge/>
            <w:shd w:val="clear" w:color="auto" w:fill="auto"/>
            <w:vAlign w:val="center"/>
          </w:tcPr>
          <w:p w:rsidR="00C95AFD" w:rsidRPr="00C95AFD" w:rsidRDefault="00C95AFD" w:rsidP="00BB3405">
            <w:pPr>
              <w:ind w:right="-1"/>
              <w:jc w:val="both"/>
              <w:outlineLvl w:val="0"/>
              <w:rPr>
                <w:b/>
              </w:rPr>
            </w:pPr>
          </w:p>
        </w:tc>
      </w:tr>
    </w:tbl>
    <w:p w:rsidR="00C95AFD" w:rsidRDefault="00C95AFD" w:rsidP="00C95AFD">
      <w:pPr>
        <w:rPr>
          <w:sz w:val="24"/>
          <w:szCs w:val="24"/>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Default="00C95AFD">
      <w:pPr>
        <w:keepLines/>
        <w:ind w:left="414"/>
        <w:jc w:val="both"/>
        <w:rPr>
          <w:b/>
          <w:sz w:val="18"/>
          <w:szCs w:val="18"/>
        </w:rPr>
      </w:pPr>
    </w:p>
    <w:p w:rsidR="00C95AFD" w:rsidRPr="00EE1BC8" w:rsidRDefault="00C95AFD">
      <w:pPr>
        <w:keepLines/>
        <w:ind w:left="414"/>
        <w:jc w:val="both"/>
        <w:rPr>
          <w:b/>
        </w:rPr>
      </w:pPr>
    </w:p>
    <w:p w:rsidR="008F3FCE" w:rsidRPr="00EE1BC8" w:rsidRDefault="00D74C32">
      <w:pPr>
        <w:keepLines/>
        <w:ind w:left="414"/>
        <w:jc w:val="both"/>
        <w:rPr>
          <w:b/>
        </w:rPr>
      </w:pPr>
      <w:r w:rsidRPr="00EE1BC8">
        <w:rPr>
          <w:b/>
        </w:rPr>
        <w:t>Туризм в Кыргызстане</w:t>
      </w:r>
    </w:p>
    <w:p w:rsidR="008F3FCE" w:rsidRPr="00EE1BC8" w:rsidRDefault="00D74C32">
      <w:pPr>
        <w:ind w:left="708" w:right="-1"/>
      </w:pPr>
      <w:r w:rsidRPr="00EE1BC8">
        <w:t>Редакционно-издательский Совет</w:t>
      </w:r>
    </w:p>
    <w:tbl>
      <w:tblPr>
        <w:tblW w:w="0" w:type="auto"/>
        <w:tblInd w:w="817" w:type="dxa"/>
        <w:tblLayout w:type="fixed"/>
        <w:tblLook w:val="04A0" w:firstRow="1" w:lastRow="0" w:firstColumn="1" w:lastColumn="0" w:noHBand="0" w:noVBand="1"/>
      </w:tblPr>
      <w:tblGrid>
        <w:gridCol w:w="1985"/>
        <w:gridCol w:w="432"/>
        <w:gridCol w:w="6237"/>
      </w:tblGrid>
      <w:tr w:rsidR="008F3FCE" w:rsidRPr="00EE1BC8">
        <w:tc>
          <w:tcPr>
            <w:tcW w:w="1985" w:type="dxa"/>
          </w:tcPr>
          <w:p w:rsidR="008F3FCE" w:rsidRPr="00EE1BC8" w:rsidRDefault="00D74C32">
            <w:pPr>
              <w:ind w:right="-1"/>
            </w:pPr>
            <w:r w:rsidRPr="00EE1BC8">
              <w:t>Председатель</w:t>
            </w:r>
          </w:p>
        </w:tc>
        <w:tc>
          <w:tcPr>
            <w:tcW w:w="432" w:type="dxa"/>
          </w:tcPr>
          <w:p w:rsidR="008F3FCE" w:rsidRPr="00EE1BC8" w:rsidRDefault="00D74C32">
            <w:pPr>
              <w:jc w:val="right"/>
            </w:pPr>
            <w:r w:rsidRPr="00EE1BC8">
              <w:t>-</w:t>
            </w:r>
          </w:p>
        </w:tc>
        <w:tc>
          <w:tcPr>
            <w:tcW w:w="6237" w:type="dxa"/>
          </w:tcPr>
          <w:p w:rsidR="008F3FCE" w:rsidRPr="00EE1BC8" w:rsidRDefault="00D74C32">
            <w:proofErr w:type="spellStart"/>
            <w:r w:rsidRPr="00EE1BC8">
              <w:t>Кудайбергенов</w:t>
            </w:r>
            <w:proofErr w:type="spellEnd"/>
            <w:r w:rsidRPr="00EE1BC8">
              <w:t xml:space="preserve"> Б.</w:t>
            </w:r>
          </w:p>
        </w:tc>
      </w:tr>
      <w:tr w:rsidR="008F3FCE" w:rsidRPr="00EE1BC8">
        <w:tc>
          <w:tcPr>
            <w:tcW w:w="1985" w:type="dxa"/>
          </w:tcPr>
          <w:p w:rsidR="008F3FCE" w:rsidRPr="00EE1BC8" w:rsidRDefault="00D74C32">
            <w:pPr>
              <w:ind w:right="-1"/>
            </w:pPr>
            <w:r w:rsidRPr="00EE1BC8">
              <w:t>Члены:</w:t>
            </w:r>
          </w:p>
        </w:tc>
        <w:tc>
          <w:tcPr>
            <w:tcW w:w="432" w:type="dxa"/>
          </w:tcPr>
          <w:p w:rsidR="008F3FCE" w:rsidRPr="00EE1BC8" w:rsidRDefault="00D74C32">
            <w:pPr>
              <w:jc w:val="right"/>
            </w:pPr>
            <w:r w:rsidRPr="00EE1BC8">
              <w:rPr>
                <w:lang w:val="ky-KG"/>
              </w:rPr>
              <w:t>-</w:t>
            </w:r>
          </w:p>
        </w:tc>
        <w:tc>
          <w:tcPr>
            <w:tcW w:w="6237" w:type="dxa"/>
          </w:tcPr>
          <w:p w:rsidR="008F3FCE" w:rsidRPr="00EE1BC8" w:rsidRDefault="00D74C32">
            <w:r w:rsidRPr="00EE1BC8">
              <w:rPr>
                <w:lang w:val="ky-KG"/>
              </w:rPr>
              <w:t>Керималиева Н.</w:t>
            </w:r>
          </w:p>
        </w:tc>
      </w:tr>
      <w:tr w:rsidR="008F3FCE" w:rsidRPr="00EE1BC8">
        <w:tc>
          <w:tcPr>
            <w:tcW w:w="1985" w:type="dxa"/>
          </w:tcPr>
          <w:p w:rsidR="008F3FCE" w:rsidRPr="00EE1BC8" w:rsidRDefault="008F3FCE">
            <w:pPr>
              <w:ind w:right="-1"/>
            </w:pPr>
          </w:p>
        </w:tc>
        <w:tc>
          <w:tcPr>
            <w:tcW w:w="432" w:type="dxa"/>
          </w:tcPr>
          <w:p w:rsidR="008F3FCE" w:rsidRPr="00EE1BC8" w:rsidRDefault="00D74C32">
            <w:pPr>
              <w:jc w:val="right"/>
            </w:pPr>
            <w:r w:rsidRPr="00EE1BC8">
              <w:t>-</w:t>
            </w:r>
          </w:p>
        </w:tc>
        <w:tc>
          <w:tcPr>
            <w:tcW w:w="6237" w:type="dxa"/>
          </w:tcPr>
          <w:p w:rsidR="008F3FCE" w:rsidRPr="00EE1BC8" w:rsidRDefault="00D74C32">
            <w:proofErr w:type="spellStart"/>
            <w:r w:rsidRPr="00EE1BC8">
              <w:t>Шокенов</w:t>
            </w:r>
            <w:proofErr w:type="spellEnd"/>
            <w:r w:rsidRPr="00EE1BC8">
              <w:t xml:space="preserve"> Б.</w:t>
            </w:r>
          </w:p>
        </w:tc>
      </w:tr>
      <w:tr w:rsidR="008F3FCE" w:rsidRPr="00EE1BC8">
        <w:trPr>
          <w:trHeight w:val="66"/>
        </w:trPr>
        <w:tc>
          <w:tcPr>
            <w:tcW w:w="1985" w:type="dxa"/>
          </w:tcPr>
          <w:p w:rsidR="008F3FCE" w:rsidRPr="00EE1BC8" w:rsidRDefault="008F3FCE">
            <w:pPr>
              <w:ind w:right="-1"/>
            </w:pPr>
          </w:p>
        </w:tc>
        <w:tc>
          <w:tcPr>
            <w:tcW w:w="432" w:type="dxa"/>
          </w:tcPr>
          <w:p w:rsidR="008F3FCE" w:rsidRPr="00EE1BC8" w:rsidRDefault="00D74C32">
            <w:pPr>
              <w:jc w:val="right"/>
              <w:rPr>
                <w:lang w:val="ky-KG"/>
              </w:rPr>
            </w:pPr>
            <w:r w:rsidRPr="00EE1BC8">
              <w:rPr>
                <w:lang w:val="ky-KG"/>
              </w:rPr>
              <w:t>-</w:t>
            </w:r>
          </w:p>
          <w:p w:rsidR="008F3FCE" w:rsidRPr="00EE1BC8" w:rsidRDefault="00D74C32">
            <w:pPr>
              <w:jc w:val="right"/>
              <w:rPr>
                <w:lang w:val="ky-KG"/>
              </w:rPr>
            </w:pPr>
            <w:r w:rsidRPr="00EE1BC8">
              <w:rPr>
                <w:lang w:val="ky-KG"/>
              </w:rPr>
              <w:t>-</w:t>
            </w:r>
          </w:p>
        </w:tc>
        <w:tc>
          <w:tcPr>
            <w:tcW w:w="6237" w:type="dxa"/>
          </w:tcPr>
          <w:p w:rsidR="008F3FCE" w:rsidRPr="00EE1BC8" w:rsidRDefault="00D74C32">
            <w:pPr>
              <w:ind w:right="-1"/>
              <w:rPr>
                <w:lang w:val="ky-KG"/>
              </w:rPr>
            </w:pPr>
            <w:r w:rsidRPr="00EE1BC8">
              <w:rPr>
                <w:lang w:val="ky-KG"/>
              </w:rPr>
              <w:t>Жумалиев З.</w:t>
            </w:r>
          </w:p>
          <w:p w:rsidR="008F3FCE" w:rsidRPr="00EE1BC8" w:rsidRDefault="00D74C32">
            <w:pPr>
              <w:rPr>
                <w:lang w:val="ky-KG"/>
              </w:rPr>
            </w:pPr>
            <w:r w:rsidRPr="00EE1BC8">
              <w:rPr>
                <w:lang w:val="ky-KG"/>
              </w:rPr>
              <w:t>Эшкожоев М.</w:t>
            </w:r>
          </w:p>
        </w:tc>
      </w:tr>
      <w:tr w:rsidR="008F3FCE" w:rsidRPr="00EE1BC8">
        <w:tc>
          <w:tcPr>
            <w:tcW w:w="1985" w:type="dxa"/>
          </w:tcPr>
          <w:p w:rsidR="008F3FCE" w:rsidRPr="00EE1BC8" w:rsidRDefault="008F3FCE">
            <w:pPr>
              <w:ind w:right="-1"/>
            </w:pPr>
          </w:p>
        </w:tc>
        <w:tc>
          <w:tcPr>
            <w:tcW w:w="432" w:type="dxa"/>
          </w:tcPr>
          <w:p w:rsidR="008F3FCE" w:rsidRPr="00EE1BC8" w:rsidRDefault="00D74C32">
            <w:pPr>
              <w:jc w:val="right"/>
            </w:pPr>
            <w:r w:rsidRPr="00EE1BC8">
              <w:t>-</w:t>
            </w:r>
          </w:p>
          <w:p w:rsidR="008F3FCE" w:rsidRPr="00EE1BC8" w:rsidRDefault="00D74C32">
            <w:pPr>
              <w:jc w:val="right"/>
            </w:pPr>
            <w:r w:rsidRPr="00EE1BC8">
              <w:t>-</w:t>
            </w:r>
          </w:p>
          <w:p w:rsidR="008F3FCE" w:rsidRPr="00EE1BC8" w:rsidRDefault="00D74C32">
            <w:r w:rsidRPr="00EE1BC8">
              <w:t xml:space="preserve">  -</w:t>
            </w:r>
          </w:p>
        </w:tc>
        <w:tc>
          <w:tcPr>
            <w:tcW w:w="6237" w:type="dxa"/>
          </w:tcPr>
          <w:p w:rsidR="008F3FCE" w:rsidRPr="00EE1BC8" w:rsidRDefault="00D74C32">
            <w:pPr>
              <w:ind w:right="-1"/>
            </w:pPr>
            <w:r w:rsidRPr="00EE1BC8">
              <w:t>Бирюкова В.</w:t>
            </w:r>
          </w:p>
          <w:p w:rsidR="008F3FCE" w:rsidRPr="00EE1BC8" w:rsidRDefault="00D74C32">
            <w:pPr>
              <w:ind w:right="-1"/>
            </w:pPr>
            <w:proofErr w:type="spellStart"/>
            <w:r w:rsidRPr="00EE1BC8">
              <w:t>Турдубаева</w:t>
            </w:r>
            <w:proofErr w:type="spellEnd"/>
            <w:r w:rsidRPr="00EE1BC8">
              <w:t xml:space="preserve"> Ч.</w:t>
            </w:r>
          </w:p>
          <w:p w:rsidR="008F3FCE" w:rsidRPr="00EE1BC8" w:rsidRDefault="00D74C32">
            <w:pPr>
              <w:ind w:right="-1"/>
            </w:pPr>
            <w:proofErr w:type="spellStart"/>
            <w:r w:rsidRPr="00EE1BC8">
              <w:t>Исенкулова</w:t>
            </w:r>
            <w:proofErr w:type="spellEnd"/>
            <w:r w:rsidRPr="00EE1BC8">
              <w:t xml:space="preserve"> Э.</w:t>
            </w:r>
          </w:p>
        </w:tc>
      </w:tr>
    </w:tbl>
    <w:p w:rsidR="00C95AFD" w:rsidRPr="00EE1BC8" w:rsidRDefault="00C95AFD">
      <w:pPr>
        <w:ind w:right="-1" w:firstLine="708"/>
        <w:jc w:val="both"/>
      </w:pPr>
    </w:p>
    <w:p w:rsidR="00C95AFD" w:rsidRPr="00EE1BC8" w:rsidRDefault="00C95AFD">
      <w:pPr>
        <w:ind w:right="-1" w:firstLine="708"/>
        <w:jc w:val="both"/>
      </w:pPr>
    </w:p>
    <w:p w:rsidR="008F3FCE" w:rsidRPr="00EE1BC8" w:rsidRDefault="00D74C32">
      <w:pPr>
        <w:ind w:right="-1" w:firstLine="708"/>
        <w:jc w:val="both"/>
      </w:pPr>
      <w:r w:rsidRPr="00EE1BC8">
        <w:t>Для информации, связанной с этой публикацией, обращайтесь:</w:t>
      </w:r>
    </w:p>
    <w:p w:rsidR="008F3FCE" w:rsidRPr="00EE1BC8" w:rsidRDefault="00D74C32">
      <w:pPr>
        <w:jc w:val="both"/>
      </w:pPr>
      <w:r w:rsidRPr="00EE1BC8">
        <w:t xml:space="preserve">по адресу: </w:t>
      </w:r>
      <w:proofErr w:type="spellStart"/>
      <w:r w:rsidRPr="00EE1BC8">
        <w:t>г.Бишкек</w:t>
      </w:r>
      <w:proofErr w:type="spellEnd"/>
      <w:r w:rsidRPr="00EE1BC8">
        <w:t>, ул. Фрунзе, 374, телефон: 996 (312) 324 918; факс: 660 138;</w:t>
      </w:r>
    </w:p>
    <w:p w:rsidR="008F3FCE" w:rsidRPr="00EE1BC8" w:rsidRDefault="00D74C32">
      <w:pPr>
        <w:jc w:val="both"/>
      </w:pPr>
      <w:r w:rsidRPr="00EE1BC8">
        <w:t xml:space="preserve">интернет: </w:t>
      </w:r>
      <w:hyperlink r:id="rId9" w:history="1">
        <w:r w:rsidRPr="00EE1BC8">
          <w:rPr>
            <w:color w:val="0000FF"/>
            <w:u w:val="single"/>
            <w:lang w:val="en-US"/>
          </w:rPr>
          <w:t>www</w:t>
        </w:r>
        <w:r w:rsidRPr="00EE1BC8">
          <w:rPr>
            <w:color w:val="0000FF"/>
            <w:u w:val="single"/>
          </w:rPr>
          <w:t>.</w:t>
        </w:r>
        <w:r w:rsidRPr="00EE1BC8">
          <w:rPr>
            <w:color w:val="0000FF"/>
            <w:u w:val="single"/>
            <w:lang w:val="en-US"/>
          </w:rPr>
          <w:t>stat</w:t>
        </w:r>
        <w:r w:rsidRPr="00EE1BC8">
          <w:rPr>
            <w:color w:val="0000FF"/>
            <w:u w:val="single"/>
          </w:rPr>
          <w:t>.</w:t>
        </w:r>
        <w:r w:rsidRPr="00EE1BC8">
          <w:rPr>
            <w:color w:val="0000FF"/>
            <w:u w:val="single"/>
            <w:lang w:val="en-US"/>
          </w:rPr>
          <w:t>kg</w:t>
        </w:r>
        <w:r w:rsidRPr="00EE1BC8">
          <w:rPr>
            <w:color w:val="0000FF"/>
            <w:u w:val="single"/>
          </w:rPr>
          <w:t>;</w:t>
        </w:r>
      </w:hyperlink>
      <w:r w:rsidRPr="00EE1BC8">
        <w:t xml:space="preserve"> e-</w:t>
      </w:r>
      <w:proofErr w:type="spellStart"/>
      <w:r w:rsidRPr="00EE1BC8">
        <w:t>mail</w:t>
      </w:r>
      <w:proofErr w:type="spellEnd"/>
      <w:r w:rsidRPr="00EE1BC8">
        <w:t xml:space="preserve">: </w:t>
      </w:r>
      <w:proofErr w:type="spellStart"/>
      <w:r w:rsidRPr="00EE1BC8">
        <w:t>nsc</w:t>
      </w:r>
      <w:proofErr w:type="spellEnd"/>
      <w:r w:rsidRPr="00EE1BC8">
        <w:t>_</w:t>
      </w:r>
      <w:r w:rsidRPr="00EE1BC8">
        <w:rPr>
          <w:lang w:val="en-US"/>
        </w:rPr>
        <w:t>mail</w:t>
      </w:r>
      <w:r w:rsidRPr="00EE1BC8">
        <w:t>@</w:t>
      </w:r>
      <w:r w:rsidRPr="00EE1BC8">
        <w:rPr>
          <w:lang w:val="en-US"/>
        </w:rPr>
        <w:t>stat</w:t>
      </w:r>
      <w:r w:rsidRPr="00EE1BC8">
        <w:t>.</w:t>
      </w:r>
      <w:r w:rsidRPr="00EE1BC8">
        <w:rPr>
          <w:lang w:val="en-US"/>
        </w:rPr>
        <w:t>kg</w:t>
      </w:r>
      <w:r w:rsidRPr="00EE1BC8">
        <w:t>.</w:t>
      </w:r>
    </w:p>
    <w:p w:rsidR="008F3FCE" w:rsidRPr="00EE1BC8" w:rsidRDefault="00D74C32">
      <w:r w:rsidRPr="00EE1BC8">
        <w:t xml:space="preserve">Национальный статистический комитет </w:t>
      </w:r>
      <w:proofErr w:type="spellStart"/>
      <w:r w:rsidRPr="00EE1BC8">
        <w:t>Кыргызской</w:t>
      </w:r>
      <w:proofErr w:type="spellEnd"/>
      <w:r w:rsidRPr="00EE1BC8">
        <w:t xml:space="preserve"> Республики</w:t>
      </w:r>
    </w:p>
    <w:p w:rsidR="008F3FCE" w:rsidRPr="00EE1BC8" w:rsidRDefault="00D74C32">
      <w:pPr>
        <w:jc w:val="both"/>
      </w:pPr>
      <w:r w:rsidRPr="00EE1BC8">
        <w:t xml:space="preserve">Управление статистики потребительского рынка, ИКТ и </w:t>
      </w:r>
      <w:r w:rsidR="00B71634">
        <w:t>туризма</w:t>
      </w:r>
      <w:r w:rsidRPr="00EE1BC8">
        <w:t xml:space="preserve">. </w:t>
      </w:r>
    </w:p>
    <w:p w:rsidR="008F3FCE" w:rsidRPr="00EE1BC8" w:rsidRDefault="00D74C32" w:rsidP="00C95AFD">
      <w:pPr>
        <w:ind w:firstLine="720"/>
        <w:jc w:val="both"/>
      </w:pPr>
      <w:r w:rsidRPr="00EE1BC8">
        <w:t>В сборнике «Туризм в Кыргызстане» представлена информация о развитии сферы туризма. Приведены данные об объемах услуг учреждений туризма, о занятости в сфере туризма,</w:t>
      </w:r>
      <w:r w:rsidRPr="00EE1BC8">
        <w:rPr>
          <w:lang w:val="ky-KG"/>
        </w:rPr>
        <w:t xml:space="preserve"> </w:t>
      </w:r>
      <w:r w:rsidRPr="00EE1BC8">
        <w:t>санаторно-курортных и рыночных услуг</w:t>
      </w:r>
      <w:r w:rsidRPr="00EE1BC8">
        <w:rPr>
          <w:lang w:val="ky-KG"/>
        </w:rPr>
        <w:t>ах</w:t>
      </w:r>
      <w:r w:rsidRPr="00EE1BC8">
        <w:t xml:space="preserve"> в сфере туризма </w:t>
      </w:r>
      <w:r w:rsidRPr="00EE1BC8">
        <w:rPr>
          <w:lang w:val="ky-KG"/>
        </w:rPr>
        <w:t>в</w:t>
      </w:r>
      <w:r w:rsidRPr="00EE1BC8">
        <w:t xml:space="preserve"> 201</w:t>
      </w:r>
      <w:r w:rsidRPr="00EE1BC8">
        <w:rPr>
          <w:lang w:val="ky-KG"/>
        </w:rPr>
        <w:t>8</w:t>
      </w:r>
      <w:r w:rsidRPr="00EE1BC8">
        <w:t>-202</w:t>
      </w:r>
      <w:r w:rsidRPr="00EE1BC8">
        <w:rPr>
          <w:lang w:val="ky-KG"/>
        </w:rPr>
        <w:t>2</w:t>
      </w:r>
      <w:r w:rsidRPr="00EE1BC8">
        <w:t>гг.</w:t>
      </w:r>
    </w:p>
    <w:p w:rsidR="008F3FCE" w:rsidRPr="00EE1BC8" w:rsidRDefault="00D74C32">
      <w:pPr>
        <w:jc w:val="both"/>
      </w:pPr>
      <w:r w:rsidRPr="00EE1BC8">
        <w:t xml:space="preserve">В публикацию включено более </w:t>
      </w:r>
      <w:r w:rsidRPr="00EE1BC8">
        <w:rPr>
          <w:lang w:val="ky-KG"/>
        </w:rPr>
        <w:t>6</w:t>
      </w:r>
      <w:r w:rsidRPr="00EE1BC8">
        <w:t>0 таблиц, характеризующих развитие туризма в республике, а также краткие методологические пояснения к публикуемым показателям.</w:t>
      </w:r>
    </w:p>
    <w:p w:rsidR="008F3FCE" w:rsidRPr="00EE1BC8" w:rsidRDefault="00D74C32">
      <w:pPr>
        <w:jc w:val="both"/>
      </w:pPr>
      <w:r w:rsidRPr="00EE1BC8">
        <w:t>Издание предназначено для широкого круга пользователей.</w:t>
      </w:r>
    </w:p>
    <w:p w:rsidR="008F3FCE" w:rsidRPr="00EE1BC8" w:rsidRDefault="00D74C32">
      <w:pPr>
        <w:jc w:val="both"/>
      </w:pPr>
      <w:r w:rsidRPr="00EE1BC8">
        <w:t xml:space="preserve">Издается один раз в год. Тираж: </w:t>
      </w:r>
      <w:r w:rsidRPr="00EE1BC8">
        <w:rPr>
          <w:lang w:val="ky-KG"/>
        </w:rPr>
        <w:t>6</w:t>
      </w:r>
      <w:r w:rsidRPr="00EE1BC8">
        <w:t>0 экземпляров.</w:t>
      </w:r>
    </w:p>
    <w:p w:rsidR="008F3FCE" w:rsidRPr="00EE1BC8" w:rsidRDefault="00D74C32">
      <w:pPr>
        <w:jc w:val="both"/>
      </w:pPr>
      <w:r w:rsidRPr="00EE1BC8">
        <w:t xml:space="preserve">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(ст. </w:t>
      </w:r>
      <w:r w:rsidRPr="00EE1BC8">
        <w:rPr>
          <w:lang w:val="ky-KG"/>
        </w:rPr>
        <w:t>30</w:t>
      </w:r>
      <w:r w:rsidRPr="00EE1BC8">
        <w:t xml:space="preserve"> Закона </w:t>
      </w:r>
      <w:proofErr w:type="spellStart"/>
      <w:r w:rsidRPr="00EE1BC8">
        <w:t>Кыргызской</w:t>
      </w:r>
      <w:proofErr w:type="spellEnd"/>
      <w:r w:rsidRPr="00EE1BC8">
        <w:t xml:space="preserve"> Республики </w:t>
      </w:r>
      <w:r w:rsidRPr="00EE1BC8">
        <w:rPr>
          <w:lang w:val="ky-KG"/>
        </w:rPr>
        <w:t xml:space="preserve">“Об официальной </w:t>
      </w:r>
      <w:r w:rsidRPr="00EE1BC8">
        <w:t>статистике</w:t>
      </w:r>
      <w:r w:rsidRPr="00EE1BC8">
        <w:rPr>
          <w:lang w:val="ky-KG"/>
        </w:rPr>
        <w:t>”</w:t>
      </w:r>
      <w:r w:rsidRPr="00EE1BC8">
        <w:t>).</w:t>
      </w:r>
    </w:p>
    <w:p w:rsidR="008F3FCE" w:rsidRPr="00EE1BC8" w:rsidRDefault="00D74C32">
      <w:pPr>
        <w:jc w:val="both"/>
      </w:pPr>
      <w:r w:rsidRPr="00EE1BC8">
        <w:t xml:space="preserve">Последний день обновления данных настоящей публикации: </w:t>
      </w:r>
      <w:r w:rsidR="00B71634">
        <w:t>28</w:t>
      </w:r>
      <w:r w:rsidRPr="00EE1BC8">
        <w:t xml:space="preserve"> июля 20</w:t>
      </w:r>
      <w:r w:rsidRPr="00EE1BC8">
        <w:rPr>
          <w:lang w:val="ky-KG"/>
        </w:rPr>
        <w:t>2</w:t>
      </w:r>
      <w:r w:rsidRPr="00EE1BC8">
        <w:t>2г.</w:t>
      </w:r>
    </w:p>
    <w:p w:rsidR="008F3FCE" w:rsidRPr="00EE1BC8" w:rsidRDefault="008F3FCE">
      <w:pPr>
        <w:ind w:firstLine="720"/>
        <w:jc w:val="both"/>
        <w:outlineLvl w:val="0"/>
      </w:pPr>
    </w:p>
    <w:p w:rsidR="00C95AFD" w:rsidRDefault="00C95AFD">
      <w:pPr>
        <w:ind w:firstLine="720"/>
        <w:jc w:val="both"/>
        <w:outlineLvl w:val="0"/>
        <w:rPr>
          <w:sz w:val="18"/>
          <w:szCs w:val="18"/>
        </w:rPr>
      </w:pPr>
    </w:p>
    <w:p w:rsidR="00C95AFD" w:rsidRPr="00EE1BC8" w:rsidRDefault="00EE1BC8">
      <w:pPr>
        <w:ind w:firstLine="720"/>
        <w:jc w:val="both"/>
        <w:outlineLvl w:val="0"/>
      </w:pPr>
      <w:r w:rsidRPr="00EE1BC8">
        <w:t>В сборнике приняты условные обозначения:</w:t>
      </w:r>
    </w:p>
    <w:p w:rsidR="00C95AFD" w:rsidRPr="00EE1BC8" w:rsidRDefault="00C95AFD">
      <w:pPr>
        <w:ind w:firstLine="720"/>
        <w:jc w:val="both"/>
        <w:outlineLvl w:val="0"/>
      </w:pPr>
    </w:p>
    <w:tbl>
      <w:tblPr>
        <w:tblW w:w="10065" w:type="dxa"/>
        <w:jc w:val="center"/>
        <w:tblLayout w:type="fixed"/>
        <w:tblLook w:val="04A0" w:firstRow="1" w:lastRow="0" w:firstColumn="1" w:lastColumn="0" w:noHBand="0" w:noVBand="1"/>
      </w:tblPr>
      <w:tblGrid>
        <w:gridCol w:w="6663"/>
        <w:gridCol w:w="3402"/>
      </w:tblGrid>
      <w:tr w:rsidR="00C95AFD" w:rsidRPr="00C95AFD" w:rsidTr="00BB3405">
        <w:trPr>
          <w:jc w:val="center"/>
        </w:trPr>
        <w:tc>
          <w:tcPr>
            <w:tcW w:w="6663" w:type="dxa"/>
            <w:shd w:val="clear" w:color="auto" w:fill="auto"/>
          </w:tcPr>
          <w:p w:rsidR="00C95AFD" w:rsidRPr="00C95AFD" w:rsidRDefault="00C95AFD" w:rsidP="00BB3405">
            <w:pPr>
              <w:tabs>
                <w:tab w:val="left" w:pos="637"/>
                <w:tab w:val="left" w:pos="8780"/>
              </w:tabs>
              <w:ind w:right="-1"/>
            </w:pPr>
            <w:r w:rsidRPr="00C95AFD">
              <w:t>-</w:t>
            </w:r>
            <w:r w:rsidRPr="00C95AFD">
              <w:tab/>
              <w:t>явление отсутствует;</w:t>
            </w:r>
          </w:p>
        </w:tc>
        <w:tc>
          <w:tcPr>
            <w:tcW w:w="3402" w:type="dxa"/>
            <w:vMerge w:val="restart"/>
            <w:shd w:val="clear" w:color="auto" w:fill="auto"/>
            <w:vAlign w:val="center"/>
          </w:tcPr>
          <w:p w:rsidR="00C95AFD" w:rsidRPr="00C95AFD" w:rsidRDefault="00C95AFD" w:rsidP="00BB3405">
            <w:pPr>
              <w:ind w:right="-1"/>
              <w:jc w:val="both"/>
              <w:outlineLvl w:val="0"/>
            </w:pPr>
            <w:r w:rsidRPr="00C95AFD">
              <w:rPr>
                <w:noProof/>
              </w:rPr>
              <w:drawing>
                <wp:inline distT="0" distB="0" distL="0" distR="0" wp14:anchorId="09E035AF" wp14:editId="79783324">
                  <wp:extent cx="2038350" cy="1923415"/>
                  <wp:effectExtent l="0" t="0" r="0" b="635"/>
                  <wp:docPr id="11" name="Рисунок 11" descr="qr-code Туризм в Кыргызстане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ode Туризм в Кыргызстане (5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4711" cy="1929417"/>
                          </a:xfrm>
                          <a:prstGeom prst="rect">
                            <a:avLst/>
                          </a:prstGeom>
                          <a:noFill/>
                          <a:ln>
                            <a:noFill/>
                          </a:ln>
                        </pic:spPr>
                      </pic:pic>
                    </a:graphicData>
                  </a:graphic>
                </wp:inline>
              </w:drawing>
            </w:r>
          </w:p>
        </w:tc>
      </w:tr>
      <w:tr w:rsidR="00C95AFD" w:rsidRPr="00C95AFD" w:rsidTr="00BB3405">
        <w:trPr>
          <w:jc w:val="center"/>
        </w:trPr>
        <w:tc>
          <w:tcPr>
            <w:tcW w:w="6663" w:type="dxa"/>
            <w:shd w:val="clear" w:color="auto" w:fill="auto"/>
          </w:tcPr>
          <w:p w:rsidR="00C95AFD" w:rsidRPr="00C95AFD" w:rsidRDefault="00C95AFD" w:rsidP="00BB3405">
            <w:pPr>
              <w:tabs>
                <w:tab w:val="left" w:pos="637"/>
                <w:tab w:val="left" w:pos="8780"/>
              </w:tabs>
              <w:ind w:right="-1"/>
            </w:pPr>
            <w:r w:rsidRPr="00C95AFD">
              <w:t>...</w:t>
            </w:r>
            <w:r w:rsidRPr="00C95AFD">
              <w:tab/>
              <w:t>данных не имеется;</w:t>
            </w:r>
          </w:p>
        </w:tc>
        <w:tc>
          <w:tcPr>
            <w:tcW w:w="3402" w:type="dxa"/>
            <w:vMerge/>
            <w:shd w:val="clear" w:color="auto" w:fill="auto"/>
          </w:tcPr>
          <w:p w:rsidR="00C95AFD" w:rsidRPr="00C95AFD" w:rsidRDefault="00C95AFD" w:rsidP="00BB3405">
            <w:pPr>
              <w:ind w:right="-1"/>
              <w:jc w:val="both"/>
              <w:outlineLvl w:val="0"/>
              <w:rPr>
                <w:b/>
              </w:rPr>
            </w:pPr>
          </w:p>
        </w:tc>
      </w:tr>
      <w:tr w:rsidR="00C95AFD" w:rsidRPr="00C95AFD" w:rsidTr="00BB3405">
        <w:trPr>
          <w:jc w:val="center"/>
        </w:trPr>
        <w:tc>
          <w:tcPr>
            <w:tcW w:w="6663" w:type="dxa"/>
            <w:shd w:val="clear" w:color="auto" w:fill="auto"/>
          </w:tcPr>
          <w:p w:rsidR="00C95AFD" w:rsidRPr="00C95AFD" w:rsidRDefault="00C95AFD" w:rsidP="00BB3405">
            <w:pPr>
              <w:tabs>
                <w:tab w:val="left" w:pos="637"/>
                <w:tab w:val="left" w:pos="8780"/>
              </w:tabs>
              <w:ind w:right="-1"/>
            </w:pPr>
            <w:r w:rsidRPr="00C95AFD">
              <w:t>0,0</w:t>
            </w:r>
            <w:r w:rsidRPr="00C95AFD">
              <w:tab/>
              <w:t>значение показателя меньше единицы измерения</w:t>
            </w:r>
          </w:p>
        </w:tc>
        <w:tc>
          <w:tcPr>
            <w:tcW w:w="3402" w:type="dxa"/>
            <w:vMerge/>
            <w:shd w:val="clear" w:color="auto" w:fill="auto"/>
          </w:tcPr>
          <w:p w:rsidR="00C95AFD" w:rsidRPr="00C95AFD" w:rsidRDefault="00C95AFD" w:rsidP="00BB3405">
            <w:pPr>
              <w:ind w:right="-1"/>
              <w:jc w:val="both"/>
              <w:outlineLvl w:val="0"/>
              <w:rPr>
                <w:b/>
              </w:rPr>
            </w:pPr>
          </w:p>
        </w:tc>
      </w:tr>
      <w:tr w:rsidR="00C95AFD" w:rsidRPr="00C95AFD" w:rsidTr="00BB3405">
        <w:trPr>
          <w:trHeight w:val="569"/>
          <w:jc w:val="center"/>
        </w:trPr>
        <w:tc>
          <w:tcPr>
            <w:tcW w:w="6663" w:type="dxa"/>
            <w:shd w:val="clear" w:color="auto" w:fill="auto"/>
            <w:vAlign w:val="center"/>
          </w:tcPr>
          <w:p w:rsidR="00C95AFD" w:rsidRPr="00C95AFD" w:rsidRDefault="00C95AFD" w:rsidP="00BB3405">
            <w:pPr>
              <w:ind w:left="680" w:right="170"/>
              <w:jc w:val="both"/>
              <w:outlineLvl w:val="0"/>
            </w:pPr>
            <w:r w:rsidRPr="00C95AFD">
              <w:t>Незначительные расхождения итога от суммы слагаемых объясняются округлением данных.</w:t>
            </w:r>
          </w:p>
        </w:tc>
        <w:tc>
          <w:tcPr>
            <w:tcW w:w="3402" w:type="dxa"/>
            <w:vMerge/>
            <w:shd w:val="clear" w:color="auto" w:fill="auto"/>
          </w:tcPr>
          <w:p w:rsidR="00C95AFD" w:rsidRPr="00C95AFD" w:rsidRDefault="00C95AFD" w:rsidP="00BB3405">
            <w:pPr>
              <w:ind w:right="-1"/>
              <w:jc w:val="both"/>
              <w:outlineLvl w:val="0"/>
              <w:rPr>
                <w:b/>
              </w:rPr>
            </w:pPr>
          </w:p>
        </w:tc>
      </w:tr>
      <w:tr w:rsidR="00C95AFD" w:rsidRPr="00C95AFD" w:rsidTr="00BB3405">
        <w:trPr>
          <w:trHeight w:val="569"/>
          <w:jc w:val="center"/>
        </w:trPr>
        <w:tc>
          <w:tcPr>
            <w:tcW w:w="6663" w:type="dxa"/>
            <w:shd w:val="clear" w:color="auto" w:fill="auto"/>
          </w:tcPr>
          <w:p w:rsidR="00C95AFD" w:rsidRPr="00C95AFD" w:rsidRDefault="00C95AFD" w:rsidP="00BB3405">
            <w:r w:rsidRPr="00C95AFD">
              <w:t xml:space="preserve">              Электронная версия сборника</w:t>
            </w:r>
            <w:r w:rsidRPr="00C95AFD">
              <w:rPr>
                <w:b/>
              </w:rPr>
              <w:t xml:space="preserve"> </w:t>
            </w:r>
            <w:r w:rsidRPr="00C95AFD">
              <w:t xml:space="preserve">доступна для пользователей на </w:t>
            </w:r>
          </w:p>
          <w:p w:rsidR="00C95AFD" w:rsidRPr="00C95AFD" w:rsidRDefault="00C95AFD" w:rsidP="00BB3405">
            <w:pPr>
              <w:ind w:right="170"/>
              <w:jc w:val="both"/>
              <w:outlineLvl w:val="0"/>
            </w:pPr>
            <w:r w:rsidRPr="00C95AFD">
              <w:t xml:space="preserve">              официальном сайте </w:t>
            </w:r>
            <w:proofErr w:type="spellStart"/>
            <w:r w:rsidRPr="00C95AFD">
              <w:t>Нацстаткома</w:t>
            </w:r>
            <w:proofErr w:type="spellEnd"/>
            <w:r w:rsidRPr="00C95AFD">
              <w:t xml:space="preserve"> по адресу</w:t>
            </w:r>
            <w:r w:rsidRPr="00C95AFD">
              <w:rPr>
                <w:lang w:val="ky-KG"/>
              </w:rPr>
              <w:t>:</w:t>
            </w:r>
            <w:r w:rsidRPr="00C95AFD">
              <w:t xml:space="preserve"> </w:t>
            </w:r>
          </w:p>
          <w:p w:rsidR="00C95AFD" w:rsidRPr="00C95AFD" w:rsidRDefault="00C95AFD" w:rsidP="00BB3405">
            <w:pPr>
              <w:ind w:right="170"/>
              <w:jc w:val="both"/>
              <w:outlineLvl w:val="0"/>
            </w:pPr>
            <w:r w:rsidRPr="00C95AFD">
              <w:t xml:space="preserve">              </w:t>
            </w:r>
            <w:bookmarkStart w:id="7" w:name="_GoBack"/>
            <w:bookmarkEnd w:id="7"/>
            <w:r w:rsidR="00D54F2A">
              <w:rPr>
                <w:color w:val="0000FF"/>
                <w:u w:val="single"/>
              </w:rPr>
              <w:fldChar w:fldCharType="begin"/>
            </w:r>
            <w:r w:rsidR="00D54F2A">
              <w:rPr>
                <w:color w:val="0000FF"/>
                <w:u w:val="single"/>
              </w:rPr>
              <w:instrText xml:space="preserve"> HYPERLINK "http://</w:instrText>
            </w:r>
            <w:r w:rsidR="00D54F2A" w:rsidRPr="00EE1BC8">
              <w:rPr>
                <w:color w:val="0000FF"/>
                <w:u w:val="single"/>
              </w:rPr>
              <w:instrText>www.stat.kg/</w:instrText>
            </w:r>
            <w:r w:rsidR="00D54F2A" w:rsidRPr="00EE1BC8">
              <w:rPr>
                <w:color w:val="0000FF"/>
                <w:u w:val="single"/>
                <w:lang w:val="en-US"/>
              </w:rPr>
              <w:instrText>ru</w:instrText>
            </w:r>
            <w:r w:rsidR="00D54F2A" w:rsidRPr="00EE1BC8">
              <w:rPr>
                <w:color w:val="0000FF"/>
                <w:u w:val="single"/>
              </w:rPr>
              <w:instrText>/statistics/t</w:instrText>
            </w:r>
            <w:r w:rsidR="00D54F2A">
              <w:rPr>
                <w:color w:val="0000FF"/>
                <w:u w:val="single"/>
                <w:lang w:val="en-US"/>
              </w:rPr>
              <w:instrText>ourism</w:instrText>
            </w:r>
            <w:r w:rsidR="00D54F2A" w:rsidRPr="00EE1BC8">
              <w:rPr>
                <w:color w:val="0000FF"/>
                <w:u w:val="single"/>
              </w:rPr>
              <w:instrText>/</w:instrText>
            </w:r>
            <w:r w:rsidR="00D54F2A">
              <w:rPr>
                <w:color w:val="0000FF"/>
                <w:u w:val="single"/>
              </w:rPr>
              <w:instrText xml:space="preserve">" </w:instrText>
            </w:r>
            <w:r w:rsidR="00D54F2A">
              <w:rPr>
                <w:color w:val="0000FF"/>
                <w:u w:val="single"/>
              </w:rPr>
              <w:fldChar w:fldCharType="separate"/>
            </w:r>
            <w:r w:rsidR="00D54F2A" w:rsidRPr="006E565F">
              <w:rPr>
                <w:rStyle w:val="a5"/>
              </w:rPr>
              <w:t>www.stat.kg/</w:t>
            </w:r>
            <w:r w:rsidR="00D54F2A" w:rsidRPr="006E565F">
              <w:rPr>
                <w:rStyle w:val="a5"/>
                <w:lang w:val="en-US"/>
              </w:rPr>
              <w:t>ru</w:t>
            </w:r>
            <w:r w:rsidR="00D54F2A" w:rsidRPr="006E565F">
              <w:rPr>
                <w:rStyle w:val="a5"/>
              </w:rPr>
              <w:t>/statistics/t</w:t>
            </w:r>
            <w:r w:rsidR="00D54F2A" w:rsidRPr="006E565F">
              <w:rPr>
                <w:rStyle w:val="a5"/>
                <w:lang w:val="en-US"/>
              </w:rPr>
              <w:t>ourism</w:t>
            </w:r>
            <w:r w:rsidR="00D54F2A" w:rsidRPr="006E565F">
              <w:rPr>
                <w:rStyle w:val="a5"/>
              </w:rPr>
              <w:t>/</w:t>
            </w:r>
            <w:r w:rsidR="00D54F2A">
              <w:rPr>
                <w:color w:val="0000FF"/>
                <w:u w:val="single"/>
              </w:rPr>
              <w:fldChar w:fldCharType="end"/>
            </w:r>
            <w:r w:rsidRPr="00C95AFD">
              <w:t xml:space="preserve">, а также </w:t>
            </w:r>
            <w:r w:rsidRPr="00C95AFD">
              <w:rPr>
                <w:lang w:val="en-US"/>
              </w:rPr>
              <w:t>c</w:t>
            </w:r>
            <w:r w:rsidRPr="00C95AFD">
              <w:t xml:space="preserve"> использованием  </w:t>
            </w:r>
          </w:p>
          <w:p w:rsidR="00C95AFD" w:rsidRPr="00C95AFD" w:rsidRDefault="00C95AFD" w:rsidP="00BB3405">
            <w:pPr>
              <w:ind w:right="170"/>
              <w:jc w:val="both"/>
              <w:outlineLvl w:val="0"/>
            </w:pPr>
            <w:r w:rsidRPr="00C95AFD">
              <w:t xml:space="preserve">              прилагаемого </w:t>
            </w:r>
            <w:r w:rsidRPr="00C95AFD">
              <w:rPr>
                <w:lang w:val="en-US"/>
              </w:rPr>
              <w:t>QR</w:t>
            </w:r>
            <w:r w:rsidRPr="00C95AFD">
              <w:t xml:space="preserve"> </w:t>
            </w:r>
            <w:r w:rsidRPr="00C95AFD">
              <w:rPr>
                <w:lang w:val="ky-KG"/>
              </w:rPr>
              <w:t>-</w:t>
            </w:r>
            <w:r w:rsidRPr="00C95AFD">
              <w:t xml:space="preserve"> кода .</w:t>
            </w:r>
          </w:p>
        </w:tc>
        <w:tc>
          <w:tcPr>
            <w:tcW w:w="3402" w:type="dxa"/>
            <w:vMerge/>
            <w:shd w:val="clear" w:color="auto" w:fill="auto"/>
          </w:tcPr>
          <w:p w:rsidR="00C95AFD" w:rsidRPr="00C95AFD" w:rsidRDefault="00C95AFD" w:rsidP="00BB3405">
            <w:pPr>
              <w:ind w:right="-1"/>
              <w:jc w:val="both"/>
              <w:outlineLvl w:val="0"/>
              <w:rPr>
                <w:b/>
              </w:rPr>
            </w:pPr>
          </w:p>
        </w:tc>
      </w:tr>
    </w:tbl>
    <w:p w:rsidR="00C95AFD" w:rsidRDefault="00C95AFD">
      <w:pPr>
        <w:ind w:firstLine="720"/>
        <w:jc w:val="both"/>
        <w:outlineLvl w:val="0"/>
        <w:rPr>
          <w:sz w:val="18"/>
          <w:szCs w:val="18"/>
        </w:rPr>
      </w:pPr>
    </w:p>
    <w:p w:rsidR="00C95AFD" w:rsidRDefault="00C95AFD">
      <w:pPr>
        <w:ind w:firstLine="720"/>
        <w:jc w:val="both"/>
        <w:outlineLvl w:val="0"/>
        <w:rPr>
          <w:sz w:val="18"/>
          <w:szCs w:val="18"/>
        </w:rPr>
      </w:pPr>
    </w:p>
    <w:p w:rsidR="00C95AFD" w:rsidRDefault="00C95AFD">
      <w:pPr>
        <w:ind w:firstLine="720"/>
        <w:jc w:val="both"/>
        <w:outlineLvl w:val="0"/>
        <w:rPr>
          <w:sz w:val="18"/>
          <w:szCs w:val="18"/>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EE1BC8" w:rsidRDefault="00EE1BC8" w:rsidP="004410FB">
      <w:pPr>
        <w:widowControl w:val="0"/>
        <w:shd w:val="clear" w:color="auto" w:fill="FFFFFF"/>
        <w:ind w:firstLine="709"/>
        <w:outlineLvl w:val="4"/>
        <w:rPr>
          <w:b/>
          <w:i/>
          <w:lang w:val="ky-KG"/>
        </w:rPr>
      </w:pPr>
    </w:p>
    <w:p w:rsidR="005866BB" w:rsidRPr="005866BB" w:rsidRDefault="005866BB" w:rsidP="004410FB">
      <w:pPr>
        <w:widowControl w:val="0"/>
        <w:shd w:val="clear" w:color="auto" w:fill="FFFFFF"/>
        <w:ind w:firstLine="709"/>
        <w:outlineLvl w:val="4"/>
        <w:rPr>
          <w:b/>
          <w:i/>
        </w:rPr>
      </w:pPr>
      <w:r w:rsidRPr="005866BB">
        <w:rPr>
          <w:b/>
          <w:i/>
          <w:lang w:val="ky-KG"/>
        </w:rPr>
        <w:lastRenderedPageBreak/>
        <w:t>Улуттук статистика комитетинин башка негизги басылмалары</w:t>
      </w:r>
    </w:p>
    <w:p w:rsidR="000F46E6" w:rsidRDefault="000F46E6" w:rsidP="004410FB">
      <w:pPr>
        <w:shd w:val="clear" w:color="auto" w:fill="FFFFFF"/>
        <w:ind w:firstLine="709"/>
        <w:jc w:val="both"/>
        <w:outlineLvl w:val="6"/>
        <w:rPr>
          <w:b/>
          <w:sz w:val="18"/>
          <w:szCs w:val="18"/>
          <w:lang w:val="ky-KG"/>
        </w:rPr>
      </w:pP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“Кыргызстан цифраларда”</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Ыкчам маалыматтардын негизинде өлкөнүн 2022-ж. социалдык-экономикалык абалын мүнөздөөчү негизги көрсөткүчтөр мурдагы жылдар менен салыштырылып берилди. Калк, анын жумуштуулугу жана жашоо деңгээли, социалдык чөйрөнүн өнүгүүсү, ошондой эле экономиканын айрым тармактарынын абалдары жөнүндө маалыматтар берилди.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“Кыргыз Республикасынын статистикалык жылдыгы 2018-2022”</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Жалпысынан республика жана анын региондору боюнча такталган дайындарга негизделген кеңири маалыматты камтыйт. Социалдык чөйрө, илим жана инновациялар, маалыматтык-коммуникациялык технологиялар, баалар жана тарифтер жөнүндө дайындаркөрсөтүлдү. Улуттук эсептер тутуму, республиканын чарба жүргүзүүчү субъектилери, чакан жана орто ишкердик, инвестициялар жөнүндө маалыматтар камтылды. Экономиканын айрым тармактарындагы абал чагылдырылды. Тышкы экономикалык ишмердик республиканын тышкы соодасы жөнүндө маалыматтар менен берилди.</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“Кыргызстандагы туризм 2018-2022”</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Кыргыз Республикадагы туризмдин өнүгүшү жөнүндө маалыматтар, анын ичинде келүүчүлөр, туристерди жайгаштыруу каражаттары, ушул кызмат көрсөтүүлөргө карата баалардын жана тарифтердин тейлөөлөрдүн көлөмү ж.б. маалымат берилет.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 xml:space="preserve">“Кыргыз Республикасындагы чакан жана орто ишкерлик </w:t>
      </w:r>
      <w:r w:rsidRPr="000F46E6">
        <w:rPr>
          <w:b/>
          <w:sz w:val="18"/>
          <w:szCs w:val="18"/>
        </w:rPr>
        <w:t>2018-2022</w:t>
      </w:r>
      <w:r w:rsidRPr="000F46E6">
        <w:rPr>
          <w:b/>
          <w:sz w:val="18"/>
          <w:szCs w:val="18"/>
          <w:lang w:val="ky-KG"/>
        </w:rPr>
        <w:t>”</w:t>
      </w:r>
    </w:p>
    <w:p w:rsidR="005866BB" w:rsidRPr="000F46E6" w:rsidRDefault="005866BB" w:rsidP="004410FB">
      <w:pPr>
        <w:shd w:val="clear" w:color="auto" w:fill="FFFFFF"/>
        <w:ind w:firstLine="720"/>
        <w:jc w:val="both"/>
        <w:rPr>
          <w:sz w:val="18"/>
          <w:szCs w:val="18"/>
          <w:lang w:val="ky-KG"/>
        </w:rPr>
      </w:pPr>
      <w:r w:rsidRPr="000F46E6">
        <w:rPr>
          <w:sz w:val="18"/>
          <w:szCs w:val="18"/>
          <w:lang w:val="ky-KG"/>
        </w:rPr>
        <w:t xml:space="preserve">Чакан жана орто ишканалардын, дыйкан (фермердик) чарбаларынын жана жеке ишкерлердин ишмердиктеринин негизги экономикалык көрсөткүчтөрү боюнча статистикалык маалыматтар берилди. </w:t>
      </w:r>
    </w:p>
    <w:p w:rsidR="005866BB" w:rsidRPr="000F46E6" w:rsidRDefault="005866BB" w:rsidP="004410FB">
      <w:pPr>
        <w:shd w:val="clear" w:color="auto" w:fill="FFFFFF"/>
        <w:ind w:firstLine="709"/>
        <w:outlineLvl w:val="6"/>
        <w:rPr>
          <w:b/>
          <w:sz w:val="18"/>
          <w:szCs w:val="18"/>
          <w:lang w:val="ky-KG"/>
        </w:rPr>
      </w:pPr>
      <w:r w:rsidRPr="000F46E6">
        <w:rPr>
          <w:b/>
          <w:sz w:val="18"/>
          <w:szCs w:val="18"/>
          <w:lang w:val="ky-KG"/>
        </w:rPr>
        <w:t>“Кыргыз Республикасындагы чет өлкөлүк инвестициялары бар ишканалардын ишмердиги</w:t>
      </w:r>
      <w:r w:rsidRPr="000F46E6">
        <w:rPr>
          <w:b/>
          <w:sz w:val="18"/>
          <w:szCs w:val="18"/>
          <w:lang w:val="ky-KG"/>
        </w:rPr>
        <w:br/>
        <w:t xml:space="preserve"> 2018-2022” </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2022-ж. чет өлкөлүк инвестициялары бар ишканалардын ишмердигинин негизги экономикалык көрсөткүчтөрү боюнча кыскача талдоо жана статистикалык маалыматтар мурунку жылдарга салыштырылып берилди.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“Кыргыз Республикасынын улуттук эсептери 2018-2022”</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Улуттук эсеп тутумундагы көрсөткүчтөрдү түзүүнүн жана өз ара байланышуунун принциптери, негизги түзүмдөрү жана алардын айрым компоненттери баяндалат, республиканын ички дүң продуктун өндүрүү, түзүү, бөлүштүрүү жана пайдалануу жөнүндөгү жалпыланган маалыматтарды камтыган эсеп тутуму берилет.</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“Кыргыз Республикасынын өнөр жайы 2018-2022”</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Басылмада 2022-ж. өнөр жайдын жалпы республика боюнча өнүгүшүн мүнөздөөчү негизги көрсөткүчтөр мурдагы жылдарга салыштырылып берилди. Продукциянын айрым түрлөрүнүн республика жана аймактар боюнча өндүрүлүшү жөнүндө маалыматтар берилди.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 xml:space="preserve">“Кыргыз Республикасынын айыл чарбасы 2018-2022” </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2022-ж. республиканын айыл чарбасынын негизги тармактарынын абалын өнүгүүсүн мүнөздөгөн статистикалык маалыматтар мурунку жылдарга салыштырып берилди.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“Кыргыз Республикасындагы инвестициялар 2018-2022”</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2022-ж. республиканын инвестициялык жана курулуш ишмердиги боюнча статистикалык маалыматтар мурунку жылдарга салыштырып берилди.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 xml:space="preserve">“Кыргыз Республикасынын керектөө рыногу 2018-2022” </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Жыйнакта Кыргыз Республикасынын жана региондорунун ички соодасынын абалы жөнүндө статистикалык маалыматтар, ошондой эле методологиялык түшүндүрмөлөр берилди.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 xml:space="preserve">“Кыргыз Республикасынын маалыматтык-коммуникациялык технологиялары </w:t>
      </w:r>
      <w:r w:rsidRPr="000F46E6">
        <w:rPr>
          <w:b/>
          <w:sz w:val="18"/>
          <w:szCs w:val="18"/>
        </w:rPr>
        <w:t>2018-2022</w:t>
      </w:r>
      <w:r w:rsidRPr="000F46E6">
        <w:rPr>
          <w:b/>
          <w:sz w:val="18"/>
          <w:szCs w:val="18"/>
          <w:lang w:val="ky-KG"/>
        </w:rPr>
        <w:t>”</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Жалпысынан республика жана анын региондору боюнча юридикалык жактардын маалыматтык-коммуникациялык технологияларынын абалын жана пайдаланылышын талдоону камтыйт. Тиркемелерде экономикалык ишмердиктин түрлөрү жана менчик формалары боюнча МКТнын абалы туурасында толук маалыматтар берилди.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 xml:space="preserve">“Кыргыз Республикасынын ишканаларынын финансысы 2018-2022” </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Экономиканын реалдуу жана финансы секторундагы ишканалардын финансылык көрсөткүчтөрүнүн кыскача талдоосун камтыйт. Тиркемелерде кеңири маалыматтар жана аларга методологиялык түшүндүрмөлөр берилди.</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 xml:space="preserve">“Кыргыз Республикасынын тышкы жана өз ара соодасы 2018-2022” </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Товарлардын тышкы жана өз ара сооданын өнүгүшүндө түзүлгөн тенденциялардын талдоосун, кызмат көрсөтүүлөрдүн соодасы, импорт жана экспорт бааларынын  индекстери, валюта курсу жөнүндө маалыматтар камтыйт. Тиркемелерде кеңири статистикалык маалыматтар жана аларга методологиялык түшүндүрмөлөр берилди. </w:t>
      </w:r>
    </w:p>
    <w:p w:rsidR="005866BB" w:rsidRPr="000F46E6" w:rsidRDefault="005866BB" w:rsidP="004410FB">
      <w:pPr>
        <w:shd w:val="clear" w:color="auto" w:fill="FFFFFF"/>
        <w:ind w:firstLine="709"/>
        <w:jc w:val="both"/>
        <w:rPr>
          <w:b/>
          <w:sz w:val="18"/>
          <w:szCs w:val="18"/>
          <w:lang w:val="ky-KG"/>
        </w:rPr>
      </w:pPr>
      <w:r w:rsidRPr="000F46E6">
        <w:rPr>
          <w:b/>
          <w:sz w:val="18"/>
          <w:szCs w:val="18"/>
          <w:lang w:val="ky-KG"/>
        </w:rPr>
        <w:t>“Кыргыз Республикасынын демографиялык жылдыгы 2018-2022”</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Административдик-аймактык бөлүнүү, калктын санынын, жаш курактык жана улуттук курамынын өзгөрүшү, анын Кыргыз Республикасынын аймагында жайгашуусу, төрөлүү жана өлүм, никелешүү жана ажырашуу, миграция тууралуу маалыматтарды камтыйт.</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“Кыргыз Республикасынын калкынын жашоо деңгээли 2018-2022”</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Улутстатком тарабынан үй чарбаларга жыл сайын өткөрүлүүчү изилдөөлөргө ылайык, кедейчилик көрсөткүчтөрүнүн, калктын кирешелери жана чыгымдары, тамактануунун энергетикалык баалуулугу жөнүндө маалыматтардын талдоосун камтыйт.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“Иш менен камсыз кылуу жана жумушсуздук”</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Басылма 2022-ж. өткөрүлгөн үй чарбалардын бюджеттерине жана жумушчу күчүнө интеграциялык тандалма изилдөө жүргүзүүнүн жыйынтыктары боюнча даярдалды. Аймагы, жынысы, билим деңгээли, экономикалык ишмердигинин түрү, иштеген жумушу ж.б. боюнча бөлүштүрүлгөн жумушчу күчтүн, иштеген жана жумушсуз калк жөнүндө маалыматтарды камтыйт. </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“Кыргыз Республикасынын аялдары жана эркектери”</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Калктын саны жана түзүмү, жашоонун узактыгы, оорулар, билим берүү, экономикалык ишмердиктин түрлөрү боюнча жумуштуулук, башкаруу органдарындагы өкүлчүлүк жөнүндө маалыматтар гендерлик аспекте берилди.</w:t>
      </w:r>
    </w:p>
    <w:p w:rsidR="005866BB" w:rsidRPr="000F46E6" w:rsidRDefault="005866BB" w:rsidP="004410FB">
      <w:pPr>
        <w:shd w:val="clear" w:color="auto" w:fill="FFFFFF"/>
        <w:ind w:firstLine="709"/>
        <w:jc w:val="both"/>
        <w:outlineLvl w:val="6"/>
        <w:rPr>
          <w:b/>
          <w:sz w:val="18"/>
          <w:szCs w:val="18"/>
          <w:lang w:val="ky-KG"/>
        </w:rPr>
      </w:pPr>
      <w:r w:rsidRPr="000F46E6">
        <w:rPr>
          <w:b/>
          <w:sz w:val="18"/>
          <w:szCs w:val="18"/>
          <w:lang w:val="ky-KG"/>
        </w:rPr>
        <w:t>“Кыргыз Республикасынын айлана-чөйрөсү 2018-2022”</w:t>
      </w:r>
    </w:p>
    <w:p w:rsidR="005866BB" w:rsidRPr="000F46E6" w:rsidRDefault="005866BB" w:rsidP="004410FB">
      <w:pPr>
        <w:shd w:val="clear" w:color="auto" w:fill="FFFFFF"/>
        <w:ind w:firstLine="709"/>
        <w:jc w:val="both"/>
        <w:rPr>
          <w:sz w:val="18"/>
          <w:szCs w:val="18"/>
          <w:lang w:val="ky-KG"/>
        </w:rPr>
      </w:pPr>
      <w:r w:rsidRPr="000F46E6">
        <w:rPr>
          <w:sz w:val="18"/>
          <w:szCs w:val="18"/>
          <w:lang w:val="ky-KG"/>
        </w:rPr>
        <w:t xml:space="preserve">Жыйнакта айлана-чөйрөнүн абалын, ага экологиялык таасир этүүнүн көрсөткүчтөрүнүн, ошондой эле аны коргоо боюнча жүргүзүлгөн иш-чараларды мүнөздөгөн маалыматтар берилди. </w:t>
      </w:r>
    </w:p>
    <w:p w:rsidR="005866BB" w:rsidRPr="00D60D3C" w:rsidRDefault="005866BB" w:rsidP="005866BB">
      <w:pPr>
        <w:spacing w:after="120"/>
        <w:rPr>
          <w:b/>
          <w:i/>
        </w:rPr>
      </w:pPr>
      <w:r>
        <w:rPr>
          <w:b/>
          <w:i/>
          <w:lang w:val="ky-KG"/>
        </w:rPr>
        <w:lastRenderedPageBreak/>
        <w:t xml:space="preserve">     </w:t>
      </w:r>
      <w:r w:rsidRPr="00D60D3C">
        <w:rPr>
          <w:b/>
          <w:i/>
        </w:rPr>
        <w:t xml:space="preserve">Другие основные публикации Национального статистического комитета </w:t>
      </w:r>
    </w:p>
    <w:p w:rsidR="005866BB" w:rsidRPr="000F46E6" w:rsidRDefault="005866BB" w:rsidP="005866BB">
      <w:pPr>
        <w:shd w:val="clear" w:color="auto" w:fill="FFFFFF"/>
        <w:jc w:val="both"/>
        <w:outlineLvl w:val="6"/>
        <w:rPr>
          <w:b/>
          <w:sz w:val="19"/>
          <w:szCs w:val="19"/>
        </w:rPr>
      </w:pPr>
      <w:r>
        <w:rPr>
          <w:b/>
          <w:lang w:val="ky-KG"/>
        </w:rPr>
        <w:t xml:space="preserve">     </w:t>
      </w:r>
      <w:r w:rsidRPr="000F46E6">
        <w:rPr>
          <w:b/>
          <w:sz w:val="19"/>
          <w:szCs w:val="19"/>
        </w:rPr>
        <w:t>«Кыргызстан в цифрах»</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Представлены основные показатели, характеризующие социально-экономическое положение страны в 2022г. в сравнении с предыдущими годами на основе оперативных данных. Содержит информацию о населении, его занятости и уровне жизни, а также о состоянии отдельных отраслей реального сектора экономики.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«Статистический ежегодник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Содержит подробную информацию, основанную на уточненных данных, как в целом по республике, так и по ее регионам. Представлены данные о населении, его занятости и уровне жизни. Помещена информация о системе национальных счетов, хозяйствующих субъектах республики, малом и среднем предпринимательстве, инвестициях. Освещено положение в отдельных отраслях реального сектора экономики. Внешнеэкономическая деятельность представлена данными об объемах внешней торговли, экспорта и импорта.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«Туризм в Кыргызстане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Представлены данные о развитии</w:t>
      </w:r>
      <w:r w:rsidRPr="000F46E6">
        <w:rPr>
          <w:sz w:val="19"/>
          <w:szCs w:val="19"/>
          <w:lang w:val="ky-KG"/>
        </w:rPr>
        <w:t xml:space="preserve"> туризма в Кыргызской Республике, включая информацию о посетителях, средствах размещения туристов, объеме услуг и тарифах на эти услуги и др.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«Малое и среднее предпринимательство в </w:t>
      </w:r>
      <w:proofErr w:type="spellStart"/>
      <w:r w:rsidRPr="000F46E6">
        <w:rPr>
          <w:b/>
          <w:sz w:val="19"/>
          <w:szCs w:val="19"/>
        </w:rPr>
        <w:t>Кыргызской</w:t>
      </w:r>
      <w:proofErr w:type="spellEnd"/>
      <w:r w:rsidRPr="000F46E6">
        <w:rPr>
          <w:b/>
          <w:sz w:val="19"/>
          <w:szCs w:val="19"/>
        </w:rPr>
        <w:t xml:space="preserve"> Республике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Представлены статистические данные по основным экономическим показателям деятельности малых и средних предприятий, крестьянских (фермерских) хозяйств и индивидуальных предпринимателей. </w:t>
      </w:r>
    </w:p>
    <w:p w:rsidR="005866BB" w:rsidRPr="000F46E6" w:rsidRDefault="005866BB" w:rsidP="005866BB">
      <w:pPr>
        <w:shd w:val="clear" w:color="auto" w:fill="FFFFFF"/>
        <w:outlineLvl w:val="6"/>
        <w:rPr>
          <w:b/>
          <w:sz w:val="19"/>
          <w:szCs w:val="19"/>
        </w:rPr>
      </w:pPr>
      <w:r w:rsidRPr="000F46E6">
        <w:rPr>
          <w:b/>
          <w:sz w:val="19"/>
          <w:szCs w:val="19"/>
          <w:lang w:val="ky-KG"/>
        </w:rPr>
        <w:t xml:space="preserve">     </w:t>
      </w:r>
      <w:r w:rsidRPr="000F46E6">
        <w:rPr>
          <w:b/>
          <w:sz w:val="19"/>
          <w:szCs w:val="19"/>
        </w:rPr>
        <w:t xml:space="preserve">«Деятельность предприятий с иностранными инвестициями в </w:t>
      </w:r>
      <w:proofErr w:type="spellStart"/>
      <w:r w:rsidRPr="000F46E6">
        <w:rPr>
          <w:b/>
          <w:sz w:val="19"/>
          <w:szCs w:val="19"/>
        </w:rPr>
        <w:t>Кыргызской</w:t>
      </w:r>
      <w:proofErr w:type="spellEnd"/>
      <w:r w:rsidRPr="000F46E6">
        <w:rPr>
          <w:b/>
          <w:sz w:val="19"/>
          <w:szCs w:val="19"/>
        </w:rPr>
        <w:t xml:space="preserve"> Республике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Представлен краткий анализ и статистические данные по основным экономическим показателям деятельности предприятий с иностранными инвестициями в 2022г. в сравнении с предыдущими годами.</w:t>
      </w:r>
    </w:p>
    <w:p w:rsidR="005866BB" w:rsidRPr="000F46E6" w:rsidRDefault="005866BB" w:rsidP="005866BB">
      <w:pPr>
        <w:shd w:val="clear" w:color="auto" w:fill="FFFFFF"/>
        <w:jc w:val="both"/>
        <w:rPr>
          <w:b/>
          <w:sz w:val="19"/>
          <w:szCs w:val="19"/>
        </w:rPr>
      </w:pPr>
      <w:r w:rsidRPr="000F46E6">
        <w:rPr>
          <w:b/>
          <w:sz w:val="19"/>
          <w:szCs w:val="19"/>
          <w:lang w:val="ky-KG"/>
        </w:rPr>
        <w:t xml:space="preserve">     </w:t>
      </w:r>
      <w:r w:rsidRPr="000F46E6">
        <w:rPr>
          <w:b/>
          <w:sz w:val="19"/>
          <w:szCs w:val="19"/>
        </w:rPr>
        <w:t xml:space="preserve">«Национальные счета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Излагаются принципы построения и взаимосвязь показателей системы национальных счетов, основные структуры и их отдельные компоненты, приведена система счетов, содержащая обобщенные данные о производстве, образовании, распределении и использовании валового внутреннего продукта республики.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«Промышленность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8"/>
          <w:szCs w:val="18"/>
        </w:rPr>
      </w:pPr>
      <w:r w:rsidRPr="000F46E6">
        <w:rPr>
          <w:sz w:val="19"/>
          <w:szCs w:val="19"/>
          <w:lang w:val="ky-KG"/>
        </w:rPr>
        <w:t xml:space="preserve">     </w:t>
      </w:r>
      <w:r w:rsidRPr="000F46E6">
        <w:rPr>
          <w:sz w:val="18"/>
          <w:szCs w:val="18"/>
        </w:rPr>
        <w:t xml:space="preserve">Представлены основные показатели, характеризующие развитие промышленности в целом по республике в 2022г. в сравнении с рядом предшествующих лет. Приведены данные о производстве отдельных видов продукции по республике и территории.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«Сельское хозяйство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Приведены статистические </w:t>
      </w:r>
      <w:r w:rsidRPr="000F46E6">
        <w:rPr>
          <w:sz w:val="19"/>
          <w:szCs w:val="19"/>
          <w:lang w:val="ky-KG"/>
        </w:rPr>
        <w:t>данные</w:t>
      </w:r>
      <w:r w:rsidRPr="000F46E6">
        <w:rPr>
          <w:sz w:val="19"/>
          <w:szCs w:val="19"/>
        </w:rPr>
        <w:t>, характеризующие</w:t>
      </w:r>
      <w:r w:rsidRPr="000F46E6">
        <w:rPr>
          <w:sz w:val="19"/>
          <w:szCs w:val="19"/>
          <w:lang w:val="ky-KG"/>
        </w:rPr>
        <w:t xml:space="preserve"> состояние</w:t>
      </w:r>
      <w:r w:rsidRPr="000F46E6">
        <w:rPr>
          <w:sz w:val="19"/>
          <w:szCs w:val="19"/>
        </w:rPr>
        <w:t xml:space="preserve"> </w:t>
      </w:r>
      <w:r w:rsidRPr="000F46E6">
        <w:rPr>
          <w:sz w:val="19"/>
          <w:szCs w:val="19"/>
          <w:lang w:val="ky-KG"/>
        </w:rPr>
        <w:t>основных отраслей сельского хозяйства</w:t>
      </w:r>
      <w:r w:rsidRPr="000F46E6">
        <w:rPr>
          <w:sz w:val="19"/>
          <w:szCs w:val="19"/>
        </w:rPr>
        <w:t xml:space="preserve"> республики в 2022г. в сравнении с предыдущими годами.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«Инвестиции в </w:t>
      </w:r>
      <w:proofErr w:type="spellStart"/>
      <w:r w:rsidRPr="000F46E6">
        <w:rPr>
          <w:b/>
          <w:sz w:val="19"/>
          <w:szCs w:val="19"/>
        </w:rPr>
        <w:t>Кыргызской</w:t>
      </w:r>
      <w:proofErr w:type="spellEnd"/>
      <w:r w:rsidRPr="000F46E6">
        <w:rPr>
          <w:b/>
          <w:sz w:val="19"/>
          <w:szCs w:val="19"/>
        </w:rPr>
        <w:t xml:space="preserve"> Республике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Представлены статистические данные об инвестиционной и строительной деятельности в республике за 2022г. в сравнении предыдущими годами.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«Потребительский рынок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Представлены статистические данные о состоянии внутренней торговли в республике и ее регионах, а также методологические пояснения к ним.</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«Информационно-коммуникационные технологии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Содержит анализ использования информационно-коммуникационных технологий юридическими лицами как в целом в республике, так и по ее регионам. В приложениях приведены подробные данные о состоянии ИКТ по формам собственности и видам экономической деятельности.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«Финансы предприятий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Содержит краткий анализ финансовых показателей предприятий реального и финансового секторов экономики. В приложениях приведены подробные данные и методологические пояснения к ним.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«Внешняя и взаимная торговля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Представлены статистические данные о внешней и взаимной торговле товарами, торговле услугами, индексах цен импорта и экспорта, а также курсы валют. В приложениях приведены подробные статистические данные и методологические пояснения к ним. </w:t>
      </w:r>
    </w:p>
    <w:p w:rsidR="005866BB" w:rsidRPr="000F46E6" w:rsidRDefault="005866BB" w:rsidP="005866BB">
      <w:pPr>
        <w:shd w:val="clear" w:color="auto" w:fill="FFFFFF"/>
        <w:jc w:val="both"/>
        <w:outlineLvl w:val="6"/>
        <w:rPr>
          <w:b/>
          <w:sz w:val="19"/>
          <w:szCs w:val="19"/>
        </w:rPr>
      </w:pPr>
      <w:r w:rsidRPr="000F46E6">
        <w:rPr>
          <w:sz w:val="19"/>
          <w:szCs w:val="19"/>
          <w:lang w:val="ky-KG"/>
        </w:rPr>
        <w:t xml:space="preserve">     </w:t>
      </w:r>
      <w:r w:rsidRPr="000F46E6">
        <w:rPr>
          <w:b/>
          <w:sz w:val="19"/>
          <w:szCs w:val="19"/>
        </w:rPr>
        <w:t xml:space="preserve">«Демографический ежегодник </w:t>
      </w:r>
      <w:proofErr w:type="spellStart"/>
      <w:r w:rsidRPr="000F46E6">
        <w:rPr>
          <w:b/>
          <w:sz w:val="19"/>
          <w:szCs w:val="19"/>
        </w:rPr>
        <w:t>Кыргызской</w:t>
      </w:r>
      <w:proofErr w:type="spellEnd"/>
      <w:r w:rsidRPr="000F46E6">
        <w:rPr>
          <w:b/>
          <w:sz w:val="19"/>
          <w:szCs w:val="19"/>
        </w:rPr>
        <w:t xml:space="preserve"> Республики</w:t>
      </w:r>
      <w:r w:rsidRPr="000F46E6">
        <w:rPr>
          <w:b/>
          <w:sz w:val="19"/>
          <w:szCs w:val="19"/>
          <w:lang w:val="ky-KG"/>
        </w:rPr>
        <w:t xml:space="preserve"> 2018-2022</w:t>
      </w:r>
      <w:r w:rsidRPr="000F46E6">
        <w:rPr>
          <w:b/>
          <w:sz w:val="19"/>
          <w:szCs w:val="19"/>
        </w:rPr>
        <w:t>»</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Содержит данные об административно-территориальном делении</w:t>
      </w:r>
      <w:r w:rsidRPr="000F46E6">
        <w:rPr>
          <w:sz w:val="19"/>
          <w:szCs w:val="19"/>
          <w:lang w:val="ky-KG"/>
        </w:rPr>
        <w:t xml:space="preserve"> республики</w:t>
      </w:r>
      <w:r w:rsidRPr="000F46E6">
        <w:rPr>
          <w:sz w:val="19"/>
          <w:szCs w:val="19"/>
        </w:rPr>
        <w:t xml:space="preserve">, изменении численности, половозрастном и национальном составе населения, его размещении по территории </w:t>
      </w:r>
      <w:r w:rsidRPr="000F46E6">
        <w:rPr>
          <w:sz w:val="19"/>
          <w:szCs w:val="19"/>
          <w:lang w:val="ky-KG"/>
        </w:rPr>
        <w:t>республики</w:t>
      </w:r>
      <w:r w:rsidRPr="000F46E6">
        <w:rPr>
          <w:sz w:val="19"/>
          <w:szCs w:val="19"/>
        </w:rPr>
        <w:t xml:space="preserve">, рождаемости и смертности, </w:t>
      </w:r>
      <w:proofErr w:type="spellStart"/>
      <w:r w:rsidRPr="000F46E6">
        <w:rPr>
          <w:sz w:val="19"/>
          <w:szCs w:val="19"/>
        </w:rPr>
        <w:t>брачности</w:t>
      </w:r>
      <w:proofErr w:type="spellEnd"/>
      <w:r w:rsidRPr="000F46E6">
        <w:rPr>
          <w:sz w:val="19"/>
          <w:szCs w:val="19"/>
        </w:rPr>
        <w:t xml:space="preserve"> и разводимости, миграции.</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«Уровень жизни населения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8"/>
          <w:szCs w:val="18"/>
        </w:rPr>
      </w:pPr>
      <w:r w:rsidRPr="000F46E6">
        <w:rPr>
          <w:sz w:val="19"/>
          <w:szCs w:val="19"/>
          <w:lang w:val="ky-KG"/>
        </w:rPr>
        <w:t xml:space="preserve">     </w:t>
      </w:r>
      <w:r w:rsidRPr="000F46E6">
        <w:rPr>
          <w:sz w:val="18"/>
          <w:szCs w:val="18"/>
        </w:rPr>
        <w:t xml:space="preserve">Содержит анализ показателей бедности, доходов и расходов населения, энергетической ценности питания, отслеживаемых </w:t>
      </w:r>
      <w:proofErr w:type="spellStart"/>
      <w:r w:rsidRPr="000F46E6">
        <w:rPr>
          <w:sz w:val="18"/>
          <w:szCs w:val="18"/>
        </w:rPr>
        <w:t>Нацстаткомом</w:t>
      </w:r>
      <w:proofErr w:type="spellEnd"/>
      <w:r w:rsidRPr="000F46E6">
        <w:rPr>
          <w:sz w:val="18"/>
          <w:szCs w:val="18"/>
        </w:rPr>
        <w:t xml:space="preserve"> в соответствии с ежегодно проводимыми обследованиями домохозяйств. Представлены данные о социальном обеспечении населения. В приложениях приведены подробные статистические данные и методологические пояснения к ним.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«Занятость и безработица»</w:t>
      </w:r>
    </w:p>
    <w:p w:rsidR="005866BB" w:rsidRPr="000F46E6" w:rsidRDefault="005866BB" w:rsidP="005866BB">
      <w:pPr>
        <w:shd w:val="clear" w:color="auto" w:fill="FFFFFF"/>
        <w:jc w:val="both"/>
        <w:rPr>
          <w:sz w:val="19"/>
          <w:szCs w:val="19"/>
        </w:rPr>
      </w:pPr>
      <w:r w:rsidRPr="000F46E6">
        <w:rPr>
          <w:sz w:val="19"/>
          <w:szCs w:val="19"/>
          <w:lang w:val="ky-KG"/>
        </w:rPr>
        <w:t xml:space="preserve">     </w:t>
      </w:r>
      <w:r w:rsidRPr="000F46E6">
        <w:rPr>
          <w:sz w:val="19"/>
          <w:szCs w:val="19"/>
        </w:rPr>
        <w:t xml:space="preserve">Подготовлен по итогам интегрированного выборочного обследования </w:t>
      </w:r>
      <w:r w:rsidRPr="000F46E6">
        <w:rPr>
          <w:sz w:val="19"/>
          <w:szCs w:val="19"/>
          <w:lang w:val="ky-KG"/>
        </w:rPr>
        <w:t xml:space="preserve">бюджета </w:t>
      </w:r>
      <w:r w:rsidRPr="000F46E6">
        <w:rPr>
          <w:sz w:val="19"/>
          <w:szCs w:val="19"/>
        </w:rPr>
        <w:t xml:space="preserve">домашних хозяйств и рабочей силы в 2022г. Содержит данные о рабочей силе, занятом и безработном населении с их распределением по территории, полу, уровню образования, видам экономической деятельности, занятиям и др.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«Женщины и мужчины </w:t>
      </w:r>
      <w:proofErr w:type="spellStart"/>
      <w:r w:rsidRPr="000F46E6">
        <w:rPr>
          <w:b/>
          <w:sz w:val="19"/>
          <w:szCs w:val="19"/>
        </w:rPr>
        <w:t>Кыргызской</w:t>
      </w:r>
      <w:proofErr w:type="spellEnd"/>
      <w:r w:rsidRPr="000F46E6">
        <w:rPr>
          <w:b/>
          <w:sz w:val="19"/>
          <w:szCs w:val="19"/>
        </w:rPr>
        <w:t xml:space="preserve"> Республики 2018-2022»</w:t>
      </w:r>
    </w:p>
    <w:p w:rsidR="005866BB" w:rsidRPr="000F46E6" w:rsidRDefault="005866BB" w:rsidP="005866BB">
      <w:pPr>
        <w:shd w:val="clear" w:color="auto" w:fill="FFFFFF"/>
        <w:jc w:val="both"/>
        <w:rPr>
          <w:sz w:val="18"/>
          <w:szCs w:val="18"/>
        </w:rPr>
      </w:pPr>
      <w:r w:rsidRPr="000F46E6">
        <w:rPr>
          <w:sz w:val="18"/>
          <w:szCs w:val="18"/>
          <w:lang w:val="ky-KG"/>
        </w:rPr>
        <w:t xml:space="preserve">     </w:t>
      </w:r>
      <w:r w:rsidRPr="000F46E6">
        <w:rPr>
          <w:sz w:val="18"/>
          <w:szCs w:val="18"/>
        </w:rPr>
        <w:t xml:space="preserve">В гендерном аспекте представлены данные о численности и структуре населения, продолжительности жизни, заболеваемости, образовании, занятости по видам экономической деятельности, представительстве в органах управления. </w:t>
      </w:r>
    </w:p>
    <w:p w:rsidR="005866BB" w:rsidRPr="000F46E6" w:rsidRDefault="005866BB" w:rsidP="005866BB">
      <w:pPr>
        <w:shd w:val="clear" w:color="auto" w:fill="FFFFFF"/>
        <w:jc w:val="both"/>
        <w:outlineLvl w:val="6"/>
        <w:rPr>
          <w:b/>
          <w:sz w:val="19"/>
          <w:szCs w:val="19"/>
        </w:rPr>
      </w:pPr>
      <w:r w:rsidRPr="000F46E6">
        <w:rPr>
          <w:b/>
          <w:sz w:val="19"/>
          <w:szCs w:val="19"/>
          <w:lang w:val="ky-KG"/>
        </w:rPr>
        <w:t xml:space="preserve">     </w:t>
      </w:r>
      <w:r w:rsidRPr="000F46E6">
        <w:rPr>
          <w:b/>
          <w:sz w:val="19"/>
          <w:szCs w:val="19"/>
        </w:rPr>
        <w:t xml:space="preserve">«Окружающая среда в </w:t>
      </w:r>
      <w:proofErr w:type="spellStart"/>
      <w:r w:rsidRPr="000F46E6">
        <w:rPr>
          <w:b/>
          <w:sz w:val="19"/>
          <w:szCs w:val="19"/>
        </w:rPr>
        <w:t>Кыргызской</w:t>
      </w:r>
      <w:proofErr w:type="spellEnd"/>
      <w:r w:rsidRPr="000F46E6">
        <w:rPr>
          <w:b/>
          <w:sz w:val="19"/>
          <w:szCs w:val="19"/>
        </w:rPr>
        <w:t xml:space="preserve"> Республике 2018-2022»</w:t>
      </w:r>
    </w:p>
    <w:p w:rsidR="005866BB" w:rsidRPr="000F46E6" w:rsidRDefault="005866BB" w:rsidP="005866BB">
      <w:pPr>
        <w:jc w:val="both"/>
        <w:rPr>
          <w:sz w:val="19"/>
          <w:szCs w:val="19"/>
        </w:rPr>
      </w:pPr>
      <w:r w:rsidRPr="000F46E6">
        <w:rPr>
          <w:sz w:val="19"/>
          <w:szCs w:val="19"/>
          <w:lang w:val="ky-KG"/>
        </w:rPr>
        <w:t xml:space="preserve">     </w:t>
      </w:r>
      <w:r w:rsidRPr="000F46E6">
        <w:rPr>
          <w:sz w:val="19"/>
          <w:szCs w:val="19"/>
        </w:rPr>
        <w:t xml:space="preserve">Содержит информацию, характеризующую состояние природных ресурсов и окружающей среды, показатели экологического воздействия на нее, а также мероприятия по ее защите. </w:t>
      </w:r>
    </w:p>
    <w:p w:rsidR="008F3FCE" w:rsidRDefault="00D74C32" w:rsidP="00227BC2">
      <w:pPr>
        <w:shd w:val="clear" w:color="auto" w:fill="FFFFFF"/>
        <w:jc w:val="center"/>
        <w:outlineLvl w:val="6"/>
        <w:rPr>
          <w:b/>
          <w:bCs/>
          <w:i/>
          <w:iCs/>
          <w:sz w:val="28"/>
          <w:szCs w:val="28"/>
          <w:lang w:val="ky-KG"/>
        </w:rPr>
      </w:pPr>
      <w:r>
        <w:rPr>
          <w:b/>
          <w:bCs/>
          <w:i/>
          <w:iCs/>
          <w:sz w:val="28"/>
          <w:szCs w:val="28"/>
          <w:lang w:val="ky-KG"/>
        </w:rPr>
        <w:lastRenderedPageBreak/>
        <w:t>СӨЗ БАШЫ</w:t>
      </w:r>
    </w:p>
    <w:p w:rsidR="008F3FCE" w:rsidRDefault="008F3FCE">
      <w:pPr>
        <w:jc w:val="center"/>
        <w:rPr>
          <w:b/>
          <w:bCs/>
          <w:i/>
          <w:iCs/>
          <w:sz w:val="28"/>
          <w:szCs w:val="28"/>
          <w:lang w:val="ky-KG"/>
        </w:rPr>
      </w:pPr>
    </w:p>
    <w:p w:rsidR="008F3FCE" w:rsidRDefault="00D74C32">
      <w:pPr>
        <w:ind w:firstLine="720"/>
        <w:jc w:val="both"/>
        <w:rPr>
          <w:sz w:val="24"/>
          <w:szCs w:val="24"/>
          <w:lang w:val="ky-KG"/>
        </w:rPr>
      </w:pPr>
      <w:r>
        <w:rPr>
          <w:sz w:val="24"/>
          <w:szCs w:val="24"/>
          <w:lang w:val="ky-KG"/>
        </w:rPr>
        <w:t>Жыйнакта бир катар мурдагы жылдарга салыштырмалуу 2022-ж. Кыргыз Республикасындагы туризмдин өнүгүшү жөнүндө маалыматтар көрсөтүлдү.</w:t>
      </w:r>
    </w:p>
    <w:p w:rsidR="008F3FCE" w:rsidRDefault="00D74C32">
      <w:pPr>
        <w:ind w:firstLine="720"/>
        <w:jc w:val="both"/>
        <w:rPr>
          <w:sz w:val="24"/>
          <w:szCs w:val="24"/>
          <w:lang w:val="ky-KG"/>
        </w:rPr>
      </w:pPr>
      <w:r>
        <w:rPr>
          <w:sz w:val="24"/>
          <w:szCs w:val="24"/>
          <w:lang w:val="ky-KG"/>
        </w:rPr>
        <w:t>Бул басылмада туристтерди жайгаштыруу каражаттары, келүүчүлөр, туристтик ресурстар, туризм үчүн товарларды өндүрүү жана туризм чөйрөсүндөгү кызмат көрсөтүүлөрдүн көлөмү, ушул кызмат көрсөтүүлөрдүн баалары (тарифтери), инвестициялар ж.б. жөнүндө маалымат камтылды.</w:t>
      </w:r>
    </w:p>
    <w:p w:rsidR="008F3FCE" w:rsidRDefault="00D74C32">
      <w:pPr>
        <w:ind w:firstLine="720"/>
        <w:jc w:val="both"/>
        <w:rPr>
          <w:sz w:val="24"/>
          <w:szCs w:val="24"/>
          <w:lang w:val="ky-KG"/>
        </w:rPr>
      </w:pPr>
      <w:r>
        <w:rPr>
          <w:sz w:val="24"/>
          <w:szCs w:val="24"/>
          <w:lang w:val="ky-KG"/>
        </w:rPr>
        <w:t>Жыйнакты даярдоо учурунда расмий статистика органдары тарабынан текши жана тандалма текшерүүнүн негизинде юридикалык жактардан жана жеке адамдардан, ошондой эле администрациялык булактардан алынган маалыматтар пайдаланылды.</w:t>
      </w:r>
    </w:p>
    <w:p w:rsidR="008F3FCE" w:rsidRDefault="00D74C32">
      <w:pPr>
        <w:ind w:firstLine="720"/>
        <w:jc w:val="both"/>
        <w:rPr>
          <w:sz w:val="24"/>
          <w:szCs w:val="24"/>
          <w:lang w:val="ky-KG"/>
        </w:rPr>
      </w:pPr>
      <w:r>
        <w:rPr>
          <w:sz w:val="24"/>
          <w:szCs w:val="24"/>
          <w:lang w:val="ky-KG"/>
        </w:rPr>
        <w:t>Жыйнакта ошондой эле туризм статистикасы маселелери боюнча кыскача методологиялык түшүндүрмөлөр көрсөтүлдү.</w:t>
      </w:r>
    </w:p>
    <w:p w:rsidR="008F3FCE" w:rsidRDefault="00D74C32">
      <w:pPr>
        <w:ind w:firstLine="720"/>
        <w:jc w:val="both"/>
        <w:rPr>
          <w:sz w:val="24"/>
          <w:szCs w:val="24"/>
        </w:rPr>
      </w:pPr>
      <w:r>
        <w:rPr>
          <w:sz w:val="24"/>
          <w:szCs w:val="24"/>
        </w:rPr>
        <w:t>202</w:t>
      </w:r>
      <w:r>
        <w:rPr>
          <w:sz w:val="24"/>
          <w:szCs w:val="24"/>
          <w:lang w:val="ky-KG"/>
        </w:rPr>
        <w:t>2</w:t>
      </w:r>
      <w:r>
        <w:rPr>
          <w:sz w:val="24"/>
          <w:szCs w:val="24"/>
        </w:rPr>
        <w:t>-</w:t>
      </w:r>
      <w:proofErr w:type="spellStart"/>
      <w:r>
        <w:rPr>
          <w:sz w:val="24"/>
          <w:szCs w:val="24"/>
        </w:rPr>
        <w:t>жылдын</w:t>
      </w:r>
      <w:proofErr w:type="spellEnd"/>
      <w:r>
        <w:rPr>
          <w:sz w:val="24"/>
          <w:szCs w:val="24"/>
        </w:rPr>
        <w:t xml:space="preserve"> </w:t>
      </w:r>
      <w:proofErr w:type="spellStart"/>
      <w:r>
        <w:rPr>
          <w:sz w:val="24"/>
          <w:szCs w:val="24"/>
        </w:rPr>
        <w:t>маалыматтары</w:t>
      </w:r>
      <w:proofErr w:type="spellEnd"/>
      <w:r>
        <w:rPr>
          <w:sz w:val="24"/>
          <w:szCs w:val="24"/>
        </w:rPr>
        <w:t xml:space="preserve"> </w:t>
      </w:r>
      <w:proofErr w:type="spellStart"/>
      <w:r>
        <w:rPr>
          <w:sz w:val="24"/>
          <w:szCs w:val="24"/>
        </w:rPr>
        <w:t>айрым</w:t>
      </w:r>
      <w:proofErr w:type="spellEnd"/>
      <w:r>
        <w:rPr>
          <w:sz w:val="24"/>
          <w:szCs w:val="24"/>
        </w:rPr>
        <w:t xml:space="preserve"> </w:t>
      </w:r>
      <w:proofErr w:type="spellStart"/>
      <w:r>
        <w:rPr>
          <w:sz w:val="24"/>
          <w:szCs w:val="24"/>
        </w:rPr>
        <w:t>учурларда</w:t>
      </w:r>
      <w:proofErr w:type="spellEnd"/>
      <w:r>
        <w:rPr>
          <w:sz w:val="24"/>
          <w:szCs w:val="24"/>
        </w:rPr>
        <w:t xml:space="preserve"> </w:t>
      </w:r>
      <w:proofErr w:type="spellStart"/>
      <w:r>
        <w:rPr>
          <w:sz w:val="24"/>
          <w:szCs w:val="24"/>
        </w:rPr>
        <w:t>алдын</w:t>
      </w:r>
      <w:proofErr w:type="spellEnd"/>
      <w:r>
        <w:rPr>
          <w:sz w:val="24"/>
          <w:szCs w:val="24"/>
        </w:rPr>
        <w:t xml:space="preserve"> ала </w:t>
      </w:r>
      <w:proofErr w:type="spellStart"/>
      <w:r>
        <w:rPr>
          <w:sz w:val="24"/>
          <w:szCs w:val="24"/>
        </w:rPr>
        <w:t>берилди</w:t>
      </w:r>
      <w:proofErr w:type="spellEnd"/>
      <w:r>
        <w:rPr>
          <w:sz w:val="24"/>
          <w:szCs w:val="24"/>
        </w:rPr>
        <w:t>.</w:t>
      </w:r>
    </w:p>
    <w:p w:rsidR="008F3FCE" w:rsidRDefault="00D74C32">
      <w:pPr>
        <w:spacing w:before="600"/>
        <w:jc w:val="center"/>
        <w:rPr>
          <w:b/>
          <w:i/>
          <w:sz w:val="28"/>
          <w:szCs w:val="28"/>
        </w:rPr>
      </w:pPr>
      <w:r>
        <w:rPr>
          <w:b/>
          <w:i/>
          <w:sz w:val="28"/>
          <w:szCs w:val="28"/>
        </w:rPr>
        <w:t>ПРЕДИСЛОВИЕ</w:t>
      </w:r>
    </w:p>
    <w:p w:rsidR="008F3FCE" w:rsidRDefault="008F3FCE">
      <w:pPr>
        <w:jc w:val="center"/>
        <w:rPr>
          <w:b/>
          <w:i/>
          <w:sz w:val="28"/>
          <w:szCs w:val="28"/>
        </w:rPr>
      </w:pPr>
    </w:p>
    <w:p w:rsidR="008F3FCE" w:rsidRDefault="00D74C32">
      <w:pPr>
        <w:tabs>
          <w:tab w:val="left" w:pos="1134"/>
          <w:tab w:val="left" w:pos="9531"/>
        </w:tabs>
        <w:ind w:firstLine="709"/>
        <w:jc w:val="both"/>
        <w:rPr>
          <w:i/>
          <w:sz w:val="24"/>
          <w:szCs w:val="24"/>
        </w:rPr>
      </w:pPr>
      <w:r>
        <w:rPr>
          <w:i/>
          <w:sz w:val="24"/>
          <w:szCs w:val="24"/>
        </w:rPr>
        <w:t xml:space="preserve">В сборнике приведены данные о развитии туризма в </w:t>
      </w:r>
      <w:proofErr w:type="spellStart"/>
      <w:r>
        <w:rPr>
          <w:i/>
          <w:sz w:val="24"/>
          <w:szCs w:val="24"/>
        </w:rPr>
        <w:t>Кыргызской</w:t>
      </w:r>
      <w:proofErr w:type="spellEnd"/>
      <w:r>
        <w:rPr>
          <w:i/>
          <w:sz w:val="24"/>
          <w:szCs w:val="24"/>
        </w:rPr>
        <w:t xml:space="preserve"> Республике</w:t>
      </w:r>
      <w:r>
        <w:rPr>
          <w:i/>
          <w:sz w:val="24"/>
          <w:szCs w:val="24"/>
        </w:rPr>
        <w:br/>
        <w:t xml:space="preserve"> в 202</w:t>
      </w:r>
      <w:r>
        <w:rPr>
          <w:i/>
          <w:sz w:val="24"/>
          <w:szCs w:val="24"/>
          <w:lang w:val="ky-KG"/>
        </w:rPr>
        <w:t>2</w:t>
      </w:r>
      <w:r>
        <w:rPr>
          <w:i/>
          <w:sz w:val="24"/>
          <w:szCs w:val="24"/>
        </w:rPr>
        <w:t xml:space="preserve">г. в сравнении с рядом предшествующих лет. </w:t>
      </w:r>
    </w:p>
    <w:p w:rsidR="008F3FCE" w:rsidRDefault="00D74C32">
      <w:pPr>
        <w:tabs>
          <w:tab w:val="left" w:pos="1134"/>
          <w:tab w:val="left" w:pos="9531"/>
        </w:tabs>
        <w:ind w:firstLine="709"/>
        <w:jc w:val="both"/>
        <w:rPr>
          <w:i/>
          <w:sz w:val="24"/>
          <w:szCs w:val="24"/>
        </w:rPr>
      </w:pPr>
      <w:r>
        <w:rPr>
          <w:i/>
          <w:sz w:val="24"/>
          <w:szCs w:val="24"/>
        </w:rPr>
        <w:t xml:space="preserve">В нем содержится информация </w:t>
      </w:r>
      <w:r>
        <w:rPr>
          <w:i/>
          <w:sz w:val="24"/>
          <w:szCs w:val="24"/>
          <w:lang w:val="ky-KG"/>
        </w:rPr>
        <w:t>о</w:t>
      </w:r>
      <w:r>
        <w:rPr>
          <w:i/>
          <w:sz w:val="24"/>
          <w:szCs w:val="24"/>
        </w:rPr>
        <w:t xml:space="preserve"> </w:t>
      </w:r>
      <w:r>
        <w:rPr>
          <w:i/>
          <w:sz w:val="24"/>
          <w:szCs w:val="24"/>
          <w:lang w:val="ky-KG"/>
        </w:rPr>
        <w:t xml:space="preserve">посетителях, </w:t>
      </w:r>
      <w:r>
        <w:rPr>
          <w:i/>
          <w:sz w:val="24"/>
          <w:szCs w:val="24"/>
        </w:rPr>
        <w:t xml:space="preserve">средствах размещения туристов, туристских ресурсах, производстве товаров для туризма и объеме услуг в сфере туризма, ценах (тарифах) на эти услуги, инвестициях и др. </w:t>
      </w:r>
    </w:p>
    <w:p w:rsidR="008F3FCE" w:rsidRDefault="00D74C32">
      <w:pPr>
        <w:tabs>
          <w:tab w:val="left" w:pos="9531"/>
        </w:tabs>
        <w:ind w:firstLine="709"/>
        <w:jc w:val="both"/>
        <w:rPr>
          <w:i/>
          <w:sz w:val="24"/>
          <w:szCs w:val="24"/>
        </w:rPr>
      </w:pPr>
      <w:r>
        <w:rPr>
          <w:i/>
          <w:sz w:val="24"/>
          <w:szCs w:val="24"/>
        </w:rPr>
        <w:t xml:space="preserve">При подготовке сборника использованы данные, полученные органами официальной статистики от юридических и физических лиц на основе сплошных и выборочных обследований, а также данные </w:t>
      </w:r>
      <w:r>
        <w:rPr>
          <w:i/>
          <w:sz w:val="24"/>
          <w:szCs w:val="24"/>
          <w:lang w:val="ky-KG"/>
        </w:rPr>
        <w:t xml:space="preserve">из </w:t>
      </w:r>
      <w:r>
        <w:rPr>
          <w:i/>
          <w:sz w:val="24"/>
          <w:szCs w:val="24"/>
        </w:rPr>
        <w:t>административных источников.</w:t>
      </w:r>
    </w:p>
    <w:p w:rsidR="008F3FCE" w:rsidRDefault="00D74C32">
      <w:pPr>
        <w:tabs>
          <w:tab w:val="left" w:pos="9531"/>
        </w:tabs>
        <w:ind w:firstLine="709"/>
        <w:jc w:val="both"/>
        <w:rPr>
          <w:i/>
          <w:sz w:val="24"/>
          <w:szCs w:val="24"/>
        </w:rPr>
      </w:pPr>
      <w:r>
        <w:rPr>
          <w:i/>
          <w:sz w:val="24"/>
          <w:szCs w:val="24"/>
        </w:rPr>
        <w:t>В сборнике приведены краткие методологические пояснения по вопросам статистики туризма.</w:t>
      </w:r>
    </w:p>
    <w:p w:rsidR="008F3FCE" w:rsidRDefault="00D74C32">
      <w:pPr>
        <w:tabs>
          <w:tab w:val="left" w:pos="9531"/>
        </w:tabs>
        <w:ind w:firstLine="709"/>
        <w:jc w:val="both"/>
        <w:rPr>
          <w:i/>
          <w:sz w:val="24"/>
          <w:szCs w:val="24"/>
        </w:rPr>
      </w:pPr>
      <w:r>
        <w:rPr>
          <w:i/>
          <w:sz w:val="24"/>
          <w:szCs w:val="24"/>
        </w:rPr>
        <w:t>Данные за 202</w:t>
      </w:r>
      <w:r>
        <w:rPr>
          <w:i/>
          <w:sz w:val="24"/>
          <w:szCs w:val="24"/>
          <w:lang w:val="ky-KG"/>
        </w:rPr>
        <w:t>2</w:t>
      </w:r>
      <w:r>
        <w:rPr>
          <w:i/>
          <w:sz w:val="24"/>
          <w:szCs w:val="24"/>
        </w:rPr>
        <w:t xml:space="preserve"> год в ряде случаев являются предварительными.</w:t>
      </w:r>
    </w:p>
    <w:p w:rsidR="008F3FCE" w:rsidRDefault="00D74C32">
      <w:pPr>
        <w:pStyle w:val="12"/>
        <w:pageBreakBefore/>
        <w:rPr>
          <w:b/>
          <w:sz w:val="24"/>
          <w:szCs w:val="24"/>
        </w:rPr>
      </w:pPr>
      <w:r>
        <w:rPr>
          <w:b/>
          <w:sz w:val="24"/>
          <w:szCs w:val="24"/>
        </w:rPr>
        <w:lastRenderedPageBreak/>
        <w:t xml:space="preserve">2022-ЖЫЛЫ КЫРГЫЗ РЕСПУБЛИКАСЫНДАГЫ ТУРИЗМ </w:t>
      </w:r>
      <w:r>
        <w:rPr>
          <w:b/>
          <w:sz w:val="24"/>
          <w:szCs w:val="24"/>
          <w:lang w:val="ky-KG"/>
        </w:rPr>
        <w:t>Ч</w:t>
      </w:r>
      <w:r>
        <w:rPr>
          <w:b/>
          <w:sz w:val="24"/>
          <w:szCs w:val="24"/>
        </w:rPr>
        <w:t>Ө</w:t>
      </w:r>
      <w:r>
        <w:rPr>
          <w:b/>
          <w:sz w:val="24"/>
          <w:szCs w:val="24"/>
          <w:lang w:val="ky-KG"/>
        </w:rPr>
        <w:t>ЙР</w:t>
      </w:r>
      <w:r>
        <w:rPr>
          <w:b/>
          <w:sz w:val="24"/>
          <w:szCs w:val="24"/>
        </w:rPr>
        <w:t>Ө</w:t>
      </w:r>
      <w:r>
        <w:rPr>
          <w:b/>
          <w:sz w:val="24"/>
          <w:szCs w:val="24"/>
          <w:lang w:val="ky-KG"/>
        </w:rPr>
        <w:t>С</w:t>
      </w:r>
      <w:r>
        <w:rPr>
          <w:b/>
          <w:sz w:val="24"/>
          <w:szCs w:val="24"/>
        </w:rPr>
        <w:t>Ү</w:t>
      </w:r>
      <w:r>
        <w:rPr>
          <w:b/>
          <w:sz w:val="24"/>
          <w:szCs w:val="24"/>
          <w:lang w:val="ky-KG"/>
        </w:rPr>
        <w:t>Н</w:t>
      </w:r>
      <w:r>
        <w:rPr>
          <w:b/>
          <w:sz w:val="24"/>
          <w:szCs w:val="24"/>
        </w:rPr>
        <w:t>ҮН</w:t>
      </w:r>
    </w:p>
    <w:p w:rsidR="008F3FCE" w:rsidRDefault="00D74C32">
      <w:pPr>
        <w:jc w:val="center"/>
        <w:rPr>
          <w:b/>
          <w:sz w:val="24"/>
          <w:szCs w:val="24"/>
        </w:rPr>
      </w:pPr>
      <w:r>
        <w:rPr>
          <w:b/>
          <w:sz w:val="24"/>
          <w:szCs w:val="24"/>
          <w:lang w:val="zh-CN" w:eastAsia="zh-CN"/>
        </w:rPr>
        <w:t xml:space="preserve"> </w:t>
      </w:r>
      <w:r>
        <w:rPr>
          <w:b/>
          <w:sz w:val="24"/>
          <w:szCs w:val="24"/>
          <w:lang w:val="ky-KG" w:eastAsia="zh-CN"/>
        </w:rPr>
        <w:t>ИШМЕРД</w:t>
      </w:r>
      <w:r>
        <w:rPr>
          <w:b/>
          <w:sz w:val="24"/>
          <w:szCs w:val="24"/>
        </w:rPr>
        <w:t>ҮҮ</w:t>
      </w:r>
      <w:r>
        <w:rPr>
          <w:b/>
          <w:sz w:val="24"/>
          <w:szCs w:val="24"/>
          <w:lang w:val="ky-KG"/>
        </w:rPr>
        <w:t>Л</w:t>
      </w:r>
      <w:r>
        <w:rPr>
          <w:b/>
          <w:sz w:val="24"/>
          <w:szCs w:val="24"/>
        </w:rPr>
        <w:t>Ү</w:t>
      </w:r>
      <w:r>
        <w:rPr>
          <w:b/>
          <w:sz w:val="24"/>
          <w:szCs w:val="24"/>
          <w:lang w:val="ky-KG"/>
        </w:rPr>
        <w:t>Г</w:t>
      </w:r>
      <w:r>
        <w:rPr>
          <w:b/>
          <w:sz w:val="24"/>
          <w:szCs w:val="24"/>
        </w:rPr>
        <w:t>ҮНҮ</w:t>
      </w:r>
      <w:r>
        <w:rPr>
          <w:b/>
          <w:sz w:val="24"/>
          <w:szCs w:val="24"/>
          <w:lang w:val="ky-KG"/>
        </w:rPr>
        <w:t>Н</w:t>
      </w:r>
      <w:r>
        <w:rPr>
          <w:b/>
          <w:sz w:val="24"/>
          <w:szCs w:val="24"/>
          <w:lang w:val="ky-KG" w:eastAsia="zh-CN"/>
        </w:rPr>
        <w:t xml:space="preserve"> </w:t>
      </w:r>
      <w:r>
        <w:rPr>
          <w:b/>
          <w:sz w:val="24"/>
          <w:szCs w:val="24"/>
          <w:lang w:val="zh-CN" w:eastAsia="zh-CN"/>
        </w:rPr>
        <w:t xml:space="preserve">НЕГИЗГИ </w:t>
      </w:r>
      <w:r>
        <w:rPr>
          <w:b/>
          <w:sz w:val="24"/>
          <w:szCs w:val="24"/>
          <w:lang w:val="ky-KG" w:eastAsia="zh-CN"/>
        </w:rPr>
        <w:t>К</w:t>
      </w:r>
      <w:r>
        <w:rPr>
          <w:b/>
          <w:sz w:val="24"/>
          <w:szCs w:val="24"/>
        </w:rPr>
        <w:t>Ө</w:t>
      </w:r>
      <w:r>
        <w:rPr>
          <w:b/>
          <w:sz w:val="24"/>
          <w:szCs w:val="24"/>
          <w:lang w:val="ky-KG" w:eastAsia="zh-CN"/>
        </w:rPr>
        <w:t>РС</w:t>
      </w:r>
      <w:r>
        <w:rPr>
          <w:b/>
          <w:sz w:val="24"/>
          <w:szCs w:val="24"/>
        </w:rPr>
        <w:t>Ө</w:t>
      </w:r>
      <w:r>
        <w:rPr>
          <w:b/>
          <w:sz w:val="24"/>
          <w:szCs w:val="24"/>
          <w:lang w:val="ky-KG" w:eastAsia="zh-CN"/>
        </w:rPr>
        <w:t>ТК</w:t>
      </w:r>
      <w:r>
        <w:rPr>
          <w:b/>
          <w:sz w:val="24"/>
          <w:szCs w:val="24"/>
        </w:rPr>
        <w:t>Ү</w:t>
      </w:r>
      <w:r>
        <w:rPr>
          <w:b/>
          <w:sz w:val="24"/>
          <w:szCs w:val="24"/>
          <w:lang w:val="ky-KG" w:eastAsia="zh-CN"/>
        </w:rPr>
        <w:t>ЧТ</w:t>
      </w:r>
      <w:r>
        <w:rPr>
          <w:b/>
          <w:sz w:val="24"/>
          <w:szCs w:val="24"/>
        </w:rPr>
        <w:t>Ө</w:t>
      </w:r>
      <w:r>
        <w:rPr>
          <w:b/>
          <w:sz w:val="24"/>
          <w:szCs w:val="24"/>
          <w:lang w:val="ky-KG" w:eastAsia="zh-CN"/>
        </w:rPr>
        <w:t>Р</w:t>
      </w:r>
      <w:r w:rsidR="004712A3">
        <w:rPr>
          <w:b/>
          <w:sz w:val="24"/>
          <w:szCs w:val="24"/>
        </w:rPr>
        <w:t>Ү</w:t>
      </w:r>
    </w:p>
    <w:p w:rsidR="008F3FCE" w:rsidRDefault="00D74C32">
      <w:pPr>
        <w:tabs>
          <w:tab w:val="left" w:pos="240"/>
          <w:tab w:val="center" w:pos="4819"/>
        </w:tabs>
        <w:spacing w:before="120"/>
        <w:ind w:firstLine="709"/>
        <w:jc w:val="both"/>
        <w:rPr>
          <w:sz w:val="24"/>
          <w:szCs w:val="24"/>
          <w:lang w:val="ky-KG"/>
        </w:rPr>
      </w:pPr>
      <w:r>
        <w:rPr>
          <w:b/>
          <w:sz w:val="24"/>
          <w:szCs w:val="24"/>
          <w:lang w:val="ky-KG"/>
        </w:rPr>
        <w:t xml:space="preserve">Туризм чөйрөсүндөгү чарба жүргүзүүчү субъекттер. </w:t>
      </w:r>
      <w:r>
        <w:rPr>
          <w:sz w:val="24"/>
          <w:szCs w:val="24"/>
          <w:lang w:val="ky-KG"/>
        </w:rPr>
        <w:t>2023-жылдын 1-январына карата Кыргыз Республикасында туризм чөйрөсү менен байланышкан экономикалык ишмердикти жүргүзгөн 121,1 миң чарба жүргүзүүчү субъект (юридикалык жана жеке жактар) катталды. Бул санга туристтик товарларды өндүрүүчү, аларды сатуучу жана туристтик-экскурсиялык кызматтарды көрсөтүүчү ишканалар, ресторандар, туристтердин жашоосу, эс алуусу жана көңүл ачуулары менен байланышкан жайгаштыруу жайлары (коруктар, улуттук табигый парктар, альплагерлер), бардык түрдөгү транспорт ишканалары ж.б. кирет.</w:t>
      </w:r>
    </w:p>
    <w:p w:rsidR="008F3FCE" w:rsidRDefault="00D74C32">
      <w:pPr>
        <w:ind w:firstLine="709"/>
        <w:jc w:val="both"/>
        <w:rPr>
          <w:sz w:val="24"/>
          <w:szCs w:val="24"/>
          <w:lang w:val="ky-KG"/>
        </w:rPr>
      </w:pPr>
      <w:r>
        <w:rPr>
          <w:sz w:val="24"/>
          <w:szCs w:val="24"/>
          <w:lang w:val="ky-KG"/>
        </w:rPr>
        <w:t>Алардын негизги бөлүгү - 23,7 миң субъект же 19,5 пайызы Бишкек шаарында, 20,0 миң же 16,5 пайызы - Ош облусунда, 18,0 миң же 14,9 пайызы Чүй облусунда, 15,8 миң же 13 пайыз - Ош шаарында, 11,4 миң же 9,4 пайызы Ысык-Көл облусунда, 13,3 миң же 11,0 пайызы Баткен облусунда, 11,0 миң же 9,3 пайызы Джалал-Абад облусунда, 5,0 миң же 4,2 пайызы Нарын облусунда жана 2,6 миң же 2,1 пайызы Талас облусунда жайгашкан.</w:t>
      </w:r>
    </w:p>
    <w:p w:rsidR="008F3FCE" w:rsidRDefault="00D74C32">
      <w:pPr>
        <w:ind w:firstLine="709"/>
        <w:jc w:val="both"/>
        <w:rPr>
          <w:sz w:val="24"/>
          <w:szCs w:val="24"/>
          <w:lang w:val="ky-KG"/>
        </w:rPr>
      </w:pPr>
      <w:r>
        <w:rPr>
          <w:sz w:val="24"/>
          <w:szCs w:val="24"/>
          <w:lang w:val="ky-KG"/>
        </w:rPr>
        <w:t>Чарба жүргүзүүчү субъекттердин (юридикалык жана жеке жактардын) жалпы санынын ичинен 15,5 миңи же 12,8 пайызы рекреация жана эс алуу тармагында кызмат көрсөтүүчү ишканалар (мейманкана чарбаларынын, эс алуу базаларынын, ресторандардын, дарылануу-ден соолукту чыңдоочу профилакторийлердин кызмат көрсөтүүлөрү) катары катталган. Негизинен мындай чарба жүргүзүүчү субъекттердин 6,1 миңи (40,8 пайызы) Бишкек шаарында жана 2,0 миңи (13,2 пайызы) Ысык-Көл облусунун курорттук зоналарында жайгашкан.</w:t>
      </w:r>
    </w:p>
    <w:p w:rsidR="008F3FCE" w:rsidRDefault="00D74C32">
      <w:pPr>
        <w:ind w:firstLine="709"/>
        <w:jc w:val="both"/>
        <w:rPr>
          <w:sz w:val="24"/>
          <w:szCs w:val="24"/>
          <w:lang w:val="ky-KG"/>
        </w:rPr>
      </w:pPr>
      <w:r>
        <w:rPr>
          <w:sz w:val="24"/>
          <w:szCs w:val="24"/>
          <w:lang w:val="ky-KG"/>
        </w:rPr>
        <w:t>Туризм чөйрөсүндө жеке ишкердик ишмердиги менен 106 миңден ашык жеке жактар же катталган чарба жүргүзүүчү субъекттердин жалпы санынын 87,3 пайызы алектенет.</w:t>
      </w:r>
    </w:p>
    <w:p w:rsidR="008F3FCE" w:rsidRDefault="00D74C32">
      <w:pPr>
        <w:ind w:firstLine="709"/>
        <w:jc w:val="both"/>
        <w:rPr>
          <w:sz w:val="24"/>
          <w:szCs w:val="24"/>
          <w:lang w:val="ky-KG"/>
        </w:rPr>
      </w:pPr>
      <w:r>
        <w:rPr>
          <w:sz w:val="24"/>
          <w:szCs w:val="24"/>
          <w:lang w:val="ky-KG"/>
        </w:rPr>
        <w:t>2022-жылы 441 эс алуу мекемелери жана туризм уюмдары жана 1 257 мейман үйлөрү  туристтерди кабыл алып, аларга кызмат көрсөтүштү. Анын ичинен: жайгаштыруунун адистештирилген каражаттары - 182 (93 - эс алуучу пансионаттар, анын ичинен бир дарылоо пансионаты, ден соолукту чыңдоочу балдар үч</w:t>
      </w:r>
      <w:r>
        <w:rPr>
          <w:iCs/>
          <w:sz w:val="24"/>
          <w:szCs w:val="24"/>
          <w:lang w:val="ky-KG"/>
        </w:rPr>
        <w:t xml:space="preserve">үн </w:t>
      </w:r>
      <w:r>
        <w:rPr>
          <w:sz w:val="24"/>
          <w:szCs w:val="24"/>
          <w:lang w:val="ky-KG"/>
        </w:rPr>
        <w:t xml:space="preserve">лагерлер жана комплекстер - 24, 16 санаторий, анын ичинен балдар санаторийлери - 5, санаторий-профилакторий - 12, туристик базалар жана эс алуу базасы - 36) ошондой эле, мейманкана жана жайгаштыруунун ушул сыяктуу каражаттары - 212, турфирма жана туроператорлор, саякат жана экскурсия бюролору - 60, жаратылыш парктары жана коруктар - 11 жана  башка мекемелер - 36. </w:t>
      </w:r>
    </w:p>
    <w:p w:rsidR="008F3FCE" w:rsidRDefault="00D74C32">
      <w:pPr>
        <w:ind w:firstLine="709"/>
        <w:jc w:val="both"/>
        <w:rPr>
          <w:sz w:val="24"/>
          <w:szCs w:val="24"/>
          <w:lang w:val="ky-KG"/>
        </w:rPr>
      </w:pPr>
      <w:r>
        <w:rPr>
          <w:sz w:val="24"/>
          <w:szCs w:val="24"/>
          <w:lang w:val="ky-KG"/>
        </w:rPr>
        <w:t>2022-жылы эс алгандардын саны 2 млн. жакын адамды түздү, бул 2021-жылга салыштырмалуу 1,5 эсеге көп, анын ичинен, туризмдин уюштурулган секторунда – 1 млн. ашык адам (1,7 эсеге көп), уюштурулбаган сектордо 0,8 млн. адам (24 пайызга көп).</w:t>
      </w:r>
    </w:p>
    <w:p w:rsidR="008F3FCE" w:rsidRDefault="00D74C32">
      <w:pPr>
        <w:tabs>
          <w:tab w:val="left" w:pos="4145"/>
        </w:tabs>
        <w:spacing w:before="120" w:after="40"/>
        <w:ind w:firstLine="720"/>
        <w:jc w:val="center"/>
        <w:rPr>
          <w:b/>
          <w:sz w:val="24"/>
          <w:szCs w:val="24"/>
          <w:lang w:val="ky-KG"/>
        </w:rPr>
      </w:pPr>
      <w:r>
        <w:rPr>
          <w:b/>
          <w:sz w:val="24"/>
          <w:szCs w:val="24"/>
          <w:lang w:val="ky-KG"/>
        </w:rPr>
        <w:t>Эс алгандардын саны</w:t>
      </w:r>
    </w:p>
    <w:p w:rsidR="008F3FCE" w:rsidRDefault="00D74C32">
      <w:pPr>
        <w:tabs>
          <w:tab w:val="left" w:pos="4145"/>
        </w:tabs>
        <w:spacing w:after="40"/>
        <w:ind w:firstLine="720"/>
        <w:jc w:val="center"/>
        <w:rPr>
          <w:i/>
          <w:sz w:val="18"/>
          <w:szCs w:val="18"/>
          <w:lang w:val="ky-KG"/>
        </w:rPr>
      </w:pPr>
      <w:r>
        <w:rPr>
          <w:i/>
          <w:sz w:val="18"/>
          <w:szCs w:val="18"/>
          <w:lang w:val="ky-KG"/>
        </w:rPr>
        <w:t>(жыйынтыкка карата пайыз менен)</w:t>
      </w:r>
    </w:p>
    <w:p w:rsidR="008F3FCE" w:rsidRDefault="00D74C32">
      <w:pPr>
        <w:tabs>
          <w:tab w:val="left" w:pos="4145"/>
        </w:tabs>
        <w:ind w:firstLine="720"/>
        <w:jc w:val="center"/>
        <w:rPr>
          <w:sz w:val="22"/>
          <w:szCs w:val="22"/>
          <w:lang w:val="ky-KG"/>
        </w:rPr>
      </w:pPr>
      <w:r>
        <w:rPr>
          <w:noProof/>
          <w:sz w:val="22"/>
          <w:szCs w:val="22"/>
        </w:rPr>
        <w:drawing>
          <wp:inline distT="0" distB="0" distL="0" distR="0">
            <wp:extent cx="5822315" cy="2651760"/>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822315" cy="2651760"/>
                    </a:xfrm>
                    <a:prstGeom prst="rect">
                      <a:avLst/>
                    </a:prstGeom>
                    <a:noFill/>
                  </pic:spPr>
                </pic:pic>
              </a:graphicData>
            </a:graphic>
          </wp:inline>
        </w:drawing>
      </w:r>
    </w:p>
    <w:p w:rsidR="008F3FCE" w:rsidRDefault="00D74C32">
      <w:pPr>
        <w:ind w:firstLine="720"/>
        <w:jc w:val="both"/>
        <w:rPr>
          <w:sz w:val="24"/>
          <w:szCs w:val="24"/>
          <w:lang w:val="ky-KG"/>
        </w:rPr>
      </w:pPr>
      <w:r>
        <w:rPr>
          <w:sz w:val="24"/>
          <w:szCs w:val="24"/>
          <w:lang w:val="ky-KG"/>
        </w:rPr>
        <w:lastRenderedPageBreak/>
        <w:t>Ошону менен бирге, уюштурулган сектордо эс алгандардын (туристтердин) үлүшү 2018-жылы 54,3 пайыздан 2022-жылы 57,5 пайызга чейин көбөйдү, тескерисинче, уюштурулбаган сектордо эс алгандардын үлүшү 45,7 пайыздан 42,5 пайызга чейин төмөндөдү.</w:t>
      </w:r>
    </w:p>
    <w:p w:rsidR="008F3FCE" w:rsidRDefault="00D74C32">
      <w:pPr>
        <w:spacing w:before="80"/>
        <w:ind w:firstLine="709"/>
        <w:jc w:val="both"/>
        <w:rPr>
          <w:sz w:val="24"/>
          <w:szCs w:val="24"/>
          <w:lang w:val="ky-KG"/>
        </w:rPr>
      </w:pPr>
      <w:r>
        <w:rPr>
          <w:sz w:val="24"/>
          <w:szCs w:val="24"/>
          <w:lang w:val="ky-KG"/>
        </w:rPr>
        <w:t xml:space="preserve">Туристтик кызмат көрсөтүүлөрдүн олуттуу бөлүгү </w:t>
      </w:r>
      <w:bookmarkStart w:id="8" w:name="_Hlk45884538"/>
      <w:r>
        <w:rPr>
          <w:sz w:val="24"/>
          <w:szCs w:val="24"/>
          <w:lang w:val="ky-KG"/>
        </w:rPr>
        <w:t xml:space="preserve">Ысык-Көл облусуна </w:t>
      </w:r>
      <w:bookmarkEnd w:id="8"/>
      <w:r>
        <w:rPr>
          <w:sz w:val="24"/>
          <w:szCs w:val="24"/>
          <w:lang w:val="ky-KG"/>
        </w:rPr>
        <w:t>тиешелүү, мында 2022-жылы мейман үйлөрүн кошкондо 1 434 эс алуу мекемелери жана туризм уюмдары, туристтерди кабыл алып, аларга кызмат көрсөтүштү. Облуста туризмдин уюштурулган секторунда эс алгандардын саны 313,6 миң адамды түздү, бул 2021-ж. салыштырганда 1,2 эсеге көп болду. Мындан тышкары, 2022-жылы Ысык-Көл облусунун курорттук зоналарындагы уюштурулбаган сектордо (мейман үйлөрү жана үй чарбаларында) 0,8 млн. адам эс алды, же болбосо 1,2 эсеге көп.</w:t>
      </w:r>
    </w:p>
    <w:p w:rsidR="008F3FCE" w:rsidRDefault="00D74C32">
      <w:pPr>
        <w:spacing w:before="80"/>
        <w:ind w:firstLine="709"/>
        <w:jc w:val="both"/>
        <w:rPr>
          <w:sz w:val="24"/>
          <w:szCs w:val="24"/>
          <w:lang w:val="ky-KG"/>
        </w:rPr>
      </w:pPr>
      <w:r>
        <w:rPr>
          <w:sz w:val="24"/>
          <w:szCs w:val="24"/>
          <w:lang w:val="ky-KG"/>
        </w:rPr>
        <w:t>Туристтик фирмалар аркылуу саякатка 2022-жылы 14,3 миң адам жөнөтүлдү, алардын ичинен 79 пайызы башка өлкөлөргө жөнөтүлгөн Кыргызстандын жарандары, ал эми 21 пайызы Кыргызстанга саякаттап келген башка өлкөлөрдун жарандары.</w:t>
      </w:r>
    </w:p>
    <w:p w:rsidR="008F3FCE" w:rsidRDefault="00D74C32">
      <w:pPr>
        <w:spacing w:before="80"/>
        <w:ind w:firstLine="709"/>
        <w:jc w:val="both"/>
        <w:rPr>
          <w:sz w:val="24"/>
          <w:szCs w:val="24"/>
          <w:lang w:val="ky-KG"/>
        </w:rPr>
      </w:pPr>
      <w:r>
        <w:rPr>
          <w:sz w:val="24"/>
          <w:szCs w:val="24"/>
          <w:lang w:val="ky-KG"/>
        </w:rPr>
        <w:t>Туризм чөйрөсүндө түзүлгөн кошумча дүң нарк 2022-жылы алдын ала баалоо боюнча 35 млрд. жакын сомдон ашык өлчөмдө түзүлдү, же ИДПга карата 3,6 пайызга жетти, ал эми 2018-жылы, ал 5,0 пайызды түзгөн.</w:t>
      </w:r>
    </w:p>
    <w:p w:rsidR="008F3FCE" w:rsidRDefault="00D74C32">
      <w:pPr>
        <w:spacing w:before="120"/>
        <w:ind w:firstLine="709"/>
        <w:jc w:val="center"/>
        <w:rPr>
          <w:b/>
          <w:sz w:val="24"/>
          <w:szCs w:val="24"/>
          <w:lang w:val="ky-KG"/>
        </w:rPr>
      </w:pPr>
      <w:r>
        <w:rPr>
          <w:b/>
          <w:sz w:val="24"/>
          <w:szCs w:val="24"/>
          <w:lang w:val="ky-KG"/>
        </w:rPr>
        <w:t>Туристтик ишмердик чөйрөсүндөгү кошумча дүң нарк</w:t>
      </w:r>
    </w:p>
    <w:p w:rsidR="008F3FCE" w:rsidRDefault="00D74C32">
      <w:pPr>
        <w:spacing w:before="40"/>
        <w:ind w:firstLine="720"/>
        <w:jc w:val="center"/>
        <w:rPr>
          <w:rFonts w:eastAsia="Calibri"/>
          <w:i/>
          <w:sz w:val="18"/>
          <w:szCs w:val="18"/>
          <w:lang w:val="ky-KG" w:eastAsia="en-US"/>
        </w:rPr>
      </w:pPr>
      <w:r>
        <w:rPr>
          <w:rFonts w:eastAsia="Calibri"/>
          <w:i/>
          <w:sz w:val="18"/>
          <w:szCs w:val="18"/>
          <w:lang w:val="ky-KG" w:eastAsia="en-US"/>
        </w:rPr>
        <w:t>(ИДПга карата пайыз менен)</w:t>
      </w:r>
    </w:p>
    <w:p w:rsidR="008F3FCE" w:rsidRDefault="00D74C32">
      <w:pPr>
        <w:spacing w:after="60"/>
        <w:ind w:firstLine="720"/>
        <w:jc w:val="center"/>
        <w:rPr>
          <w:rFonts w:eastAsia="Calibri"/>
          <w:sz w:val="22"/>
          <w:szCs w:val="22"/>
          <w:lang w:val="ky-KG" w:eastAsia="en-US"/>
        </w:rPr>
      </w:pPr>
      <w:r>
        <w:rPr>
          <w:noProof/>
        </w:rPr>
        <w:drawing>
          <wp:inline distT="0" distB="0" distL="0" distR="0">
            <wp:extent cx="5128260" cy="3171190"/>
            <wp:effectExtent l="0" t="0" r="15240" b="1016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F3FCE" w:rsidRDefault="00D74C32">
      <w:pPr>
        <w:spacing w:after="60"/>
        <w:ind w:firstLine="720"/>
        <w:jc w:val="both"/>
        <w:rPr>
          <w:rFonts w:eastAsia="Calibri"/>
          <w:sz w:val="24"/>
          <w:szCs w:val="24"/>
          <w:lang w:val="ky-KG" w:eastAsia="en-US"/>
        </w:rPr>
      </w:pPr>
      <w:r>
        <w:rPr>
          <w:rFonts w:eastAsia="Calibri"/>
          <w:sz w:val="24"/>
          <w:szCs w:val="24"/>
          <w:lang w:val="ky-KG" w:eastAsia="en-US"/>
        </w:rPr>
        <w:t xml:space="preserve">Кыргыз Республикасынын Мамлекеттик чек ара кызматынын маалыматтары боюнча 2022-жылы (жарандык өлкөлөрү боюнча), чет элдик жарандардын Кыргыз Республикасынын чек арасын кесип өтүүлөрүнүн саны 7 млн. ашты. Чек араны кесип өтүүлөрдүн негизги агымы Өзбекстан, Казакстан, Россия жана Тажикстан өлкөлөрүнөн болду. </w:t>
      </w:r>
    </w:p>
    <w:p w:rsidR="008F3FCE" w:rsidRDefault="008F3FCE">
      <w:pPr>
        <w:spacing w:after="60"/>
        <w:ind w:firstLine="720"/>
        <w:jc w:val="both"/>
        <w:rPr>
          <w:rFonts w:eastAsia="Calibri"/>
          <w:sz w:val="24"/>
          <w:szCs w:val="24"/>
          <w:lang w:val="ky-KG" w:eastAsia="en-US"/>
        </w:rPr>
      </w:pPr>
    </w:p>
    <w:p w:rsidR="008F3FCE" w:rsidRDefault="008F3FCE">
      <w:pPr>
        <w:spacing w:after="60"/>
        <w:ind w:firstLine="720"/>
        <w:jc w:val="both"/>
        <w:rPr>
          <w:rFonts w:eastAsia="Calibri"/>
          <w:sz w:val="24"/>
          <w:szCs w:val="24"/>
          <w:lang w:val="ky-KG" w:eastAsia="en-US"/>
        </w:rPr>
      </w:pPr>
    </w:p>
    <w:p w:rsidR="008F3FCE" w:rsidRDefault="008F3FCE">
      <w:pPr>
        <w:spacing w:after="60"/>
        <w:ind w:firstLine="720"/>
        <w:jc w:val="both"/>
        <w:rPr>
          <w:rFonts w:eastAsia="Calibri"/>
          <w:sz w:val="24"/>
          <w:szCs w:val="24"/>
          <w:lang w:val="ky-KG" w:eastAsia="en-US"/>
        </w:rPr>
      </w:pPr>
    </w:p>
    <w:p w:rsidR="008F3FCE" w:rsidRDefault="008F3FCE">
      <w:pPr>
        <w:spacing w:after="60"/>
        <w:ind w:firstLine="720"/>
        <w:jc w:val="both"/>
        <w:rPr>
          <w:rFonts w:eastAsia="Calibri"/>
          <w:sz w:val="24"/>
          <w:szCs w:val="24"/>
          <w:lang w:val="ky-KG" w:eastAsia="en-US"/>
        </w:rPr>
      </w:pPr>
    </w:p>
    <w:p w:rsidR="008F3FCE" w:rsidRDefault="008F3FCE">
      <w:pPr>
        <w:spacing w:after="60"/>
        <w:ind w:firstLine="720"/>
        <w:jc w:val="both"/>
        <w:rPr>
          <w:rFonts w:eastAsia="Calibri"/>
          <w:sz w:val="24"/>
          <w:szCs w:val="24"/>
          <w:lang w:val="ky-KG" w:eastAsia="en-US"/>
        </w:rPr>
      </w:pPr>
    </w:p>
    <w:p w:rsidR="008F3FCE" w:rsidRDefault="008F3FCE">
      <w:pPr>
        <w:spacing w:after="60"/>
        <w:ind w:firstLine="720"/>
        <w:jc w:val="both"/>
        <w:rPr>
          <w:rFonts w:eastAsia="Calibri"/>
          <w:sz w:val="24"/>
          <w:szCs w:val="24"/>
          <w:lang w:val="ky-KG" w:eastAsia="en-US"/>
        </w:rPr>
      </w:pPr>
    </w:p>
    <w:p w:rsidR="008F3FCE" w:rsidRDefault="008F3FCE">
      <w:pPr>
        <w:spacing w:after="60"/>
        <w:ind w:firstLine="720"/>
        <w:jc w:val="both"/>
        <w:rPr>
          <w:rFonts w:eastAsia="Calibri"/>
          <w:sz w:val="24"/>
          <w:szCs w:val="24"/>
          <w:lang w:val="ky-KG" w:eastAsia="en-US"/>
        </w:rPr>
      </w:pPr>
    </w:p>
    <w:p w:rsidR="008F3FCE" w:rsidRDefault="008F3FCE">
      <w:pPr>
        <w:spacing w:after="60"/>
        <w:ind w:firstLine="720"/>
        <w:jc w:val="both"/>
        <w:rPr>
          <w:rFonts w:eastAsia="Calibri"/>
          <w:sz w:val="24"/>
          <w:szCs w:val="24"/>
          <w:lang w:val="ky-KG" w:eastAsia="en-US"/>
        </w:rPr>
      </w:pPr>
    </w:p>
    <w:p w:rsidR="008F3FCE" w:rsidRDefault="00D74C32">
      <w:pPr>
        <w:spacing w:after="60"/>
        <w:jc w:val="center"/>
        <w:rPr>
          <w:rFonts w:eastAsia="Calibri"/>
          <w:b/>
          <w:sz w:val="24"/>
          <w:szCs w:val="24"/>
          <w:lang w:val="ky-KG" w:eastAsia="en-US"/>
        </w:rPr>
      </w:pPr>
      <w:r>
        <w:rPr>
          <w:rFonts w:eastAsia="Calibri"/>
          <w:b/>
          <w:sz w:val="24"/>
          <w:szCs w:val="24"/>
          <w:lang w:val="ky-KG" w:eastAsia="en-US"/>
        </w:rPr>
        <w:lastRenderedPageBreak/>
        <w:t xml:space="preserve">Чет элдик жарандардын жарандык өлкөлөрү боюнча </w:t>
      </w:r>
      <w:r>
        <w:rPr>
          <w:rFonts w:eastAsia="Calibri"/>
          <w:b/>
          <w:sz w:val="24"/>
          <w:szCs w:val="24"/>
          <w:lang w:val="ky-KG" w:eastAsia="en-US"/>
        </w:rPr>
        <w:br/>
        <w:t>Кыргыз Республикасынын чек арасын кесип өтүүлөрү (келүүлөр)</w:t>
      </w:r>
    </w:p>
    <w:p w:rsidR="008F3FCE" w:rsidRDefault="00D74C32">
      <w:pPr>
        <w:tabs>
          <w:tab w:val="left" w:pos="4145"/>
        </w:tabs>
        <w:spacing w:after="120"/>
        <w:ind w:firstLine="720"/>
        <w:jc w:val="center"/>
        <w:rPr>
          <w:i/>
          <w:sz w:val="18"/>
          <w:szCs w:val="18"/>
          <w:lang w:val="ky-KG"/>
        </w:rPr>
      </w:pPr>
      <w:r>
        <w:rPr>
          <w:i/>
          <w:sz w:val="18"/>
          <w:szCs w:val="18"/>
          <w:lang w:val="ky-KG"/>
        </w:rPr>
        <w:t>(жыйынтыкка карата пайыз менен)</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F3FCE">
        <w:tc>
          <w:tcPr>
            <w:tcW w:w="4814" w:type="dxa"/>
          </w:tcPr>
          <w:p w:rsidR="008F3FCE" w:rsidRDefault="00D74C32">
            <w:pPr>
              <w:spacing w:after="60"/>
              <w:jc w:val="center"/>
              <w:rPr>
                <w:rFonts w:eastAsia="Calibri"/>
                <w:b/>
                <w:sz w:val="24"/>
                <w:szCs w:val="24"/>
                <w:lang w:val="ky-KG" w:eastAsia="en-US"/>
              </w:rPr>
            </w:pPr>
            <w:r>
              <w:rPr>
                <w:rFonts w:eastAsia="Calibri"/>
                <w:b/>
                <w:sz w:val="24"/>
                <w:szCs w:val="24"/>
                <w:lang w:val="ky-KG" w:eastAsia="en-US"/>
              </w:rPr>
              <w:t>2018</w:t>
            </w:r>
          </w:p>
        </w:tc>
        <w:tc>
          <w:tcPr>
            <w:tcW w:w="4814" w:type="dxa"/>
          </w:tcPr>
          <w:p w:rsidR="008F3FCE" w:rsidRDefault="00D74C32">
            <w:pPr>
              <w:spacing w:after="60"/>
              <w:jc w:val="center"/>
              <w:rPr>
                <w:rFonts w:eastAsia="Calibri"/>
                <w:b/>
                <w:sz w:val="24"/>
                <w:szCs w:val="24"/>
                <w:lang w:val="ky-KG" w:eastAsia="en-US"/>
              </w:rPr>
            </w:pPr>
            <w:r>
              <w:rPr>
                <w:rFonts w:eastAsia="Calibri"/>
                <w:b/>
                <w:sz w:val="24"/>
                <w:szCs w:val="24"/>
                <w:lang w:val="ky-KG" w:eastAsia="en-US"/>
              </w:rPr>
              <w:t>2022</w:t>
            </w:r>
          </w:p>
        </w:tc>
      </w:tr>
    </w:tbl>
    <w:p w:rsidR="008F3FCE" w:rsidRDefault="00D74C32">
      <w:pPr>
        <w:spacing w:after="60"/>
        <w:jc w:val="both"/>
        <w:rPr>
          <w:rFonts w:eastAsia="Calibri"/>
          <w:sz w:val="24"/>
          <w:szCs w:val="24"/>
          <w:lang w:val="ky-KG" w:eastAsia="en-US"/>
        </w:rPr>
      </w:pPr>
      <w:r>
        <w:rPr>
          <w:rFonts w:eastAsia="Calibri"/>
          <w:noProof/>
          <w:sz w:val="24"/>
          <w:szCs w:val="24"/>
        </w:rPr>
        <w:drawing>
          <wp:inline distT="0" distB="0" distL="0" distR="0">
            <wp:extent cx="5974715" cy="3005455"/>
            <wp:effectExtent l="0" t="0" r="698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974715" cy="3005455"/>
                    </a:xfrm>
                    <a:prstGeom prst="rect">
                      <a:avLst/>
                    </a:prstGeom>
                    <a:noFill/>
                  </pic:spPr>
                </pic:pic>
              </a:graphicData>
            </a:graphic>
          </wp:inline>
        </w:drawing>
      </w:r>
    </w:p>
    <w:p w:rsidR="008F3FCE" w:rsidRDefault="00D74C32">
      <w:pPr>
        <w:tabs>
          <w:tab w:val="left" w:pos="240"/>
          <w:tab w:val="center" w:pos="4819"/>
        </w:tabs>
        <w:ind w:firstLine="709"/>
        <w:jc w:val="both"/>
        <w:rPr>
          <w:bCs/>
          <w:sz w:val="24"/>
          <w:szCs w:val="24"/>
          <w:lang w:val="ky-KG"/>
        </w:rPr>
      </w:pPr>
      <w:r>
        <w:rPr>
          <w:b/>
          <w:bCs/>
          <w:sz w:val="24"/>
          <w:szCs w:val="24"/>
          <w:lang w:val="ky-KG"/>
        </w:rPr>
        <w:t xml:space="preserve">Туризм үчүн товарларды өндүрүү. </w:t>
      </w:r>
      <w:r>
        <w:rPr>
          <w:bCs/>
          <w:sz w:val="24"/>
          <w:szCs w:val="24"/>
          <w:lang w:val="ky-KG"/>
        </w:rPr>
        <w:t xml:space="preserve">2022-жылы өнөр-жай ишканалары тарабынан туризмди өнүктүрүү үчүн чыгарылган товарлар 1 347,5 млн. сомго, же өткөн жылга караганда 12,0 пайызга көп өндүрүлдү. </w:t>
      </w:r>
    </w:p>
    <w:p w:rsidR="008F3FCE" w:rsidRDefault="00D74C32">
      <w:pPr>
        <w:tabs>
          <w:tab w:val="left" w:pos="240"/>
          <w:tab w:val="center" w:pos="4819"/>
        </w:tabs>
        <w:ind w:firstLine="709"/>
        <w:jc w:val="both"/>
        <w:rPr>
          <w:bCs/>
          <w:sz w:val="24"/>
          <w:szCs w:val="24"/>
          <w:lang w:val="ky-KG"/>
        </w:rPr>
      </w:pPr>
      <w:r>
        <w:rPr>
          <w:bCs/>
          <w:sz w:val="24"/>
          <w:szCs w:val="24"/>
          <w:lang w:val="ky-KG"/>
        </w:rPr>
        <w:t>Өндүрүүнүн көлөмүнүн жогорулашы минералдык сууларды жана улуттук суусундуктарды чыгаруунун 12,5 пайызга, улуттук кийимдерди - 5,6 пайызга, калпактарды - 12,0 пайызга, боз үйлөрдү - 41,3 пайызга, ошондой эле сувенирлерди - 33,8 пайызга өсүшү менен шартталды.</w:t>
      </w:r>
    </w:p>
    <w:p w:rsidR="008F3FCE" w:rsidRDefault="00D74C32">
      <w:pPr>
        <w:tabs>
          <w:tab w:val="left" w:pos="240"/>
          <w:tab w:val="center" w:pos="4819"/>
        </w:tabs>
        <w:ind w:firstLine="709"/>
        <w:jc w:val="both"/>
        <w:rPr>
          <w:bCs/>
          <w:sz w:val="24"/>
          <w:szCs w:val="24"/>
          <w:lang w:val="ky-KG"/>
        </w:rPr>
      </w:pPr>
      <w:r>
        <w:rPr>
          <w:bCs/>
          <w:sz w:val="24"/>
          <w:szCs w:val="24"/>
          <w:lang w:val="ky-KG"/>
        </w:rPr>
        <w:t>2022-жылы мурунку жылга салыштырмалуу шахмат, нарды жана башкаларды өндүрүү 31,5 пайызга, ошондой эле улуттук килемдерди - 1,0 пайызга кыскарды.</w:t>
      </w:r>
    </w:p>
    <w:p w:rsidR="008F3FCE" w:rsidRDefault="00D74C32">
      <w:pPr>
        <w:tabs>
          <w:tab w:val="left" w:pos="240"/>
          <w:tab w:val="center" w:pos="4819"/>
        </w:tabs>
        <w:ind w:firstLine="709"/>
        <w:jc w:val="both"/>
        <w:rPr>
          <w:bCs/>
          <w:sz w:val="24"/>
          <w:szCs w:val="24"/>
          <w:lang w:val="ky-KG"/>
        </w:rPr>
      </w:pPr>
      <w:r>
        <w:rPr>
          <w:b/>
          <w:sz w:val="24"/>
          <w:szCs w:val="24"/>
          <w:lang w:val="ky-KG"/>
        </w:rPr>
        <w:t xml:space="preserve">Туризм чөйрөсүндөгү инвестициялар. </w:t>
      </w:r>
      <w:r>
        <w:rPr>
          <w:bCs/>
          <w:sz w:val="24"/>
          <w:szCs w:val="24"/>
          <w:lang w:val="ky-KG"/>
        </w:rPr>
        <w:t xml:space="preserve">2022-жылы туризм чөйрөсүнө тике чет өлкөлүк инвестициялардын 50 млн. жакын АКШ доллары (кетүү агымын кошпогондо) тартылды, бул 2021-жылга караганда 13,3 пайызга көп, муну менен бирге КМШдан тышкаркы өлкөлөрдөн алардын түшүүсү 18,4 пайызга көп болду, ал эми КМШ өлкөлөрүнөн алардын түшүүсү, тескерисинче, 2 эсеге аз. </w:t>
      </w:r>
    </w:p>
    <w:p w:rsidR="008F3FCE" w:rsidRDefault="00D74C32">
      <w:pPr>
        <w:ind w:firstLine="709"/>
        <w:jc w:val="both"/>
        <w:rPr>
          <w:bCs/>
          <w:sz w:val="24"/>
          <w:szCs w:val="24"/>
          <w:lang w:val="ky-KG"/>
        </w:rPr>
      </w:pPr>
      <w:r>
        <w:rPr>
          <w:bCs/>
          <w:sz w:val="24"/>
          <w:szCs w:val="24"/>
          <w:lang w:val="ky-KG"/>
        </w:rPr>
        <w:t xml:space="preserve">Тике чет өлкөлүк инвестициялардын жалпы көлөмүндөгү туризм чөйрөсүнө багытталган тике чет өлкөлүк инвестициялардын үлүшү 2022-жылы 4,1 пайызды түздү, ошол эле убакта мурунку жылы ал 4,4 пайызды түзгөн. </w:t>
      </w:r>
    </w:p>
    <w:p w:rsidR="008F3FCE" w:rsidRDefault="00D74C32">
      <w:pPr>
        <w:ind w:firstLine="709"/>
        <w:jc w:val="both"/>
        <w:rPr>
          <w:bCs/>
          <w:sz w:val="24"/>
          <w:szCs w:val="24"/>
          <w:lang w:val="ky-KG"/>
        </w:rPr>
      </w:pPr>
      <w:r>
        <w:rPr>
          <w:bCs/>
          <w:sz w:val="24"/>
          <w:szCs w:val="24"/>
          <w:lang w:val="ky-KG"/>
        </w:rPr>
        <w:t>Тике чет өлкөлүк инвестициялардын негизги көлөмү (туризм чөйрөсүнө тартылган инвестициялардын 95,7 пайызы), Нидерланддан - 54,6 пайызы, Бириккен Араб Эмираттарынан - 25,1 пайызы, Кытайдан - 10,7 пайызы, Германиядан - 3,0 пайызы, ошондой эле Россиядан - 2,3 пайызы түшкөн.</w:t>
      </w:r>
    </w:p>
    <w:p w:rsidR="008F3FCE" w:rsidRDefault="00D74C32">
      <w:pPr>
        <w:ind w:firstLine="709"/>
        <w:jc w:val="both"/>
        <w:rPr>
          <w:bCs/>
          <w:sz w:val="24"/>
          <w:szCs w:val="24"/>
          <w:lang w:val="ky-KG"/>
        </w:rPr>
      </w:pPr>
      <w:r>
        <w:rPr>
          <w:bCs/>
          <w:sz w:val="24"/>
          <w:szCs w:val="24"/>
          <w:lang w:val="ky-KG"/>
        </w:rPr>
        <w:t>Туризм объекттеринин курулушуна 2022-жылы негизги капиталга инвестициянын 19 млрд. сомдон көбү өздөштүрүлдү, бул 2021-жылга караганда 1,4 эсеге көп жана 2018-жылга салыштырганда 1,6 эсеге аз.</w:t>
      </w:r>
    </w:p>
    <w:p w:rsidR="008F3FCE" w:rsidRDefault="00D74C32">
      <w:pPr>
        <w:ind w:firstLine="709"/>
        <w:jc w:val="both"/>
        <w:rPr>
          <w:sz w:val="24"/>
          <w:szCs w:val="24"/>
          <w:lang w:val="ky-KG"/>
        </w:rPr>
      </w:pPr>
      <w:r>
        <w:rPr>
          <w:b/>
          <w:sz w:val="24"/>
          <w:szCs w:val="24"/>
          <w:lang w:val="ky-KG"/>
        </w:rPr>
        <w:t xml:space="preserve">Туризм чөйрөсүндөгү эмгек жана эмгек акы. </w:t>
      </w:r>
      <w:r>
        <w:rPr>
          <w:sz w:val="24"/>
          <w:szCs w:val="24"/>
          <w:lang w:val="ky-KG"/>
        </w:rPr>
        <w:t xml:space="preserve">2022-жылы туризм чөйрөсүндөгү ишканалардын жана уюмдардын кызматкерлеринин орточо тизмелик саны 8,3 миң адамды түздү. Кызматкерлердин эң көп саны мейманканалардык мекемелерге (24,2 пайыз) туура келди. </w:t>
      </w:r>
    </w:p>
    <w:p w:rsidR="008F3FCE" w:rsidRDefault="00D74C32">
      <w:pPr>
        <w:ind w:firstLine="709"/>
        <w:jc w:val="both"/>
        <w:rPr>
          <w:b/>
          <w:sz w:val="24"/>
          <w:szCs w:val="24"/>
          <w:lang w:val="ky-KG"/>
        </w:rPr>
      </w:pPr>
      <w:r>
        <w:rPr>
          <w:sz w:val="24"/>
          <w:szCs w:val="24"/>
          <w:lang w:val="ky-KG"/>
        </w:rPr>
        <w:t xml:space="preserve">2022-жылы туризм чөйрөсүндөгү бир кызматкердин орточо айлык эмгек акысы </w:t>
      </w:r>
      <w:r>
        <w:rPr>
          <w:sz w:val="24"/>
          <w:szCs w:val="24"/>
          <w:lang w:val="ky-KG"/>
        </w:rPr>
        <w:br/>
        <w:t>2018-жылга салыштырмалуу 45,0 пайызга көбөйүү менен 15 735 сомду түздү.</w:t>
      </w:r>
    </w:p>
    <w:p w:rsidR="008F3FCE" w:rsidRDefault="00D74C32">
      <w:pPr>
        <w:ind w:firstLine="709"/>
        <w:jc w:val="both"/>
        <w:rPr>
          <w:sz w:val="24"/>
          <w:szCs w:val="24"/>
          <w:lang w:val="ky-KG"/>
        </w:rPr>
      </w:pPr>
      <w:r>
        <w:rPr>
          <w:b/>
          <w:sz w:val="24"/>
          <w:szCs w:val="24"/>
          <w:lang w:val="ky-KG"/>
        </w:rPr>
        <w:lastRenderedPageBreak/>
        <w:t>Туризм чөйрөсүндөгү кызмат көрсөтүүлөр.</w:t>
      </w:r>
      <w:r>
        <w:rPr>
          <w:sz w:val="24"/>
          <w:szCs w:val="24"/>
          <w:lang w:val="ky-KG"/>
        </w:rPr>
        <w:t xml:space="preserve"> </w:t>
      </w:r>
      <w:bookmarkStart w:id="9" w:name="_Hlk15637151"/>
      <w:r>
        <w:rPr>
          <w:sz w:val="24"/>
          <w:szCs w:val="24"/>
          <w:lang w:val="ky-KG"/>
        </w:rPr>
        <w:t>2022-жылы калкка туристтик-экскурсиялык кызматтар 2 млрд. ашыгыраак сомго көрсөтүлүп 2018-жылга салыштырмалуу 22,8 пайызга көп болду.</w:t>
      </w:r>
    </w:p>
    <w:p w:rsidR="008F3FCE" w:rsidRDefault="00D74C32">
      <w:pPr>
        <w:ind w:firstLine="709"/>
        <w:jc w:val="both"/>
        <w:rPr>
          <w:sz w:val="24"/>
          <w:szCs w:val="24"/>
          <w:lang w:val="ky-KG"/>
        </w:rPr>
      </w:pPr>
      <w:r>
        <w:rPr>
          <w:sz w:val="24"/>
          <w:szCs w:val="24"/>
          <w:lang w:val="ky-KG"/>
        </w:rPr>
        <w:t xml:space="preserve">Мейманканалар жана </w:t>
      </w:r>
      <w:r>
        <w:rPr>
          <w:iCs/>
          <w:sz w:val="24"/>
          <w:szCs w:val="24"/>
          <w:lang w:val="ky-KG"/>
        </w:rPr>
        <w:t>кыска мөөнөттүк жашоо үчүн багытталган башка жайлардын көрсөткөн</w:t>
      </w:r>
      <w:r>
        <w:rPr>
          <w:sz w:val="24"/>
          <w:szCs w:val="24"/>
          <w:lang w:val="ky-KG"/>
        </w:rPr>
        <w:t xml:space="preserve"> кызмат көрсөтүүлөрүнүн көлөмү 4 млрд. жакын сомду түзүп, 2018-жылга салыштырганда 20,5 пайызга </w:t>
      </w:r>
      <w:bookmarkEnd w:id="9"/>
      <w:r>
        <w:rPr>
          <w:sz w:val="24"/>
          <w:szCs w:val="24"/>
          <w:lang w:val="ky-KG"/>
        </w:rPr>
        <w:t>көбөйдү.</w:t>
      </w:r>
    </w:p>
    <w:p w:rsidR="008F3FCE" w:rsidRDefault="00D74C32">
      <w:pPr>
        <w:tabs>
          <w:tab w:val="left" w:pos="240"/>
          <w:tab w:val="center" w:pos="4819"/>
        </w:tabs>
        <w:ind w:firstLine="720"/>
        <w:jc w:val="both"/>
        <w:rPr>
          <w:sz w:val="24"/>
          <w:szCs w:val="24"/>
          <w:lang w:val="ky-KG"/>
        </w:rPr>
      </w:pPr>
      <w:r>
        <w:rPr>
          <w:b/>
          <w:bCs/>
          <w:sz w:val="24"/>
          <w:szCs w:val="24"/>
          <w:lang w:val="ky-KG"/>
        </w:rPr>
        <w:t xml:space="preserve">Туристтик ташуулар. </w:t>
      </w:r>
      <w:r>
        <w:rPr>
          <w:bCs/>
          <w:sz w:val="24"/>
          <w:szCs w:val="24"/>
          <w:lang w:val="ky-KG"/>
        </w:rPr>
        <w:t xml:space="preserve">Жүргүнчүлөрдү ташуучу транспорттун бардык түрү менен ташуунун көлөмү 2022-жылы 7 млн. ашыгыраак туристтерди түздү, бул мурунку жылга салыштырмалуу 1,4 эсеге көп, ал эми </w:t>
      </w:r>
      <w:r>
        <w:rPr>
          <w:sz w:val="24"/>
          <w:szCs w:val="24"/>
          <w:lang w:val="ky-KG"/>
        </w:rPr>
        <w:t xml:space="preserve">2018-жылга салыштырмалуу </w:t>
      </w:r>
      <w:bookmarkStart w:id="10" w:name="_Hlk15636974"/>
      <w:r>
        <w:rPr>
          <w:sz w:val="24"/>
          <w:szCs w:val="24"/>
          <w:lang w:val="ky-KG"/>
        </w:rPr>
        <w:t xml:space="preserve">6,0 пайызга </w:t>
      </w:r>
      <w:r>
        <w:rPr>
          <w:bCs/>
          <w:sz w:val="24"/>
          <w:szCs w:val="24"/>
          <w:lang w:val="ky-KG"/>
        </w:rPr>
        <w:t>көп</w:t>
      </w:r>
      <w:r>
        <w:rPr>
          <w:sz w:val="24"/>
          <w:szCs w:val="24"/>
          <w:lang w:val="ky-KG"/>
        </w:rPr>
        <w:t xml:space="preserve">. </w:t>
      </w:r>
      <w:bookmarkStart w:id="11" w:name="_Hlk45891611"/>
      <w:bookmarkEnd w:id="10"/>
    </w:p>
    <w:p w:rsidR="008F3FCE" w:rsidRDefault="00D74C32">
      <w:pPr>
        <w:tabs>
          <w:tab w:val="left" w:pos="240"/>
          <w:tab w:val="center" w:pos="4819"/>
        </w:tabs>
        <w:ind w:firstLine="720"/>
        <w:jc w:val="both"/>
        <w:rPr>
          <w:b/>
          <w:bCs/>
          <w:sz w:val="24"/>
          <w:szCs w:val="24"/>
          <w:lang w:val="ky-KG"/>
        </w:rPr>
      </w:pPr>
      <w:r>
        <w:rPr>
          <w:bCs/>
          <w:sz w:val="24"/>
          <w:szCs w:val="24"/>
          <w:lang w:val="ky-KG"/>
        </w:rPr>
        <w:t xml:space="preserve">Туристтерди ташуудан түшкөн кирешелер 2018-жылга салыштырмалуу 2,2 пайызга </w:t>
      </w:r>
      <w:r>
        <w:rPr>
          <w:sz w:val="24"/>
          <w:szCs w:val="24"/>
          <w:lang w:val="ky-KG"/>
        </w:rPr>
        <w:t>көбөйдү</w:t>
      </w:r>
      <w:r>
        <w:rPr>
          <w:bCs/>
          <w:sz w:val="24"/>
          <w:szCs w:val="24"/>
          <w:lang w:val="ky-KG"/>
        </w:rPr>
        <w:t>.</w:t>
      </w:r>
    </w:p>
    <w:bookmarkEnd w:id="11"/>
    <w:p w:rsidR="008F3FCE" w:rsidRDefault="00D74C32">
      <w:pPr>
        <w:shd w:val="clear" w:color="auto" w:fill="FFFFFF"/>
        <w:ind w:firstLine="709"/>
        <w:jc w:val="both"/>
        <w:rPr>
          <w:bCs/>
          <w:sz w:val="24"/>
          <w:szCs w:val="24"/>
          <w:lang w:val="ky-KG"/>
        </w:rPr>
      </w:pPr>
      <w:r>
        <w:rPr>
          <w:b/>
          <w:sz w:val="24"/>
          <w:szCs w:val="24"/>
          <w:lang w:val="ky-KG"/>
        </w:rPr>
        <w:t>Туризмди камсыздандыруу</w:t>
      </w:r>
      <w:r>
        <w:rPr>
          <w:sz w:val="24"/>
          <w:szCs w:val="24"/>
          <w:lang w:val="ky-KG"/>
        </w:rPr>
        <w:t>. 2022-жылы республиканын экономикасынын финансы секторунда 15 камсыздандыруу компаниялары ишмердигин жүргүзүштү, алар менен 315,2</w:t>
      </w:r>
      <w:r>
        <w:rPr>
          <w:bCs/>
          <w:sz w:val="24"/>
          <w:szCs w:val="24"/>
          <w:lang w:val="ky-KG"/>
        </w:rPr>
        <w:t xml:space="preserve"> миң камсыздандыруу келишими түзүлгөн, бул 2018-жылга салыштырмалуу 15,4 пайызга аз.</w:t>
      </w:r>
      <w:r>
        <w:rPr>
          <w:sz w:val="24"/>
          <w:szCs w:val="24"/>
          <w:lang w:val="ky-KG"/>
        </w:rPr>
        <w:t xml:space="preserve"> </w:t>
      </w:r>
      <w:r>
        <w:rPr>
          <w:bCs/>
          <w:sz w:val="24"/>
          <w:szCs w:val="24"/>
          <w:lang w:val="ky-KG"/>
        </w:rPr>
        <w:t>2022-жылы т</w:t>
      </w:r>
      <w:r>
        <w:rPr>
          <w:sz w:val="24"/>
          <w:szCs w:val="24"/>
          <w:lang w:val="ky-KG"/>
        </w:rPr>
        <w:t>ү</w:t>
      </w:r>
      <w:r>
        <w:rPr>
          <w:bCs/>
          <w:sz w:val="24"/>
          <w:szCs w:val="24"/>
          <w:lang w:val="ky-KG"/>
        </w:rPr>
        <w:t>з</w:t>
      </w:r>
      <w:r>
        <w:rPr>
          <w:sz w:val="24"/>
          <w:szCs w:val="24"/>
          <w:lang w:val="ky-KG"/>
        </w:rPr>
        <w:t>ү</w:t>
      </w:r>
      <w:r>
        <w:rPr>
          <w:bCs/>
          <w:sz w:val="24"/>
          <w:szCs w:val="24"/>
          <w:lang w:val="ky-KG"/>
        </w:rPr>
        <w:t xml:space="preserve">лгөн камсыздандыруу келишимдеринин жалпы санынын 33 миңден ашыгы же келишимдердин 10,5 пайызы туризмди камсыздандырууга (2018-жылы - 8,0 пайызы) туура келди. </w:t>
      </w:r>
    </w:p>
    <w:p w:rsidR="008F3FCE" w:rsidRDefault="00D74C32">
      <w:pPr>
        <w:shd w:val="clear" w:color="auto" w:fill="FFFFFF"/>
        <w:ind w:firstLine="709"/>
        <w:jc w:val="both"/>
        <w:rPr>
          <w:sz w:val="24"/>
          <w:szCs w:val="24"/>
          <w:lang w:val="ky-KG"/>
        </w:rPr>
      </w:pPr>
      <w:r>
        <w:rPr>
          <w:sz w:val="24"/>
          <w:szCs w:val="24"/>
          <w:lang w:val="ky-KG"/>
        </w:rPr>
        <w:t>Туризм боюнча түзүлгөн камсыздандыруу келишимдердин камсыздандыруу суммасы 2021-жылга салыштырмалуу 1,7 эсеге (53,2 млрд. сомго) көбөйүп, 2022-жылдын аягына карата 124,5 млрд. сом өлчөмүндө түзүлдү, ал эми 2018-жылга салыштырмалуу ал 1,4 эсеге же 35,9 млрд. сомго көбөйдү. 2022-жылы дээрлик 98 млн. сом камсыздандыруу төгүмдөрү келип түштү, бул 2021-жылга салыштырмалуу эки эсеге көп, ал эми 2018-жылга салыштырмалуу - 2,4 эсеге көп. Мында 2022-жылы туризм камсыздандыруу ишмердигинин үлүшүнө жалпы камсыздандыруу суммасынын 9,1 пайызы жана бардык келип түшкөн камсыздандыруу төгүмдөрүнүн 4,6 пайызы туура келди.</w:t>
      </w:r>
    </w:p>
    <w:p w:rsidR="008F3FCE" w:rsidRDefault="00D74C32">
      <w:pPr>
        <w:shd w:val="clear" w:color="auto" w:fill="FFFFFF"/>
        <w:ind w:firstLine="709"/>
        <w:jc w:val="both"/>
        <w:rPr>
          <w:bCs/>
          <w:sz w:val="24"/>
          <w:szCs w:val="24"/>
          <w:lang w:val="ky-KG"/>
        </w:rPr>
      </w:pPr>
      <w:r>
        <w:rPr>
          <w:bCs/>
          <w:sz w:val="24"/>
          <w:szCs w:val="24"/>
          <w:lang w:val="ky-KG"/>
        </w:rPr>
        <w:t>Жалпысынан 2022-жылдын ичинде</w:t>
      </w:r>
      <w:r>
        <w:rPr>
          <w:sz w:val="24"/>
          <w:szCs w:val="24"/>
          <w:lang w:val="ky-KG"/>
        </w:rPr>
        <w:t xml:space="preserve"> </w:t>
      </w:r>
      <w:r>
        <w:rPr>
          <w:bCs/>
          <w:sz w:val="24"/>
          <w:szCs w:val="24"/>
          <w:lang w:val="ky-KG"/>
        </w:rPr>
        <w:t xml:space="preserve">310 камсыздандыруу учурлар катталып, алар боюнча 8,6 млн. сом камсыздандыруу төлөмдөрү жүргүзүлдү. </w:t>
      </w:r>
    </w:p>
    <w:p w:rsidR="008F3FCE" w:rsidRDefault="00D74C32">
      <w:pPr>
        <w:ind w:firstLine="709"/>
        <w:jc w:val="both"/>
        <w:rPr>
          <w:sz w:val="24"/>
          <w:szCs w:val="24"/>
          <w:lang w:val="ky-KG"/>
        </w:rPr>
      </w:pPr>
      <w:r>
        <w:rPr>
          <w:b/>
          <w:sz w:val="24"/>
          <w:szCs w:val="24"/>
          <w:lang w:val="ky-KG"/>
        </w:rPr>
        <w:t>Туризм боюнча сурамжылоонун жыйынтыгы</w:t>
      </w:r>
      <w:r>
        <w:rPr>
          <w:b/>
          <w:vertAlign w:val="superscript"/>
          <w:lang w:val="ky-KG"/>
        </w:rPr>
        <w:t>1</w:t>
      </w:r>
      <w:r>
        <w:rPr>
          <w:b/>
          <w:sz w:val="24"/>
          <w:szCs w:val="24"/>
          <w:lang w:val="ky-KG"/>
        </w:rPr>
        <w:t xml:space="preserve">. </w:t>
      </w:r>
      <w:r>
        <w:rPr>
          <w:sz w:val="24"/>
          <w:szCs w:val="24"/>
          <w:lang w:val="ky-KG"/>
        </w:rPr>
        <w:t>Туризм</w:t>
      </w:r>
      <w:r>
        <w:rPr>
          <w:i/>
          <w:iCs/>
          <w:sz w:val="24"/>
          <w:szCs w:val="24"/>
          <w:lang w:val="ky-KG"/>
        </w:rPr>
        <w:t xml:space="preserve"> </w:t>
      </w:r>
      <w:r>
        <w:rPr>
          <w:iCs/>
          <w:sz w:val="24"/>
          <w:szCs w:val="24"/>
          <w:lang w:val="ky-KG"/>
        </w:rPr>
        <w:t>статистикасы Ысык-Көл облусунун аймактарында жайгашкан</w:t>
      </w:r>
      <w:r>
        <w:rPr>
          <w:sz w:val="24"/>
          <w:szCs w:val="24"/>
          <w:lang w:val="ky-KG"/>
        </w:rPr>
        <w:t>, туризм чөйрөсүндө экономикалык ишмердикти жүргүзгөн субъекттерди (юридикалык жана жеке жактарды) толук камтууну камсыздоо боюнча иштерди өз убагында жана натыйжалуу уюштуруу максатында Кыргыз Республикасынын Улутстаткому Ысык-Көл облусундагы аймактык статистикалык башкармалыгы менен бирдикте 2022-жылдын 1 августунан 10 августуна чейин бир жолку жалпы сурамжылоо жүргүздү.</w:t>
      </w:r>
    </w:p>
    <w:p w:rsidR="008F3FCE" w:rsidRDefault="00D74C32">
      <w:pPr>
        <w:ind w:firstLine="709"/>
        <w:jc w:val="both"/>
        <w:rPr>
          <w:sz w:val="24"/>
          <w:szCs w:val="24"/>
          <w:lang w:val="ky-KG"/>
        </w:rPr>
      </w:pPr>
      <w:r>
        <w:rPr>
          <w:sz w:val="24"/>
          <w:szCs w:val="24"/>
          <w:lang w:val="ky-KG"/>
        </w:rPr>
        <w:t xml:space="preserve">Бардыгы болуп 166 санатордук-курорттук мекемелер, эс алуу уюмдары, жайгаштыруунун атайын адистештирилген каражаттары, ошондой эле эс алуу мекемесинин  аймагында жайгашкан 750 жана эс алуу мекемесинин аймагынан сырткары жайгашкан 507 менчик мейман үйлөрүнө изилдөө жүргүзүлдү. </w:t>
      </w:r>
    </w:p>
    <w:p w:rsidR="008F3FCE" w:rsidRDefault="00D74C32">
      <w:pPr>
        <w:ind w:firstLine="709"/>
        <w:jc w:val="both"/>
        <w:rPr>
          <w:sz w:val="24"/>
          <w:szCs w:val="24"/>
          <w:lang w:val="ky-KG"/>
        </w:rPr>
      </w:pPr>
      <w:r>
        <w:rPr>
          <w:sz w:val="24"/>
          <w:szCs w:val="24"/>
          <w:lang w:val="ky-KG"/>
        </w:rPr>
        <w:t>Ошондой эле Улутстатком Ысык-Көл облусунун рекреациалык зонасында жайкы туристтик сезон учурунда уюштурулбаган туристтерди кабыл алып жаткан үй - чарбаларга жыл сайын тандалма изилдөө жүргүзулөт. 2022-жылдын туристтик сезону туристтердин санынын, анын ичинде уюштурулбаган туристтердин үй-чарбаларында жашоо үчүн орун жана тамак-ашты уюштурган кызмат көрсөтүүлөрүнүн колдонуусунун өсүшү  менен мүн</w:t>
      </w:r>
      <w:bookmarkStart w:id="12" w:name="_Hlk46136062"/>
      <w:r>
        <w:rPr>
          <w:sz w:val="24"/>
          <w:szCs w:val="24"/>
          <w:lang w:val="ky-KG"/>
        </w:rPr>
        <w:t>ө</w:t>
      </w:r>
      <w:bookmarkEnd w:id="12"/>
      <w:r>
        <w:rPr>
          <w:sz w:val="24"/>
          <w:szCs w:val="24"/>
          <w:lang w:val="ky-KG"/>
        </w:rPr>
        <w:t>здөлдү. Ошол эле учурда бир адамдын эс алуу мөөнөтүнүн узарышы 3 күнд</w:t>
      </w:r>
      <w:bookmarkStart w:id="13" w:name="_Hlk46136168"/>
      <w:r>
        <w:rPr>
          <w:sz w:val="24"/>
          <w:szCs w:val="24"/>
          <w:lang w:val="ky-KG"/>
        </w:rPr>
        <w:t>ү</w:t>
      </w:r>
      <w:bookmarkEnd w:id="13"/>
      <w:r>
        <w:rPr>
          <w:sz w:val="24"/>
          <w:szCs w:val="24"/>
          <w:lang w:val="ky-KG"/>
        </w:rPr>
        <w:t xml:space="preserve"> түздү. 2022-жылы уюштурулбаган сектордо эс алган туристтердин саны 391,0 миң адамды түздү, алардын ичинен 26,5 миңи чет өлкөлүк жарандар болду. </w:t>
      </w:r>
    </w:p>
    <w:p w:rsidR="008F3FCE" w:rsidRDefault="008F3FCE">
      <w:pPr>
        <w:pBdr>
          <w:bottom w:val="single" w:sz="4" w:space="1" w:color="auto"/>
        </w:pBdr>
        <w:tabs>
          <w:tab w:val="left" w:pos="240"/>
          <w:tab w:val="center" w:pos="4819"/>
        </w:tabs>
        <w:spacing w:after="60"/>
        <w:ind w:firstLine="720"/>
        <w:jc w:val="both"/>
        <w:rPr>
          <w:bCs/>
          <w:sz w:val="22"/>
          <w:szCs w:val="22"/>
          <w:lang w:val="ky-KG"/>
        </w:rPr>
      </w:pPr>
    </w:p>
    <w:p w:rsidR="008F3FCE" w:rsidRDefault="00D74C32">
      <w:pPr>
        <w:jc w:val="both"/>
        <w:rPr>
          <w:bCs/>
          <w:sz w:val="18"/>
          <w:szCs w:val="18"/>
          <w:lang w:val="ky-KG"/>
        </w:rPr>
      </w:pPr>
      <w:bookmarkStart w:id="14" w:name="_Hlk45886043"/>
      <w:r>
        <w:rPr>
          <w:sz w:val="18"/>
          <w:szCs w:val="18"/>
          <w:vertAlign w:val="superscript"/>
          <w:lang w:val="ky-KG"/>
        </w:rPr>
        <w:t xml:space="preserve">1 </w:t>
      </w:r>
      <w:r>
        <w:rPr>
          <w:sz w:val="18"/>
          <w:szCs w:val="18"/>
          <w:lang w:val="ky-KG"/>
        </w:rPr>
        <w:t>Туризм статистикасы</w:t>
      </w:r>
      <w:r>
        <w:rPr>
          <w:bCs/>
          <w:sz w:val="18"/>
          <w:szCs w:val="18"/>
          <w:lang w:val="ky-KG"/>
        </w:rPr>
        <w:t xml:space="preserve"> боюнча ишти натыйжалуу уюштуруу жана Ысык-Көл облусунун аймагында жайгашкан туризм чөйрөсүндө экономикалык иш-аракеттерди жузөгө ашырган субъекттерди (юридикалык жана жеке жактарды) камтуунунун толуктугун камсыз кылуу максатында</w:t>
      </w:r>
      <w:bookmarkEnd w:id="14"/>
      <w:r>
        <w:rPr>
          <w:bCs/>
          <w:sz w:val="18"/>
          <w:szCs w:val="18"/>
          <w:lang w:val="ky-KG"/>
        </w:rPr>
        <w:t xml:space="preserve">, 1 августтан 10 августка чейин Ысык-Көл облустук статистикалык башкармалыгы чарба жүргүзүүчү субъекттерге жалпы бир жолку изилдөөнү жүргүзөт. Ошондой эле, жыл сайын жайкы туристтик сезон учурунда Улутстатком Ысык-Көл облусунун рекреациалык зоналарында уюштурулбаган туристтерди кабыл алган үй чарбаларына изилдөө жүргүзөт. </w:t>
      </w:r>
    </w:p>
    <w:p w:rsidR="008F3FCE" w:rsidRDefault="00D74C32">
      <w:pPr>
        <w:ind w:firstLine="709"/>
        <w:jc w:val="center"/>
        <w:rPr>
          <w:b/>
          <w:caps/>
          <w:sz w:val="24"/>
          <w:szCs w:val="24"/>
          <w:lang w:eastAsia="zh-CN"/>
        </w:rPr>
      </w:pPr>
      <w:r>
        <w:rPr>
          <w:sz w:val="22"/>
          <w:szCs w:val="24"/>
          <w:lang w:val="ky-KG"/>
        </w:rPr>
        <w:br w:type="page"/>
      </w:r>
      <w:r>
        <w:rPr>
          <w:b/>
          <w:sz w:val="24"/>
          <w:szCs w:val="24"/>
          <w:lang w:eastAsia="zh-CN"/>
        </w:rPr>
        <w:lastRenderedPageBreak/>
        <w:t>ОСНОВНЫЕ ПОКАЗАТЕЛИ ДЕЯТЕЛЬНОСТИ СФЕРЫ</w:t>
      </w:r>
      <w:r>
        <w:rPr>
          <w:b/>
          <w:caps/>
          <w:sz w:val="24"/>
          <w:szCs w:val="24"/>
          <w:lang w:eastAsia="zh-CN"/>
        </w:rPr>
        <w:t xml:space="preserve"> туризма</w:t>
      </w:r>
    </w:p>
    <w:p w:rsidR="008F3FCE" w:rsidRDefault="00D74C32">
      <w:pPr>
        <w:spacing w:after="120"/>
        <w:jc w:val="center"/>
        <w:rPr>
          <w:b/>
          <w:sz w:val="24"/>
          <w:szCs w:val="24"/>
          <w:lang w:eastAsia="zh-CN"/>
        </w:rPr>
      </w:pPr>
      <w:r>
        <w:rPr>
          <w:b/>
          <w:sz w:val="24"/>
          <w:szCs w:val="24"/>
          <w:lang w:eastAsia="zh-CN"/>
        </w:rPr>
        <w:t>В КЫРГЫЗСКОЙ РЕСПУБЛИКЕ В 2022 ГОДУ</w:t>
      </w:r>
    </w:p>
    <w:p w:rsidR="008F3FCE" w:rsidRDefault="00D74C32">
      <w:pPr>
        <w:shd w:val="clear" w:color="auto" w:fill="FFFFFF"/>
        <w:ind w:firstLine="709"/>
        <w:jc w:val="both"/>
        <w:rPr>
          <w:snapToGrid w:val="0"/>
          <w:sz w:val="24"/>
          <w:szCs w:val="24"/>
        </w:rPr>
      </w:pPr>
      <w:r>
        <w:rPr>
          <w:b/>
          <w:sz w:val="24"/>
          <w:szCs w:val="24"/>
          <w:lang w:eastAsia="zh-CN"/>
        </w:rPr>
        <w:t>Хозяйствующие субъекты сферы туризма.</w:t>
      </w:r>
      <w:r>
        <w:rPr>
          <w:sz w:val="24"/>
          <w:szCs w:val="24"/>
          <w:lang w:eastAsia="zh-CN"/>
        </w:rPr>
        <w:t xml:space="preserve"> </w:t>
      </w:r>
      <w:r>
        <w:rPr>
          <w:snapToGrid w:val="0"/>
          <w:sz w:val="24"/>
          <w:szCs w:val="24"/>
        </w:rPr>
        <w:t xml:space="preserve">На 1 января 2023 года в </w:t>
      </w:r>
      <w:proofErr w:type="spellStart"/>
      <w:r>
        <w:rPr>
          <w:snapToGrid w:val="0"/>
          <w:sz w:val="24"/>
          <w:szCs w:val="24"/>
        </w:rPr>
        <w:t>Кыргызской</w:t>
      </w:r>
      <w:proofErr w:type="spellEnd"/>
      <w:r>
        <w:rPr>
          <w:snapToGrid w:val="0"/>
          <w:sz w:val="24"/>
          <w:szCs w:val="24"/>
        </w:rPr>
        <w:t xml:space="preserve"> Республике зарегистрировано 121,1 тыс. хозяйствующих субъектов (юридических и физических лиц), осуществляющих экономическую деятельность, связанную со сферой туризма. В это число входят предприятия, производящие туристические товары, торгующие ими и оказывающие туристско-экскурсионные услуги, рестораны, средства размещения туристов, связанные с проживанием, отдыхом и развлечениями (заповедники, национальные природные парки, альплагеря), предприятия всех видов транспорта и т.д.</w:t>
      </w:r>
    </w:p>
    <w:p w:rsidR="008F3FCE" w:rsidRDefault="00D74C32">
      <w:pPr>
        <w:shd w:val="clear" w:color="auto" w:fill="FFFFFF"/>
        <w:ind w:firstLine="709"/>
        <w:jc w:val="both"/>
        <w:rPr>
          <w:snapToGrid w:val="0"/>
          <w:sz w:val="24"/>
          <w:szCs w:val="24"/>
        </w:rPr>
      </w:pPr>
      <w:r>
        <w:rPr>
          <w:snapToGrid w:val="0"/>
          <w:sz w:val="24"/>
          <w:szCs w:val="24"/>
        </w:rPr>
        <w:t xml:space="preserve">Основная их часть расположена в </w:t>
      </w:r>
      <w:proofErr w:type="spellStart"/>
      <w:r>
        <w:rPr>
          <w:snapToGrid w:val="0"/>
          <w:sz w:val="24"/>
          <w:szCs w:val="24"/>
        </w:rPr>
        <w:t>г.Бишкек</w:t>
      </w:r>
      <w:proofErr w:type="spellEnd"/>
      <w:r>
        <w:rPr>
          <w:snapToGrid w:val="0"/>
          <w:sz w:val="24"/>
          <w:szCs w:val="24"/>
        </w:rPr>
        <w:t xml:space="preserve"> - 23,7 тыс. субъектов, или 19,5 процента, </w:t>
      </w:r>
      <w:proofErr w:type="spellStart"/>
      <w:r>
        <w:rPr>
          <w:snapToGrid w:val="0"/>
          <w:sz w:val="24"/>
          <w:szCs w:val="24"/>
        </w:rPr>
        <w:t>Ошской</w:t>
      </w:r>
      <w:proofErr w:type="spellEnd"/>
      <w:r>
        <w:rPr>
          <w:snapToGrid w:val="0"/>
          <w:sz w:val="24"/>
          <w:szCs w:val="24"/>
        </w:rPr>
        <w:t xml:space="preserve"> области - 20,0 тыс., или 16,5 процента, Чуйской области - 18,0 тыс., или 14,9 процентов, в </w:t>
      </w:r>
      <w:proofErr w:type="spellStart"/>
      <w:r>
        <w:rPr>
          <w:snapToGrid w:val="0"/>
          <w:sz w:val="24"/>
          <w:szCs w:val="24"/>
        </w:rPr>
        <w:t>г.Ош</w:t>
      </w:r>
      <w:proofErr w:type="spellEnd"/>
      <w:r>
        <w:rPr>
          <w:snapToGrid w:val="0"/>
          <w:sz w:val="24"/>
          <w:szCs w:val="24"/>
        </w:rPr>
        <w:t xml:space="preserve"> - 15,8 тыс., или 13,0 процента, Иссык-Кульской области - 11,4 тыс., или 9,4 процента, </w:t>
      </w:r>
      <w:proofErr w:type="spellStart"/>
      <w:r>
        <w:rPr>
          <w:snapToGrid w:val="0"/>
          <w:sz w:val="24"/>
          <w:szCs w:val="24"/>
        </w:rPr>
        <w:t>Баткенской</w:t>
      </w:r>
      <w:proofErr w:type="spellEnd"/>
      <w:r>
        <w:rPr>
          <w:snapToGrid w:val="0"/>
          <w:sz w:val="24"/>
          <w:szCs w:val="24"/>
        </w:rPr>
        <w:t xml:space="preserve"> области - 13,3 тыс., или 11,0 процента, </w:t>
      </w:r>
      <w:proofErr w:type="spellStart"/>
      <w:r>
        <w:rPr>
          <w:snapToGrid w:val="0"/>
          <w:sz w:val="24"/>
          <w:szCs w:val="24"/>
        </w:rPr>
        <w:t>Джалал-Абадской</w:t>
      </w:r>
      <w:proofErr w:type="spellEnd"/>
      <w:r>
        <w:rPr>
          <w:snapToGrid w:val="0"/>
          <w:sz w:val="24"/>
          <w:szCs w:val="24"/>
        </w:rPr>
        <w:t xml:space="preserve"> области - 11,2 тыс., или 9,3 процента, </w:t>
      </w:r>
      <w:proofErr w:type="spellStart"/>
      <w:r>
        <w:rPr>
          <w:snapToGrid w:val="0"/>
          <w:sz w:val="24"/>
          <w:szCs w:val="24"/>
        </w:rPr>
        <w:t>Нарынской</w:t>
      </w:r>
      <w:proofErr w:type="spellEnd"/>
      <w:r>
        <w:rPr>
          <w:snapToGrid w:val="0"/>
          <w:sz w:val="24"/>
          <w:szCs w:val="24"/>
        </w:rPr>
        <w:t xml:space="preserve"> области - 5,0 тыс., или 4,2 процента и </w:t>
      </w:r>
      <w:proofErr w:type="spellStart"/>
      <w:r>
        <w:rPr>
          <w:snapToGrid w:val="0"/>
          <w:sz w:val="24"/>
          <w:szCs w:val="24"/>
        </w:rPr>
        <w:t>Таласской</w:t>
      </w:r>
      <w:proofErr w:type="spellEnd"/>
      <w:r>
        <w:rPr>
          <w:snapToGrid w:val="0"/>
          <w:sz w:val="24"/>
          <w:szCs w:val="24"/>
        </w:rPr>
        <w:t xml:space="preserve"> области - 2,6 тыс., или 2,1 процента.</w:t>
      </w:r>
    </w:p>
    <w:p w:rsidR="008F3FCE" w:rsidRDefault="00D74C32">
      <w:pPr>
        <w:shd w:val="clear" w:color="auto" w:fill="FFFFFF"/>
        <w:ind w:firstLine="709"/>
        <w:jc w:val="both"/>
        <w:rPr>
          <w:snapToGrid w:val="0"/>
          <w:sz w:val="24"/>
          <w:szCs w:val="24"/>
        </w:rPr>
      </w:pPr>
      <w:r>
        <w:rPr>
          <w:snapToGrid w:val="0"/>
          <w:sz w:val="24"/>
          <w:szCs w:val="24"/>
        </w:rPr>
        <w:t xml:space="preserve">Из общего числа хозяйствующих субъектов (юридических и физических лиц) - 15,5 тыс. или 12,8 процента зарегистрированы как предприятия, оказывающие услуги в области рекреации и отдыха (услуги гостиничных хозяйств, базы отдыха, рестораны, лечебно-оздоровительные профилактории). В основном, такие хозяйствующие субъекты расположены в </w:t>
      </w:r>
      <w:proofErr w:type="spellStart"/>
      <w:r>
        <w:rPr>
          <w:snapToGrid w:val="0"/>
          <w:sz w:val="24"/>
          <w:szCs w:val="24"/>
        </w:rPr>
        <w:t>г.Бишкек</w:t>
      </w:r>
      <w:proofErr w:type="spellEnd"/>
      <w:r>
        <w:rPr>
          <w:snapToGrid w:val="0"/>
          <w:sz w:val="24"/>
          <w:szCs w:val="24"/>
        </w:rPr>
        <w:t xml:space="preserve"> - 6,3 тыс. субъектов (40,8 процента) и курортной зоне Иссык - </w:t>
      </w:r>
      <w:proofErr w:type="spellStart"/>
      <w:r>
        <w:rPr>
          <w:snapToGrid w:val="0"/>
          <w:sz w:val="24"/>
          <w:szCs w:val="24"/>
        </w:rPr>
        <w:t>Кульской</w:t>
      </w:r>
      <w:proofErr w:type="spellEnd"/>
      <w:r>
        <w:rPr>
          <w:snapToGrid w:val="0"/>
          <w:sz w:val="24"/>
          <w:szCs w:val="24"/>
        </w:rPr>
        <w:t xml:space="preserve"> области - 2,0 тыс. субъектов (13,2 процента).</w:t>
      </w:r>
    </w:p>
    <w:p w:rsidR="008F3FCE" w:rsidRDefault="00D74C32">
      <w:pPr>
        <w:shd w:val="clear" w:color="auto" w:fill="FFFFFF"/>
        <w:ind w:firstLine="709"/>
        <w:jc w:val="both"/>
        <w:rPr>
          <w:snapToGrid w:val="0"/>
          <w:sz w:val="24"/>
          <w:szCs w:val="24"/>
        </w:rPr>
      </w:pPr>
      <w:r>
        <w:rPr>
          <w:snapToGrid w:val="0"/>
          <w:sz w:val="24"/>
          <w:szCs w:val="24"/>
        </w:rPr>
        <w:t>Индивидуальной предпринимательской деятельностью в сфере туризма, занято около 106 тыс. физических лиц, или 87,3 процента от общего числа зарегистрированных хозяйствующих субъектов.</w:t>
      </w:r>
    </w:p>
    <w:p w:rsidR="008F3FCE" w:rsidRDefault="00D74C32">
      <w:pPr>
        <w:shd w:val="clear" w:color="auto" w:fill="FFFFFF"/>
        <w:ind w:firstLine="709"/>
        <w:jc w:val="both"/>
        <w:rPr>
          <w:snapToGrid w:val="0"/>
          <w:sz w:val="24"/>
          <w:szCs w:val="24"/>
        </w:rPr>
      </w:pPr>
      <w:r>
        <w:rPr>
          <w:snapToGrid w:val="0"/>
          <w:sz w:val="24"/>
          <w:szCs w:val="24"/>
        </w:rPr>
        <w:t xml:space="preserve">В 2022 году прием и обслуживание туристов осуществляли 441 учреждение отдыха и организация туризма и 1 257 гостевых домов. В их числе 182 специализированных средства размещения (93 пансионата, 16 санаториев, из них 5 - детских, 12 санаториев-профилакториев, один пансионат с лечением, 36 туристских баз и баз отдыха и 24 спортивно-оздоровительных лагеря и комплекса), 212 гостиниц и аналогичных средств размещения, 11 природных парков и заповедников, 36 других туристических объектов, а также 60 турфирм, туроператоров и бюро. </w:t>
      </w:r>
    </w:p>
    <w:p w:rsidR="008F3FCE" w:rsidRDefault="00D74C32">
      <w:pPr>
        <w:ind w:firstLine="709"/>
        <w:jc w:val="both"/>
        <w:rPr>
          <w:snapToGrid w:val="0"/>
          <w:sz w:val="24"/>
          <w:szCs w:val="24"/>
        </w:rPr>
      </w:pPr>
      <w:r>
        <w:rPr>
          <w:snapToGrid w:val="0"/>
          <w:sz w:val="24"/>
          <w:szCs w:val="24"/>
        </w:rPr>
        <w:t xml:space="preserve">Численность отдохнувших в 2022 году составила около 2 млн. человек, что по сравнению с 2021 годом в 1,5 раза больше, из них в организованном секторе туризма более </w:t>
      </w:r>
      <w:r>
        <w:rPr>
          <w:snapToGrid w:val="0"/>
          <w:sz w:val="24"/>
          <w:szCs w:val="24"/>
        </w:rPr>
        <w:br/>
        <w:t xml:space="preserve">1 млн. человек (в 1,7 раза больше) и в неорганизованном секторе 0,8 млн. человек (в 1,2 раза больше). </w:t>
      </w:r>
    </w:p>
    <w:p w:rsidR="008F3FCE" w:rsidRDefault="00D74C32">
      <w:pPr>
        <w:spacing w:before="120"/>
        <w:jc w:val="center"/>
        <w:rPr>
          <w:b/>
          <w:snapToGrid w:val="0"/>
          <w:sz w:val="24"/>
          <w:szCs w:val="24"/>
        </w:rPr>
      </w:pPr>
      <w:r>
        <w:rPr>
          <w:b/>
          <w:snapToGrid w:val="0"/>
          <w:sz w:val="24"/>
          <w:szCs w:val="24"/>
        </w:rPr>
        <w:t>Численность отдохнувших</w:t>
      </w:r>
    </w:p>
    <w:p w:rsidR="008F3FCE" w:rsidRDefault="00D74C32">
      <w:pPr>
        <w:spacing w:before="40" w:after="80"/>
        <w:jc w:val="center"/>
        <w:rPr>
          <w:i/>
          <w:snapToGrid w:val="0"/>
          <w:sz w:val="18"/>
          <w:szCs w:val="18"/>
        </w:rPr>
      </w:pPr>
      <w:r>
        <w:rPr>
          <w:i/>
          <w:snapToGrid w:val="0"/>
          <w:sz w:val="18"/>
          <w:szCs w:val="18"/>
        </w:rPr>
        <w:t>(в процентах к итогу)</w:t>
      </w:r>
    </w:p>
    <w:p w:rsidR="008F3FCE" w:rsidRDefault="00D74C32">
      <w:pPr>
        <w:spacing w:after="120"/>
        <w:jc w:val="center"/>
        <w:rPr>
          <w:snapToGrid w:val="0"/>
          <w:sz w:val="22"/>
          <w:szCs w:val="22"/>
        </w:rPr>
      </w:pPr>
      <w:r>
        <w:rPr>
          <w:noProof/>
          <w:snapToGrid w:val="0"/>
          <w:sz w:val="22"/>
          <w:szCs w:val="22"/>
        </w:rPr>
        <w:drawing>
          <wp:inline distT="0" distB="0" distL="0" distR="0">
            <wp:extent cx="5846445" cy="2420620"/>
            <wp:effectExtent l="0" t="0" r="190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846445" cy="2420620"/>
                    </a:xfrm>
                    <a:prstGeom prst="rect">
                      <a:avLst/>
                    </a:prstGeom>
                    <a:noFill/>
                  </pic:spPr>
                </pic:pic>
              </a:graphicData>
            </a:graphic>
          </wp:inline>
        </w:drawing>
      </w:r>
    </w:p>
    <w:p w:rsidR="008F3FCE" w:rsidRDefault="00D74C32">
      <w:pPr>
        <w:ind w:firstLine="709"/>
        <w:contextualSpacing/>
        <w:jc w:val="both"/>
        <w:rPr>
          <w:snapToGrid w:val="0"/>
          <w:sz w:val="24"/>
          <w:szCs w:val="24"/>
          <w:lang w:val="ky-KG"/>
        </w:rPr>
      </w:pPr>
      <w:r>
        <w:rPr>
          <w:snapToGrid w:val="0"/>
          <w:sz w:val="24"/>
          <w:szCs w:val="24"/>
        </w:rPr>
        <w:lastRenderedPageBreak/>
        <w:t>При этом, если доля туристов, отдохнувших в организованном секторе, в общем числе туристов возросла с 54,3 процента в 2018 году до 57,5 процента - в 2022 году, то доля отдохнувших в неорганизованном секторе за этот период, напротив</w:t>
      </w:r>
      <w:r>
        <w:rPr>
          <w:snapToGrid w:val="0"/>
          <w:sz w:val="24"/>
          <w:szCs w:val="24"/>
          <w:lang w:val="ky-KG"/>
        </w:rPr>
        <w:t>,</w:t>
      </w:r>
      <w:r>
        <w:rPr>
          <w:snapToGrid w:val="0"/>
          <w:sz w:val="24"/>
          <w:szCs w:val="24"/>
        </w:rPr>
        <w:t xml:space="preserve"> сократилась с 45,7 процента до 42,5 процента.</w:t>
      </w:r>
      <w:r>
        <w:rPr>
          <w:sz w:val="24"/>
          <w:szCs w:val="24"/>
          <w:lang w:val="ky-KG"/>
        </w:rPr>
        <w:t xml:space="preserve"> </w:t>
      </w:r>
    </w:p>
    <w:p w:rsidR="008F3FCE" w:rsidRDefault="00D74C32">
      <w:pPr>
        <w:spacing w:before="80"/>
        <w:ind w:firstLine="709"/>
        <w:jc w:val="both"/>
        <w:rPr>
          <w:snapToGrid w:val="0"/>
          <w:sz w:val="24"/>
          <w:szCs w:val="24"/>
        </w:rPr>
      </w:pPr>
      <w:r>
        <w:rPr>
          <w:snapToGrid w:val="0"/>
          <w:sz w:val="24"/>
          <w:szCs w:val="24"/>
        </w:rPr>
        <w:t xml:space="preserve">Значительная часть предоставляемых туристских услуг приходилась на Иссык-Кульскую область, где в 2022 году прием и обслуживание туристов осуществляли 1 434 учреждения отдыха и организации туризма, включая гостевые дома. Численность отдохнувших в организованном секторе туризма области составила </w:t>
      </w:r>
      <w:r>
        <w:rPr>
          <w:snapToGrid w:val="0"/>
          <w:sz w:val="24"/>
          <w:szCs w:val="24"/>
          <w:lang w:val="ky-KG"/>
        </w:rPr>
        <w:t>313,6</w:t>
      </w:r>
      <w:r>
        <w:rPr>
          <w:snapToGrid w:val="0"/>
          <w:sz w:val="24"/>
          <w:szCs w:val="24"/>
        </w:rPr>
        <w:t xml:space="preserve"> тыс. человек, что по сравнению с 202</w:t>
      </w:r>
      <w:r>
        <w:rPr>
          <w:snapToGrid w:val="0"/>
          <w:sz w:val="24"/>
          <w:szCs w:val="24"/>
          <w:lang w:val="ky-KG"/>
        </w:rPr>
        <w:t xml:space="preserve">1 </w:t>
      </w:r>
      <w:r>
        <w:rPr>
          <w:snapToGrid w:val="0"/>
          <w:sz w:val="24"/>
          <w:szCs w:val="24"/>
        </w:rPr>
        <w:t xml:space="preserve">годом в </w:t>
      </w:r>
      <w:r>
        <w:rPr>
          <w:snapToGrid w:val="0"/>
          <w:sz w:val="24"/>
          <w:szCs w:val="24"/>
          <w:lang w:val="ky-KG"/>
        </w:rPr>
        <w:t>1,2</w:t>
      </w:r>
      <w:r>
        <w:rPr>
          <w:snapToGrid w:val="0"/>
          <w:sz w:val="24"/>
          <w:szCs w:val="24"/>
        </w:rPr>
        <w:t xml:space="preserve"> раза больше. Кроме того, в неорганизованном секторе курортной зоны Иссык-Кульской области (гостевые дома и домашние хозяйства) в 202</w:t>
      </w:r>
      <w:r>
        <w:rPr>
          <w:snapToGrid w:val="0"/>
          <w:sz w:val="24"/>
          <w:szCs w:val="24"/>
          <w:lang w:val="ky-KG"/>
        </w:rPr>
        <w:t xml:space="preserve">2 </w:t>
      </w:r>
      <w:r>
        <w:rPr>
          <w:snapToGrid w:val="0"/>
          <w:sz w:val="24"/>
          <w:szCs w:val="24"/>
        </w:rPr>
        <w:t>году отдохнуло 0,</w:t>
      </w:r>
      <w:r>
        <w:rPr>
          <w:snapToGrid w:val="0"/>
          <w:sz w:val="24"/>
          <w:szCs w:val="24"/>
          <w:lang w:val="ky-KG"/>
        </w:rPr>
        <w:t>8</w:t>
      </w:r>
      <w:r>
        <w:rPr>
          <w:snapToGrid w:val="0"/>
          <w:sz w:val="24"/>
          <w:szCs w:val="24"/>
        </w:rPr>
        <w:t xml:space="preserve"> млн человек, или в </w:t>
      </w:r>
      <w:r>
        <w:rPr>
          <w:snapToGrid w:val="0"/>
          <w:sz w:val="24"/>
          <w:szCs w:val="24"/>
          <w:lang w:val="ky-KG"/>
        </w:rPr>
        <w:t>1</w:t>
      </w:r>
      <w:r>
        <w:rPr>
          <w:snapToGrid w:val="0"/>
          <w:sz w:val="24"/>
          <w:szCs w:val="24"/>
        </w:rPr>
        <w:t>,2 раза больше.</w:t>
      </w:r>
    </w:p>
    <w:p w:rsidR="008F3FCE" w:rsidRDefault="00D74C32">
      <w:pPr>
        <w:spacing w:before="80"/>
        <w:ind w:firstLine="709"/>
        <w:jc w:val="both"/>
        <w:rPr>
          <w:snapToGrid w:val="0"/>
          <w:sz w:val="24"/>
          <w:szCs w:val="24"/>
        </w:rPr>
      </w:pPr>
      <w:r>
        <w:rPr>
          <w:snapToGrid w:val="0"/>
          <w:sz w:val="24"/>
          <w:szCs w:val="24"/>
        </w:rPr>
        <w:t>Через туристические фирмы в 202</w:t>
      </w:r>
      <w:r>
        <w:rPr>
          <w:snapToGrid w:val="0"/>
          <w:sz w:val="24"/>
          <w:szCs w:val="24"/>
          <w:lang w:val="ky-KG"/>
        </w:rPr>
        <w:t xml:space="preserve">2 </w:t>
      </w:r>
      <w:r>
        <w:rPr>
          <w:snapToGrid w:val="0"/>
          <w:sz w:val="24"/>
          <w:szCs w:val="24"/>
        </w:rPr>
        <w:t xml:space="preserve">году отправлено </w:t>
      </w:r>
      <w:r>
        <w:rPr>
          <w:snapToGrid w:val="0"/>
          <w:sz w:val="24"/>
          <w:szCs w:val="24"/>
          <w:lang w:val="ky-KG"/>
        </w:rPr>
        <w:t>14,</w:t>
      </w:r>
      <w:r>
        <w:rPr>
          <w:snapToGrid w:val="0"/>
          <w:sz w:val="24"/>
          <w:szCs w:val="24"/>
        </w:rPr>
        <w:t>3 тыс. человек, из которых 7</w:t>
      </w:r>
      <w:r>
        <w:rPr>
          <w:snapToGrid w:val="0"/>
          <w:sz w:val="24"/>
          <w:szCs w:val="24"/>
          <w:lang w:val="ky-KG"/>
        </w:rPr>
        <w:t>9</w:t>
      </w:r>
      <w:r>
        <w:rPr>
          <w:snapToGrid w:val="0"/>
          <w:sz w:val="24"/>
          <w:szCs w:val="24"/>
        </w:rPr>
        <w:t xml:space="preserve"> процентов являлись гражданами Кыргызстана, а 2</w:t>
      </w:r>
      <w:r>
        <w:rPr>
          <w:snapToGrid w:val="0"/>
          <w:sz w:val="24"/>
          <w:szCs w:val="24"/>
          <w:lang w:val="ky-KG"/>
        </w:rPr>
        <w:t>1</w:t>
      </w:r>
      <w:r>
        <w:rPr>
          <w:snapToGrid w:val="0"/>
          <w:sz w:val="24"/>
          <w:szCs w:val="24"/>
        </w:rPr>
        <w:t xml:space="preserve"> процент – гражданами других стран, путешествующими по Кыргызстану.</w:t>
      </w:r>
    </w:p>
    <w:p w:rsidR="008F3FCE" w:rsidRDefault="00D74C32">
      <w:pPr>
        <w:spacing w:before="80"/>
        <w:ind w:firstLine="709"/>
        <w:jc w:val="both"/>
        <w:rPr>
          <w:snapToGrid w:val="0"/>
          <w:sz w:val="24"/>
          <w:szCs w:val="24"/>
        </w:rPr>
      </w:pPr>
      <w:r>
        <w:rPr>
          <w:i/>
          <w:iCs/>
          <w:snapToGrid w:val="0"/>
          <w:sz w:val="24"/>
          <w:szCs w:val="24"/>
        </w:rPr>
        <w:t>Валовая добавленная стоимость</w:t>
      </w:r>
      <w:r>
        <w:rPr>
          <w:snapToGrid w:val="0"/>
          <w:sz w:val="24"/>
          <w:szCs w:val="24"/>
        </w:rPr>
        <w:t xml:space="preserve"> в сфере туризма в 202</w:t>
      </w:r>
      <w:r>
        <w:rPr>
          <w:snapToGrid w:val="0"/>
          <w:sz w:val="24"/>
          <w:szCs w:val="24"/>
          <w:lang w:val="ky-KG"/>
        </w:rPr>
        <w:t>2</w:t>
      </w:r>
      <w:r>
        <w:rPr>
          <w:snapToGrid w:val="0"/>
          <w:sz w:val="24"/>
          <w:szCs w:val="24"/>
        </w:rPr>
        <w:t xml:space="preserve"> году, по предварительной оценке, сложилась в размере около </w:t>
      </w:r>
      <w:r>
        <w:rPr>
          <w:snapToGrid w:val="0"/>
          <w:sz w:val="24"/>
          <w:szCs w:val="24"/>
          <w:lang w:val="ky-KG"/>
        </w:rPr>
        <w:t>35</w:t>
      </w:r>
      <w:r>
        <w:rPr>
          <w:snapToGrid w:val="0"/>
          <w:sz w:val="24"/>
          <w:szCs w:val="24"/>
        </w:rPr>
        <w:t xml:space="preserve"> млрд. сомов и составила 3,6 процента к ВВП, в то время как в 2018 году она составляла 5,0 процента.</w:t>
      </w:r>
    </w:p>
    <w:p w:rsidR="008F3FCE" w:rsidRDefault="00D74C32">
      <w:pPr>
        <w:spacing w:before="120"/>
        <w:ind w:firstLine="720"/>
        <w:jc w:val="center"/>
        <w:rPr>
          <w:b/>
          <w:snapToGrid w:val="0"/>
          <w:sz w:val="24"/>
          <w:szCs w:val="24"/>
          <w:lang w:val="ky-KG"/>
        </w:rPr>
      </w:pPr>
      <w:r>
        <w:rPr>
          <w:b/>
          <w:snapToGrid w:val="0"/>
          <w:sz w:val="24"/>
          <w:szCs w:val="24"/>
          <w:lang w:val="ky-KG"/>
        </w:rPr>
        <w:t>Валовая добавленная стоимость в сфере туристической деятельности</w:t>
      </w:r>
    </w:p>
    <w:p w:rsidR="008F3FCE" w:rsidRDefault="00D74C32">
      <w:pPr>
        <w:tabs>
          <w:tab w:val="left" w:pos="4019"/>
        </w:tabs>
        <w:spacing w:before="40"/>
        <w:jc w:val="center"/>
        <w:rPr>
          <w:i/>
          <w:snapToGrid w:val="0"/>
          <w:lang w:val="ky-KG"/>
        </w:rPr>
      </w:pPr>
      <w:r>
        <w:rPr>
          <w:i/>
          <w:snapToGrid w:val="0"/>
          <w:lang w:val="ky-KG"/>
        </w:rPr>
        <w:t xml:space="preserve"> (</w:t>
      </w:r>
      <w:r w:rsidR="00AA187F">
        <w:rPr>
          <w:i/>
          <w:snapToGrid w:val="0"/>
          <w:lang w:val="ky-KG"/>
        </w:rPr>
        <w:t>в процентах к ВВП</w:t>
      </w:r>
      <w:r>
        <w:rPr>
          <w:i/>
          <w:snapToGrid w:val="0"/>
          <w:lang w:val="ky-KG"/>
        </w:rPr>
        <w:t>)</w:t>
      </w:r>
    </w:p>
    <w:p w:rsidR="008F3FCE" w:rsidRDefault="00D74C32">
      <w:pPr>
        <w:jc w:val="center"/>
        <w:rPr>
          <w:snapToGrid w:val="0"/>
          <w:sz w:val="21"/>
          <w:szCs w:val="21"/>
        </w:rPr>
      </w:pPr>
      <w:r>
        <w:rPr>
          <w:noProof/>
        </w:rPr>
        <w:drawing>
          <wp:inline distT="0" distB="0" distL="0" distR="0">
            <wp:extent cx="5128260" cy="3323590"/>
            <wp:effectExtent l="0" t="0" r="15240" b="1016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A187F" w:rsidRDefault="00AA187F">
      <w:pPr>
        <w:spacing w:after="60"/>
        <w:ind w:firstLine="709"/>
        <w:contextualSpacing/>
        <w:jc w:val="both"/>
        <w:rPr>
          <w:snapToGrid w:val="0"/>
          <w:sz w:val="24"/>
          <w:szCs w:val="24"/>
        </w:rPr>
      </w:pPr>
    </w:p>
    <w:p w:rsidR="00AA187F" w:rsidRDefault="00AA187F">
      <w:pPr>
        <w:spacing w:after="60"/>
        <w:ind w:firstLine="709"/>
        <w:contextualSpacing/>
        <w:jc w:val="both"/>
        <w:rPr>
          <w:snapToGrid w:val="0"/>
          <w:sz w:val="24"/>
          <w:szCs w:val="24"/>
        </w:rPr>
      </w:pPr>
    </w:p>
    <w:p w:rsidR="00AA187F" w:rsidRDefault="00AA187F">
      <w:pPr>
        <w:spacing w:after="60"/>
        <w:ind w:firstLine="709"/>
        <w:contextualSpacing/>
        <w:jc w:val="both"/>
        <w:rPr>
          <w:snapToGrid w:val="0"/>
          <w:sz w:val="24"/>
          <w:szCs w:val="24"/>
        </w:rPr>
      </w:pPr>
    </w:p>
    <w:p w:rsidR="008F3FCE" w:rsidRDefault="00D74C32">
      <w:pPr>
        <w:spacing w:after="60"/>
        <w:ind w:firstLine="709"/>
        <w:contextualSpacing/>
        <w:jc w:val="both"/>
        <w:rPr>
          <w:snapToGrid w:val="0"/>
          <w:sz w:val="24"/>
          <w:szCs w:val="24"/>
        </w:rPr>
      </w:pPr>
      <w:r>
        <w:rPr>
          <w:snapToGrid w:val="0"/>
          <w:sz w:val="24"/>
          <w:szCs w:val="24"/>
        </w:rPr>
        <w:t xml:space="preserve">По данным Государственной Пограничной службы </w:t>
      </w:r>
      <w:proofErr w:type="spellStart"/>
      <w:r>
        <w:rPr>
          <w:snapToGrid w:val="0"/>
          <w:sz w:val="24"/>
          <w:szCs w:val="24"/>
        </w:rPr>
        <w:t>Кыргызской</w:t>
      </w:r>
      <w:proofErr w:type="spellEnd"/>
      <w:r>
        <w:rPr>
          <w:snapToGrid w:val="0"/>
          <w:sz w:val="24"/>
          <w:szCs w:val="24"/>
        </w:rPr>
        <w:t xml:space="preserve"> Республики, в 202</w:t>
      </w:r>
      <w:r>
        <w:rPr>
          <w:snapToGrid w:val="0"/>
          <w:sz w:val="24"/>
          <w:szCs w:val="24"/>
          <w:lang w:val="ky-KG"/>
        </w:rPr>
        <w:t xml:space="preserve">2 </w:t>
      </w:r>
      <w:r>
        <w:rPr>
          <w:snapToGrid w:val="0"/>
          <w:sz w:val="24"/>
          <w:szCs w:val="24"/>
        </w:rPr>
        <w:t xml:space="preserve">году число </w:t>
      </w:r>
      <w:r>
        <w:rPr>
          <w:snapToGrid w:val="0"/>
          <w:sz w:val="24"/>
          <w:szCs w:val="24"/>
          <w:lang w:val="ky-KG"/>
        </w:rPr>
        <w:t xml:space="preserve">пересечений границы Кыргызской Республики </w:t>
      </w:r>
      <w:proofErr w:type="spellStart"/>
      <w:r>
        <w:rPr>
          <w:snapToGrid w:val="0"/>
          <w:sz w:val="24"/>
          <w:szCs w:val="24"/>
        </w:rPr>
        <w:t>иностранны</w:t>
      </w:r>
      <w:proofErr w:type="spellEnd"/>
      <w:r>
        <w:rPr>
          <w:snapToGrid w:val="0"/>
          <w:sz w:val="24"/>
          <w:szCs w:val="24"/>
          <w:lang w:val="ky-KG"/>
        </w:rPr>
        <w:t>ми</w:t>
      </w:r>
      <w:r>
        <w:rPr>
          <w:snapToGrid w:val="0"/>
          <w:sz w:val="24"/>
          <w:szCs w:val="24"/>
        </w:rPr>
        <w:t xml:space="preserve"> граждан</w:t>
      </w:r>
      <w:r>
        <w:rPr>
          <w:snapToGrid w:val="0"/>
          <w:sz w:val="24"/>
          <w:szCs w:val="24"/>
          <w:lang w:val="ky-KG"/>
        </w:rPr>
        <w:t>ами (по стране гражданства)</w:t>
      </w:r>
      <w:r>
        <w:rPr>
          <w:snapToGrid w:val="0"/>
          <w:sz w:val="24"/>
          <w:szCs w:val="24"/>
        </w:rPr>
        <w:t xml:space="preserve">, составило более </w:t>
      </w:r>
      <w:r>
        <w:rPr>
          <w:snapToGrid w:val="0"/>
          <w:sz w:val="24"/>
          <w:szCs w:val="24"/>
          <w:lang w:val="ky-KG"/>
        </w:rPr>
        <w:t>7</w:t>
      </w:r>
      <w:r>
        <w:rPr>
          <w:snapToGrid w:val="0"/>
          <w:sz w:val="24"/>
          <w:szCs w:val="24"/>
        </w:rPr>
        <w:t xml:space="preserve"> млн. Основное число </w:t>
      </w:r>
      <w:r>
        <w:rPr>
          <w:snapToGrid w:val="0"/>
          <w:sz w:val="24"/>
          <w:szCs w:val="24"/>
          <w:lang w:val="ky-KG"/>
        </w:rPr>
        <w:t>пересечений (прибытий) пришлось на граждан</w:t>
      </w:r>
      <w:r>
        <w:rPr>
          <w:snapToGrid w:val="0"/>
          <w:sz w:val="24"/>
          <w:szCs w:val="24"/>
        </w:rPr>
        <w:t xml:space="preserve"> Узбекистана, Казахстана, России </w:t>
      </w:r>
      <w:r>
        <w:rPr>
          <w:snapToGrid w:val="0"/>
          <w:sz w:val="24"/>
          <w:szCs w:val="24"/>
          <w:lang w:val="ky-KG"/>
        </w:rPr>
        <w:t xml:space="preserve">и </w:t>
      </w:r>
      <w:r>
        <w:rPr>
          <w:snapToGrid w:val="0"/>
          <w:sz w:val="24"/>
          <w:szCs w:val="24"/>
        </w:rPr>
        <w:t>Таджикистана</w:t>
      </w:r>
      <w:r>
        <w:rPr>
          <w:snapToGrid w:val="0"/>
          <w:sz w:val="24"/>
          <w:szCs w:val="24"/>
          <w:lang w:val="ky-KG"/>
        </w:rPr>
        <w:t>.</w:t>
      </w:r>
      <w:r>
        <w:rPr>
          <w:snapToGrid w:val="0"/>
          <w:sz w:val="24"/>
          <w:szCs w:val="24"/>
        </w:rPr>
        <w:t xml:space="preserve"> </w:t>
      </w:r>
    </w:p>
    <w:p w:rsidR="008F3FCE" w:rsidRDefault="008F3FCE">
      <w:pPr>
        <w:rPr>
          <w:sz w:val="24"/>
          <w:szCs w:val="24"/>
        </w:rPr>
      </w:pPr>
    </w:p>
    <w:p w:rsidR="008F3FCE" w:rsidRDefault="00D74C32">
      <w:pPr>
        <w:pageBreakBefore/>
        <w:jc w:val="center"/>
        <w:rPr>
          <w:b/>
          <w:snapToGrid w:val="0"/>
          <w:sz w:val="24"/>
          <w:szCs w:val="24"/>
          <w:lang w:val="ky-KG"/>
        </w:rPr>
      </w:pPr>
      <w:r>
        <w:rPr>
          <w:b/>
          <w:snapToGrid w:val="0"/>
          <w:sz w:val="24"/>
          <w:szCs w:val="24"/>
          <w:lang w:val="ky-KG"/>
        </w:rPr>
        <w:lastRenderedPageBreak/>
        <w:t xml:space="preserve">Число пересечений границы Кыргызской Республики иностранными </w:t>
      </w:r>
    </w:p>
    <w:p w:rsidR="008F3FCE" w:rsidRDefault="00D74C32">
      <w:pPr>
        <w:jc w:val="center"/>
        <w:rPr>
          <w:b/>
          <w:snapToGrid w:val="0"/>
          <w:sz w:val="24"/>
          <w:szCs w:val="24"/>
          <w:lang w:val="ky-KG"/>
        </w:rPr>
      </w:pPr>
      <w:r>
        <w:rPr>
          <w:b/>
          <w:snapToGrid w:val="0"/>
          <w:sz w:val="24"/>
          <w:szCs w:val="24"/>
          <w:lang w:val="ky-KG"/>
        </w:rPr>
        <w:t>гражданами по стране гражданства (прибытия)</w:t>
      </w:r>
    </w:p>
    <w:p w:rsidR="008F3FCE" w:rsidRDefault="00D74C32">
      <w:pPr>
        <w:spacing w:before="40" w:after="80"/>
        <w:jc w:val="center"/>
        <w:rPr>
          <w:i/>
          <w:snapToGrid w:val="0"/>
          <w:lang w:val="ky-KG"/>
        </w:rPr>
      </w:pPr>
      <w:r>
        <w:rPr>
          <w:i/>
          <w:snapToGrid w:val="0"/>
          <w:lang w:val="ky-KG"/>
        </w:rPr>
        <w:t>(в процентах к итогу)</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F3FCE">
        <w:tc>
          <w:tcPr>
            <w:tcW w:w="4814" w:type="dxa"/>
          </w:tcPr>
          <w:p w:rsidR="008F3FCE" w:rsidRDefault="00D74C32">
            <w:pPr>
              <w:jc w:val="center"/>
              <w:rPr>
                <w:b/>
                <w:snapToGrid w:val="0"/>
                <w:sz w:val="24"/>
                <w:szCs w:val="24"/>
              </w:rPr>
            </w:pPr>
            <w:r>
              <w:rPr>
                <w:b/>
                <w:snapToGrid w:val="0"/>
                <w:sz w:val="24"/>
                <w:szCs w:val="24"/>
              </w:rPr>
              <w:t>2018</w:t>
            </w:r>
          </w:p>
        </w:tc>
        <w:tc>
          <w:tcPr>
            <w:tcW w:w="4814" w:type="dxa"/>
          </w:tcPr>
          <w:p w:rsidR="008F3FCE" w:rsidRDefault="00D74C32">
            <w:pPr>
              <w:jc w:val="center"/>
              <w:rPr>
                <w:b/>
                <w:snapToGrid w:val="0"/>
                <w:sz w:val="24"/>
                <w:szCs w:val="24"/>
              </w:rPr>
            </w:pPr>
            <w:r>
              <w:rPr>
                <w:b/>
                <w:snapToGrid w:val="0"/>
                <w:sz w:val="24"/>
                <w:szCs w:val="24"/>
              </w:rPr>
              <w:t>2022</w:t>
            </w:r>
          </w:p>
        </w:tc>
      </w:tr>
    </w:tbl>
    <w:p w:rsidR="008F3FCE" w:rsidRDefault="00D74C32">
      <w:pPr>
        <w:jc w:val="center"/>
        <w:rPr>
          <w:b/>
          <w:snapToGrid w:val="0"/>
          <w:sz w:val="21"/>
          <w:szCs w:val="21"/>
        </w:rPr>
      </w:pPr>
      <w:r>
        <w:rPr>
          <w:b/>
          <w:noProof/>
          <w:snapToGrid w:val="0"/>
          <w:sz w:val="21"/>
          <w:szCs w:val="21"/>
        </w:rPr>
        <w:drawing>
          <wp:inline distT="0" distB="0" distL="0" distR="0">
            <wp:extent cx="5974715" cy="3005455"/>
            <wp:effectExtent l="0" t="0" r="6985" b="444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974715" cy="3005455"/>
                    </a:xfrm>
                    <a:prstGeom prst="rect">
                      <a:avLst/>
                    </a:prstGeom>
                    <a:noFill/>
                  </pic:spPr>
                </pic:pic>
              </a:graphicData>
            </a:graphic>
          </wp:inline>
        </w:drawing>
      </w:r>
    </w:p>
    <w:p w:rsidR="008F3FCE" w:rsidRDefault="008F3FCE">
      <w:pPr>
        <w:jc w:val="center"/>
        <w:rPr>
          <w:b/>
          <w:snapToGrid w:val="0"/>
          <w:sz w:val="21"/>
          <w:szCs w:val="21"/>
        </w:rPr>
      </w:pPr>
    </w:p>
    <w:p w:rsidR="008F3FCE" w:rsidRDefault="00D74C32">
      <w:pPr>
        <w:ind w:firstLine="709"/>
        <w:jc w:val="both"/>
        <w:rPr>
          <w:snapToGrid w:val="0"/>
          <w:sz w:val="24"/>
          <w:szCs w:val="24"/>
        </w:rPr>
      </w:pPr>
      <w:r>
        <w:rPr>
          <w:b/>
          <w:bCs/>
          <w:snapToGrid w:val="0"/>
          <w:sz w:val="24"/>
          <w:szCs w:val="24"/>
        </w:rPr>
        <w:t>Производство товаров для туризма.</w:t>
      </w:r>
      <w:r>
        <w:rPr>
          <w:snapToGrid w:val="0"/>
          <w:sz w:val="24"/>
          <w:szCs w:val="24"/>
        </w:rPr>
        <w:t xml:space="preserve"> Промышленными предприятиями в 2022 году произведено товаров, способствующих развитию туризма, на 1347,5 млн. сомов, или на 12,0 процента больше, чем в предыдущем году. </w:t>
      </w:r>
    </w:p>
    <w:p w:rsidR="008F3FCE" w:rsidRDefault="00D74C32">
      <w:pPr>
        <w:ind w:firstLine="709"/>
        <w:jc w:val="both"/>
        <w:rPr>
          <w:snapToGrid w:val="0"/>
          <w:sz w:val="24"/>
          <w:szCs w:val="24"/>
        </w:rPr>
      </w:pPr>
      <w:r>
        <w:rPr>
          <w:snapToGrid w:val="0"/>
          <w:sz w:val="24"/>
          <w:szCs w:val="24"/>
        </w:rPr>
        <w:t xml:space="preserve">Повышение объемов производства обусловлено ростом выпуска минеральных вод и национальных напитков на 12,5 процента, национальной одежды - на 5,6 процента, </w:t>
      </w:r>
      <w:proofErr w:type="spellStart"/>
      <w:r>
        <w:rPr>
          <w:snapToGrid w:val="0"/>
          <w:sz w:val="24"/>
          <w:szCs w:val="24"/>
        </w:rPr>
        <w:t>калпаков</w:t>
      </w:r>
      <w:proofErr w:type="spellEnd"/>
      <w:r>
        <w:rPr>
          <w:snapToGrid w:val="0"/>
          <w:sz w:val="24"/>
          <w:szCs w:val="24"/>
        </w:rPr>
        <w:t xml:space="preserve"> - на 12,0 процента, юрт - на 41,3 процента, а также сувениров - на 33,8 процента.</w:t>
      </w:r>
    </w:p>
    <w:p w:rsidR="008F3FCE" w:rsidRDefault="00D74C32">
      <w:pPr>
        <w:ind w:firstLine="709"/>
        <w:jc w:val="both"/>
        <w:rPr>
          <w:snapToGrid w:val="0"/>
          <w:sz w:val="24"/>
          <w:szCs w:val="24"/>
        </w:rPr>
      </w:pPr>
      <w:r>
        <w:rPr>
          <w:snapToGrid w:val="0"/>
          <w:sz w:val="24"/>
          <w:szCs w:val="24"/>
        </w:rPr>
        <w:t>В 2022 году по сравнению с предыдущим годом снизилось производство шахмат, нард и прочих - на 31,5 процента, а также национальных ковров - на 1,0 процента.</w:t>
      </w:r>
    </w:p>
    <w:p w:rsidR="008F3FCE" w:rsidRDefault="00D74C32">
      <w:pPr>
        <w:spacing w:before="80"/>
        <w:ind w:firstLine="709"/>
        <w:jc w:val="both"/>
        <w:rPr>
          <w:snapToGrid w:val="0"/>
          <w:sz w:val="24"/>
          <w:szCs w:val="24"/>
        </w:rPr>
      </w:pPr>
      <w:r>
        <w:rPr>
          <w:b/>
          <w:snapToGrid w:val="0"/>
          <w:sz w:val="24"/>
          <w:szCs w:val="24"/>
        </w:rPr>
        <w:t>Инвестиции в сферу туризма</w:t>
      </w:r>
      <w:r>
        <w:rPr>
          <w:snapToGrid w:val="0"/>
          <w:sz w:val="24"/>
          <w:szCs w:val="24"/>
        </w:rPr>
        <w:t xml:space="preserve">. В 2022 году в сферу туризма привлечено около 50 млн. долларов США прямых иностранных инвестиций (без учета оттока), что на 13,3 процента больше, чем в 2021 году, при этом из стран вне СНГ их поступило на 18,4 процента больше, из стран СНГ, напротив, в 2 раза меньше. </w:t>
      </w:r>
    </w:p>
    <w:p w:rsidR="008F3FCE" w:rsidRDefault="00D74C32">
      <w:pPr>
        <w:ind w:firstLine="709"/>
        <w:jc w:val="both"/>
        <w:rPr>
          <w:snapToGrid w:val="0"/>
          <w:sz w:val="24"/>
          <w:szCs w:val="24"/>
        </w:rPr>
      </w:pPr>
      <w:r>
        <w:rPr>
          <w:snapToGrid w:val="0"/>
          <w:sz w:val="24"/>
          <w:szCs w:val="24"/>
        </w:rPr>
        <w:t>В 2022 году доля прямых иностранных инвестиций в сферу туризма в общем объеме таких инвестиций составила 4,1 процента, в то время как в предыдущем году она составляла 4,4 процента.</w:t>
      </w:r>
    </w:p>
    <w:p w:rsidR="008F3FCE" w:rsidRDefault="00D74C32">
      <w:pPr>
        <w:ind w:firstLine="709"/>
        <w:jc w:val="both"/>
        <w:rPr>
          <w:snapToGrid w:val="0"/>
          <w:sz w:val="24"/>
          <w:szCs w:val="24"/>
        </w:rPr>
      </w:pPr>
      <w:r>
        <w:rPr>
          <w:snapToGrid w:val="0"/>
          <w:sz w:val="24"/>
          <w:szCs w:val="24"/>
        </w:rPr>
        <w:t>Основной объем прямых иностранных инвестиций (95,7 процента от общего объема привлеченных инвестиций в сферу туризма) поступил из Нидерландов - 54,6 процента, Объединенных Арабских Эмиратов - 25,1 процента, Китая - 10,7 процентов, Германии - 3,0 процента, а также России - 2,3 процента.</w:t>
      </w:r>
    </w:p>
    <w:p w:rsidR="008F3FCE" w:rsidRDefault="00D74C32">
      <w:pPr>
        <w:ind w:firstLine="709"/>
        <w:jc w:val="both"/>
        <w:rPr>
          <w:snapToGrid w:val="0"/>
          <w:sz w:val="24"/>
          <w:szCs w:val="24"/>
        </w:rPr>
      </w:pPr>
      <w:r>
        <w:rPr>
          <w:snapToGrid w:val="0"/>
          <w:sz w:val="24"/>
          <w:szCs w:val="24"/>
        </w:rPr>
        <w:t>На строительстве объектов туризма в 2022 году освоено более 19 млрд. сомов инвестиций в основной капитал, что в 1,4 раза больше, чем в 2021 году и в 1,6 раза меньше, чем в 2018 году.</w:t>
      </w:r>
    </w:p>
    <w:p w:rsidR="008F3FCE" w:rsidRDefault="00D74C32">
      <w:pPr>
        <w:spacing w:before="80"/>
        <w:ind w:firstLine="709"/>
        <w:jc w:val="both"/>
        <w:rPr>
          <w:snapToGrid w:val="0"/>
          <w:sz w:val="24"/>
          <w:szCs w:val="24"/>
        </w:rPr>
      </w:pPr>
      <w:r>
        <w:rPr>
          <w:b/>
          <w:bCs/>
          <w:snapToGrid w:val="0"/>
          <w:sz w:val="24"/>
          <w:szCs w:val="24"/>
        </w:rPr>
        <w:t xml:space="preserve">Труд и </w:t>
      </w:r>
      <w:r>
        <w:rPr>
          <w:b/>
          <w:snapToGrid w:val="0"/>
          <w:sz w:val="24"/>
          <w:szCs w:val="24"/>
        </w:rPr>
        <w:t>заработная</w:t>
      </w:r>
      <w:r>
        <w:rPr>
          <w:b/>
          <w:bCs/>
          <w:snapToGrid w:val="0"/>
          <w:sz w:val="24"/>
          <w:szCs w:val="24"/>
        </w:rPr>
        <w:t xml:space="preserve"> плата в сфере туризма.</w:t>
      </w:r>
      <w:r>
        <w:rPr>
          <w:snapToGrid w:val="0"/>
          <w:sz w:val="24"/>
          <w:szCs w:val="24"/>
        </w:rPr>
        <w:t xml:space="preserve"> Среднесписочная численность работников предприятий и организаций сферы туризма в 2022 году составила 8,3 тыс. человек. Наибольшее число работников (24,2 процента) было занято в гостиничных учреждениях. </w:t>
      </w:r>
    </w:p>
    <w:p w:rsidR="008F3FCE" w:rsidRDefault="00D74C32">
      <w:pPr>
        <w:ind w:firstLine="709"/>
        <w:jc w:val="both"/>
        <w:rPr>
          <w:snapToGrid w:val="0"/>
          <w:sz w:val="24"/>
          <w:szCs w:val="24"/>
        </w:rPr>
      </w:pPr>
      <w:r>
        <w:rPr>
          <w:snapToGrid w:val="0"/>
          <w:sz w:val="24"/>
          <w:szCs w:val="24"/>
        </w:rPr>
        <w:t>Среднемесячная заработная плата одного работника в сфере туризма в 2022 году составила 15 735 сомов и по сравнению с 2018 годом увеличилась на 45,0 процента.</w:t>
      </w:r>
    </w:p>
    <w:p w:rsidR="008F3FCE" w:rsidRDefault="00D74C32">
      <w:pPr>
        <w:pageBreakBefore/>
        <w:ind w:firstLine="709"/>
        <w:jc w:val="both"/>
        <w:rPr>
          <w:snapToGrid w:val="0"/>
          <w:sz w:val="24"/>
          <w:szCs w:val="24"/>
        </w:rPr>
      </w:pPr>
      <w:r>
        <w:rPr>
          <w:b/>
          <w:bCs/>
          <w:snapToGrid w:val="0"/>
          <w:sz w:val="24"/>
          <w:szCs w:val="24"/>
        </w:rPr>
        <w:lastRenderedPageBreak/>
        <w:t>Услуги в сфере туризма.</w:t>
      </w:r>
      <w:r>
        <w:rPr>
          <w:snapToGrid w:val="0"/>
          <w:sz w:val="24"/>
          <w:szCs w:val="24"/>
        </w:rPr>
        <w:t xml:space="preserve"> В 2022 году населению оказано туристско-экскурсионных услуг на более 2 млрд. сомов, что на 22,8 процента больше чем в 2018 году.</w:t>
      </w:r>
      <w:r>
        <w:rPr>
          <w:snapToGrid w:val="0"/>
          <w:sz w:val="24"/>
          <w:szCs w:val="24"/>
          <w:lang w:val="ky-KG"/>
        </w:rPr>
        <w:t xml:space="preserve"> </w:t>
      </w:r>
    </w:p>
    <w:p w:rsidR="008F3FCE" w:rsidRDefault="00D74C32">
      <w:pPr>
        <w:ind w:firstLine="709"/>
        <w:jc w:val="both"/>
        <w:rPr>
          <w:snapToGrid w:val="0"/>
          <w:sz w:val="24"/>
          <w:szCs w:val="24"/>
        </w:rPr>
      </w:pPr>
      <w:r>
        <w:rPr>
          <w:snapToGrid w:val="0"/>
          <w:sz w:val="24"/>
          <w:szCs w:val="24"/>
        </w:rPr>
        <w:t xml:space="preserve">Объем услуг, оказанных гостиницами и другими местами для краткосрочного проживания, составил около 4 млрд. сомов, по сравнению с 2018 годом увеличился </w:t>
      </w:r>
      <w:r>
        <w:rPr>
          <w:snapToGrid w:val="0"/>
          <w:sz w:val="24"/>
          <w:szCs w:val="24"/>
          <w:lang w:val="ky-KG"/>
        </w:rPr>
        <w:t>на 20,5 процента</w:t>
      </w:r>
      <w:r>
        <w:rPr>
          <w:snapToGrid w:val="0"/>
          <w:sz w:val="24"/>
          <w:szCs w:val="24"/>
        </w:rPr>
        <w:t xml:space="preserve">. </w:t>
      </w:r>
    </w:p>
    <w:p w:rsidR="008F3FCE" w:rsidRDefault="00D74C32">
      <w:pPr>
        <w:spacing w:before="80"/>
        <w:ind w:firstLine="709"/>
        <w:jc w:val="both"/>
        <w:rPr>
          <w:snapToGrid w:val="0"/>
          <w:sz w:val="24"/>
          <w:szCs w:val="24"/>
        </w:rPr>
      </w:pPr>
      <w:r>
        <w:rPr>
          <w:b/>
          <w:snapToGrid w:val="0"/>
          <w:sz w:val="24"/>
          <w:szCs w:val="24"/>
        </w:rPr>
        <w:t>Туристские</w:t>
      </w:r>
      <w:r>
        <w:rPr>
          <w:b/>
          <w:bCs/>
          <w:snapToGrid w:val="0"/>
          <w:sz w:val="24"/>
          <w:szCs w:val="24"/>
        </w:rPr>
        <w:t xml:space="preserve"> перевозки.</w:t>
      </w:r>
      <w:r>
        <w:rPr>
          <w:snapToGrid w:val="0"/>
          <w:sz w:val="24"/>
          <w:szCs w:val="24"/>
        </w:rPr>
        <w:t xml:space="preserve"> Всеми видами пассажирского транспорта в 2022 году перевезено более 7 млн. туристов, что по сравнению с предыдущим годом в 1,4 раза больше, а по сравнению с 2018 годом - на 6,0 процента больше. </w:t>
      </w:r>
    </w:p>
    <w:p w:rsidR="008F3FCE" w:rsidRDefault="00D74C32">
      <w:pPr>
        <w:ind w:firstLine="709"/>
        <w:jc w:val="both"/>
        <w:rPr>
          <w:snapToGrid w:val="0"/>
          <w:sz w:val="24"/>
          <w:szCs w:val="24"/>
        </w:rPr>
      </w:pPr>
      <w:r>
        <w:rPr>
          <w:snapToGrid w:val="0"/>
          <w:sz w:val="24"/>
          <w:szCs w:val="24"/>
        </w:rPr>
        <w:t>Доходы, полученные от перевозок туристов (в текущих ценах), по сравнению с 2018 годом</w:t>
      </w:r>
      <w:r>
        <w:rPr>
          <w:snapToGrid w:val="0"/>
          <w:sz w:val="24"/>
          <w:szCs w:val="24"/>
          <w:lang w:val="ky-KG"/>
        </w:rPr>
        <w:t xml:space="preserve"> </w:t>
      </w:r>
      <w:r>
        <w:rPr>
          <w:snapToGrid w:val="0"/>
          <w:sz w:val="24"/>
          <w:szCs w:val="24"/>
        </w:rPr>
        <w:t>увеличились на 2,2 процента.</w:t>
      </w:r>
    </w:p>
    <w:p w:rsidR="008F3FCE" w:rsidRDefault="00D74C32">
      <w:pPr>
        <w:spacing w:before="80"/>
        <w:ind w:firstLine="709"/>
        <w:jc w:val="both"/>
        <w:rPr>
          <w:sz w:val="24"/>
          <w:szCs w:val="24"/>
        </w:rPr>
      </w:pPr>
      <w:r>
        <w:rPr>
          <w:b/>
          <w:snapToGrid w:val="0"/>
          <w:sz w:val="24"/>
          <w:szCs w:val="24"/>
        </w:rPr>
        <w:t>Страхование</w:t>
      </w:r>
      <w:r>
        <w:rPr>
          <w:b/>
          <w:bCs/>
          <w:snapToGrid w:val="0"/>
          <w:sz w:val="24"/>
          <w:szCs w:val="24"/>
        </w:rPr>
        <w:t xml:space="preserve"> туризма.</w:t>
      </w:r>
      <w:r>
        <w:rPr>
          <w:sz w:val="24"/>
          <w:szCs w:val="24"/>
        </w:rPr>
        <w:t xml:space="preserve"> В финансовом секторе экономики республики в 2022 году осуществляли деятельность 15 страховых компаний, которыми заключено 315,2 тыс. договоров страхования, что по сравнению с 2018 годом на 15,4 процента меньше. Из общего количества заключенных в 2022 году договоров страхования более 33 тыс., или 10,5 процента договоров приходилось на страхование туризма (8,0 процента - в 2018г.). </w:t>
      </w:r>
    </w:p>
    <w:p w:rsidR="008F3FCE" w:rsidRDefault="00D74C32">
      <w:pPr>
        <w:shd w:val="clear" w:color="auto" w:fill="FFFFFF"/>
        <w:ind w:firstLine="709"/>
        <w:jc w:val="both"/>
        <w:rPr>
          <w:sz w:val="24"/>
          <w:szCs w:val="24"/>
        </w:rPr>
      </w:pPr>
      <w:r>
        <w:rPr>
          <w:sz w:val="24"/>
          <w:szCs w:val="24"/>
        </w:rPr>
        <w:t xml:space="preserve">На конец 2022 года страховая сумма по заключенным договорам страхования туризма сложилась в размере 124,5 млрд. сомов, увеличившись по сравнению с 2021 годом в 1,7 раза (на 53,2 млрд. сомов), а по сравнению с 2018 годом - в 1,4 раза, или на 35,9 млрд. сомов больше. В 2022 году поступило почти 98 млн. сомов страховых взносов, что по сравнению с 2021 годом в два раза больше, а по сравнению с 2018 годом - в 2,4 раза больше. При этом, в 2022 году на долю туризма в страховой деятельности приходилось 9,1 процента от общей страховой суммы и 4,6 процента всех поступивших страховых взносов. </w:t>
      </w:r>
    </w:p>
    <w:p w:rsidR="008F3FCE" w:rsidRDefault="00D74C32">
      <w:pPr>
        <w:shd w:val="clear" w:color="auto" w:fill="FFFFFF"/>
        <w:ind w:firstLine="709"/>
        <w:jc w:val="both"/>
        <w:rPr>
          <w:snapToGrid w:val="0"/>
          <w:sz w:val="24"/>
          <w:szCs w:val="24"/>
        </w:rPr>
      </w:pPr>
      <w:r>
        <w:rPr>
          <w:sz w:val="24"/>
          <w:szCs w:val="24"/>
        </w:rPr>
        <w:t>В целом за 2022 год зарегистрировано 310 страховых случаев, по которым произведено 8,6 млн. сомов страховых выплат.</w:t>
      </w:r>
    </w:p>
    <w:p w:rsidR="008F3FCE" w:rsidRDefault="00D74C32">
      <w:pPr>
        <w:spacing w:before="120"/>
        <w:ind w:firstLine="709"/>
        <w:jc w:val="both"/>
        <w:rPr>
          <w:snapToGrid w:val="0"/>
          <w:sz w:val="24"/>
          <w:szCs w:val="24"/>
        </w:rPr>
      </w:pPr>
      <w:r>
        <w:rPr>
          <w:b/>
          <w:bCs/>
          <w:snapToGrid w:val="0"/>
          <w:sz w:val="24"/>
          <w:szCs w:val="24"/>
        </w:rPr>
        <w:t>Итоги обследования сферы туризма</w:t>
      </w:r>
      <w:r>
        <w:rPr>
          <w:b/>
          <w:bCs/>
          <w:snapToGrid w:val="0"/>
          <w:vertAlign w:val="superscript"/>
          <w:lang w:val="ky-KG"/>
        </w:rPr>
        <w:t>1</w:t>
      </w:r>
      <w:r>
        <w:rPr>
          <w:b/>
          <w:bCs/>
          <w:snapToGrid w:val="0"/>
          <w:sz w:val="24"/>
          <w:szCs w:val="24"/>
        </w:rPr>
        <w:t xml:space="preserve">. </w:t>
      </w:r>
      <w:r>
        <w:rPr>
          <w:snapToGrid w:val="0"/>
          <w:sz w:val="24"/>
          <w:szCs w:val="24"/>
        </w:rPr>
        <w:t xml:space="preserve">В целях эффективной организации работ по статистике туризма и обеспечения полноты охвата субъектов (юридических и физических лиц), осуществляющих экономическую деятельность в сфере туризма, расположенных на территории Иссык-Кульской области, в период с 1 по 10 августа 2022 года </w:t>
      </w:r>
      <w:proofErr w:type="spellStart"/>
      <w:r>
        <w:rPr>
          <w:snapToGrid w:val="0"/>
          <w:sz w:val="24"/>
          <w:szCs w:val="24"/>
        </w:rPr>
        <w:t>Нацстаткомом</w:t>
      </w:r>
      <w:proofErr w:type="spellEnd"/>
      <w:r>
        <w:rPr>
          <w:snapToGrid w:val="0"/>
          <w:sz w:val="24"/>
          <w:szCs w:val="24"/>
        </w:rPr>
        <w:t xml:space="preserve"> </w:t>
      </w:r>
      <w:proofErr w:type="spellStart"/>
      <w:r>
        <w:rPr>
          <w:snapToGrid w:val="0"/>
          <w:sz w:val="24"/>
          <w:szCs w:val="24"/>
        </w:rPr>
        <w:t>Кыргызской</w:t>
      </w:r>
      <w:proofErr w:type="spellEnd"/>
      <w:r>
        <w:rPr>
          <w:snapToGrid w:val="0"/>
          <w:sz w:val="24"/>
          <w:szCs w:val="24"/>
        </w:rPr>
        <w:t xml:space="preserve"> Республики совместно с Иссык-Кульским областным управлением статистики проведено </w:t>
      </w:r>
      <w:r>
        <w:rPr>
          <w:snapToGrid w:val="0"/>
          <w:sz w:val="24"/>
          <w:szCs w:val="24"/>
          <w:lang w:val="ky-KG"/>
        </w:rPr>
        <w:t xml:space="preserve">их </w:t>
      </w:r>
      <w:r>
        <w:rPr>
          <w:snapToGrid w:val="0"/>
          <w:sz w:val="24"/>
          <w:szCs w:val="24"/>
        </w:rPr>
        <w:t xml:space="preserve">сплошное единовременное обследование. </w:t>
      </w:r>
    </w:p>
    <w:p w:rsidR="008F3FCE" w:rsidRDefault="00D74C32">
      <w:pPr>
        <w:ind w:firstLine="709"/>
        <w:jc w:val="both"/>
        <w:rPr>
          <w:snapToGrid w:val="0"/>
          <w:sz w:val="24"/>
          <w:szCs w:val="24"/>
        </w:rPr>
      </w:pPr>
      <w:r>
        <w:rPr>
          <w:snapToGrid w:val="0"/>
          <w:sz w:val="24"/>
          <w:szCs w:val="24"/>
        </w:rPr>
        <w:t>Всего обследовано 166 санаторно-курортных учреждений, организаций отдыха и специализированных средств размещения, 750 частных гостевых домов, расположенных на территории учреждений отдыха и 507 частных гостевых домов, расположенных вне территории учреждений отдыха.</w:t>
      </w:r>
    </w:p>
    <w:p w:rsidR="008F3FCE" w:rsidRDefault="00D74C32">
      <w:pPr>
        <w:ind w:firstLine="709"/>
        <w:jc w:val="both"/>
        <w:rPr>
          <w:snapToGrid w:val="0"/>
          <w:sz w:val="24"/>
          <w:szCs w:val="24"/>
        </w:rPr>
      </w:pPr>
      <w:r>
        <w:rPr>
          <w:snapToGrid w:val="0"/>
          <w:sz w:val="24"/>
          <w:szCs w:val="24"/>
        </w:rPr>
        <w:t xml:space="preserve">Кроме того, </w:t>
      </w:r>
      <w:proofErr w:type="spellStart"/>
      <w:r>
        <w:rPr>
          <w:snapToGrid w:val="0"/>
          <w:sz w:val="24"/>
          <w:szCs w:val="24"/>
        </w:rPr>
        <w:t>Нацстаткомом</w:t>
      </w:r>
      <w:proofErr w:type="spellEnd"/>
      <w:r>
        <w:rPr>
          <w:snapToGrid w:val="0"/>
          <w:sz w:val="24"/>
          <w:szCs w:val="24"/>
        </w:rPr>
        <w:t xml:space="preserve"> на ежегодной основе проводится выборочное обследование домашних хозяйств, принимающих неорганизованных туристов в рекреационных зонах Иссык-Кульской области в период летнего туристического сезона. Туристический сезон 2022 года характеризовался увеличением числа туристов, в том числе пользующихся услугами домашних хозяйств области, предоставляющих места для проживания и занимающихся организацией их питания. Одновременно, отмечалось, что </w:t>
      </w:r>
      <w:r>
        <w:rPr>
          <w:snapToGrid w:val="0"/>
          <w:sz w:val="24"/>
          <w:szCs w:val="24"/>
          <w:lang w:val="ky-KG"/>
        </w:rPr>
        <w:t xml:space="preserve">средняя </w:t>
      </w:r>
      <w:r>
        <w:rPr>
          <w:snapToGrid w:val="0"/>
          <w:sz w:val="24"/>
          <w:szCs w:val="24"/>
        </w:rPr>
        <w:t>продолжительность отдыха одного человек</w:t>
      </w:r>
      <w:r>
        <w:rPr>
          <w:snapToGrid w:val="0"/>
          <w:sz w:val="24"/>
          <w:szCs w:val="24"/>
          <w:lang w:val="ky-KG"/>
        </w:rPr>
        <w:t xml:space="preserve">а составила </w:t>
      </w:r>
      <w:r>
        <w:rPr>
          <w:snapToGrid w:val="0"/>
          <w:sz w:val="24"/>
          <w:szCs w:val="24"/>
        </w:rPr>
        <w:t>3</w:t>
      </w:r>
      <w:r>
        <w:rPr>
          <w:snapToGrid w:val="0"/>
          <w:sz w:val="24"/>
          <w:szCs w:val="24"/>
          <w:lang w:val="ky-KG"/>
        </w:rPr>
        <w:t xml:space="preserve"> дня.</w:t>
      </w:r>
      <w:r>
        <w:rPr>
          <w:snapToGrid w:val="0"/>
          <w:sz w:val="24"/>
          <w:szCs w:val="24"/>
        </w:rPr>
        <w:t xml:space="preserve"> В 2022 году в неорганизованном секторе туризма области отдохнуло 391,0 тыс. человек, из которых 26,5 тыс. человек - иностранные граждане. </w:t>
      </w:r>
    </w:p>
    <w:p w:rsidR="008F3FCE" w:rsidRDefault="008F3FCE">
      <w:pPr>
        <w:rPr>
          <w:sz w:val="22"/>
          <w:szCs w:val="22"/>
        </w:rPr>
      </w:pPr>
    </w:p>
    <w:p w:rsidR="008F3FCE" w:rsidRDefault="008F3FCE">
      <w:pPr>
        <w:rPr>
          <w:sz w:val="22"/>
          <w:szCs w:val="22"/>
        </w:rPr>
      </w:pPr>
    </w:p>
    <w:p w:rsidR="008F3FCE" w:rsidRDefault="008F3FCE">
      <w:pPr>
        <w:rPr>
          <w:sz w:val="22"/>
          <w:szCs w:val="22"/>
        </w:rPr>
      </w:pPr>
    </w:p>
    <w:p w:rsidR="008F3FCE" w:rsidRDefault="008F3FCE">
      <w:pPr>
        <w:pBdr>
          <w:bottom w:val="single" w:sz="4" w:space="1" w:color="auto"/>
        </w:pBdr>
        <w:jc w:val="both"/>
        <w:rPr>
          <w:snapToGrid w:val="0"/>
          <w:sz w:val="24"/>
          <w:szCs w:val="24"/>
        </w:rPr>
      </w:pPr>
    </w:p>
    <w:p w:rsidR="008F3FCE" w:rsidRDefault="00D74C32">
      <w:pPr>
        <w:jc w:val="both"/>
        <w:rPr>
          <w:snapToGrid w:val="0"/>
        </w:rPr>
      </w:pPr>
      <w:r>
        <w:rPr>
          <w:snapToGrid w:val="0"/>
          <w:sz w:val="18"/>
          <w:szCs w:val="18"/>
          <w:vertAlign w:val="superscript"/>
        </w:rPr>
        <w:t>1</w:t>
      </w:r>
      <w:r>
        <w:rPr>
          <w:snapToGrid w:val="0"/>
          <w:vertAlign w:val="superscript"/>
        </w:rPr>
        <w:t xml:space="preserve"> </w:t>
      </w:r>
      <w:proofErr w:type="gramStart"/>
      <w:r>
        <w:rPr>
          <w:snapToGrid w:val="0"/>
        </w:rPr>
        <w:t>В</w:t>
      </w:r>
      <w:proofErr w:type="gramEnd"/>
      <w:r>
        <w:rPr>
          <w:snapToGrid w:val="0"/>
        </w:rPr>
        <w:t xml:space="preserve"> целях обеспечения полноты статистического охвата субъектов (юридических и физических лиц), осуществляющих экономическую деятельность в сфере туризма, расположенных на территории Иссык-Кульской области, в период с 1 по 10 августа Иссык-Кульским областным управлением статистики проводится сплошное единовременное обследование хозяйствующих субъектов. Также, </w:t>
      </w:r>
      <w:proofErr w:type="spellStart"/>
      <w:r>
        <w:rPr>
          <w:snapToGrid w:val="0"/>
        </w:rPr>
        <w:t>Нацстаткомом</w:t>
      </w:r>
      <w:proofErr w:type="spellEnd"/>
      <w:r>
        <w:rPr>
          <w:snapToGrid w:val="0"/>
        </w:rPr>
        <w:t xml:space="preserve"> на ежегодной основе проводится выборочное обследование домашних хозяйств, принимающих неорганизованных туристов в рекреационных зонах Иссык-Кульской области в период летнего туристического сезона.</w:t>
      </w:r>
    </w:p>
    <w:p w:rsidR="008F3FCE" w:rsidRDefault="008F3FCE">
      <w:pPr>
        <w:pageBreakBefore/>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D74C32">
      <w:pPr>
        <w:rPr>
          <w:b/>
          <w:bCs/>
          <w:sz w:val="48"/>
          <w:szCs w:val="48"/>
          <w:lang w:val="ky-KG"/>
        </w:rPr>
      </w:pPr>
      <w:r>
        <w:rPr>
          <w:b/>
          <w:bCs/>
          <w:sz w:val="48"/>
          <w:szCs w:val="48"/>
          <w:lang w:val="ky-KG"/>
        </w:rPr>
        <w:t xml:space="preserve">  Таблицалар</w:t>
      </w:r>
    </w:p>
    <w:p w:rsidR="008F3FCE" w:rsidRDefault="008F3FCE">
      <w:pPr>
        <w:rPr>
          <w:b/>
          <w:bCs/>
          <w:sz w:val="48"/>
          <w:szCs w:val="48"/>
          <w:lang w:val="ky-KG"/>
        </w:rPr>
      </w:pPr>
    </w:p>
    <w:p w:rsidR="008F3FCE" w:rsidRDefault="00D74C32">
      <w:pPr>
        <w:rPr>
          <w:b/>
          <w:bCs/>
          <w:sz w:val="48"/>
          <w:szCs w:val="48"/>
          <w:lang w:val="ky-KG"/>
        </w:rPr>
      </w:pPr>
      <w:r>
        <w:rPr>
          <w:b/>
          <w:bCs/>
          <w:sz w:val="48"/>
          <w:szCs w:val="48"/>
          <w:lang w:val="ky-KG"/>
        </w:rPr>
        <w:t xml:space="preserve">  Таблицы</w:t>
      </w: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8F3FCE">
      <w:pPr>
        <w:rPr>
          <w:b/>
          <w:bCs/>
          <w:sz w:val="32"/>
          <w:szCs w:val="32"/>
          <w:lang w:val="ky-KG"/>
        </w:rPr>
      </w:pPr>
    </w:p>
    <w:p w:rsidR="008F3FCE" w:rsidRDefault="00D74C32">
      <w:pPr>
        <w:spacing w:after="60"/>
        <w:ind w:firstLine="709"/>
        <w:jc w:val="both"/>
        <w:rPr>
          <w:rFonts w:eastAsia="Calibri"/>
          <w:b/>
          <w:sz w:val="24"/>
          <w:szCs w:val="24"/>
          <w:lang w:val="ky-KG" w:eastAsia="en-US"/>
        </w:rPr>
      </w:pPr>
      <w:r>
        <w:rPr>
          <w:b/>
          <w:bCs/>
          <w:sz w:val="24"/>
          <w:szCs w:val="24"/>
          <w:lang w:val="ky-KG"/>
        </w:rPr>
        <w:lastRenderedPageBreak/>
        <w:t>Кыскача методологиялык</w:t>
      </w:r>
      <w:r>
        <w:rPr>
          <w:rFonts w:eastAsia="Calibri"/>
          <w:b/>
          <w:sz w:val="24"/>
          <w:szCs w:val="24"/>
          <w:lang w:val="ky-KG" w:eastAsia="en-US"/>
        </w:rPr>
        <w:t xml:space="preserve"> </w:t>
      </w:r>
      <w:r>
        <w:rPr>
          <w:b/>
          <w:bCs/>
          <w:sz w:val="24"/>
          <w:szCs w:val="24"/>
          <w:lang w:val="ky-KG"/>
        </w:rPr>
        <w:t>түшүндүрмөлөр</w:t>
      </w:r>
      <w:r>
        <w:rPr>
          <w:rFonts w:eastAsia="Calibri"/>
          <w:b/>
          <w:sz w:val="24"/>
          <w:szCs w:val="24"/>
          <w:lang w:val="ky-KG" w:eastAsia="en-US"/>
        </w:rPr>
        <w:t xml:space="preserve"> </w:t>
      </w:r>
    </w:p>
    <w:p w:rsidR="008F3FCE" w:rsidRDefault="00D74C32">
      <w:pPr>
        <w:spacing w:before="120"/>
        <w:ind w:firstLine="709"/>
        <w:jc w:val="both"/>
        <w:rPr>
          <w:rFonts w:eastAsia="Calibri"/>
          <w:sz w:val="22"/>
          <w:szCs w:val="22"/>
          <w:lang w:val="ky-KG" w:eastAsia="en-US"/>
        </w:rPr>
      </w:pPr>
      <w:r>
        <w:rPr>
          <w:rFonts w:eastAsia="Calibri"/>
          <w:b/>
          <w:sz w:val="22"/>
          <w:szCs w:val="22"/>
          <w:lang w:val="ky-KG" w:eastAsia="en-US"/>
        </w:rPr>
        <w:t>Болгон орундардын мейманкана фондун пайдалануу коэффициенти</w:t>
      </w:r>
      <w:r>
        <w:rPr>
          <w:rFonts w:eastAsia="Calibri"/>
          <w:sz w:val="22"/>
          <w:szCs w:val="22"/>
          <w:lang w:val="ky-KG" w:eastAsia="en-US"/>
        </w:rPr>
        <w:t xml:space="preserve"> - бир учурдагы сыйымдуулукту бир жылдагы күндөрдүн санына көбөйтүп, алынган сумманы адамдар түнөгөн санга бөлүү жолу менен аныкталат.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Дарылоочу санаторийлер жана</w:t>
      </w:r>
      <w:r>
        <w:rPr>
          <w:rFonts w:eastAsia="Calibri"/>
          <w:sz w:val="22"/>
          <w:szCs w:val="22"/>
          <w:lang w:val="ky-KG" w:eastAsia="en-US"/>
        </w:rPr>
        <w:t xml:space="preserve"> </w:t>
      </w:r>
      <w:r>
        <w:rPr>
          <w:rFonts w:eastAsia="Calibri"/>
          <w:b/>
          <w:sz w:val="22"/>
          <w:szCs w:val="22"/>
          <w:lang w:val="ky-KG" w:eastAsia="en-US"/>
        </w:rPr>
        <w:t>пансионаттар</w:t>
      </w:r>
      <w:r>
        <w:rPr>
          <w:rFonts w:eastAsia="Calibri"/>
          <w:sz w:val="22"/>
          <w:szCs w:val="22"/>
          <w:lang w:val="ky-KG" w:eastAsia="en-US"/>
        </w:rPr>
        <w:t xml:space="preserve"> - койкалар менен жабдууланган жана жаратылыштын дарылоо факторлорунун (климатты, минералдык сууларды, дарылоочу баткактар ж.б.) дарылык касиеттерин пайдалануунун негизинде башкы түрдө реабилитациялык дарылоону камсыздаган дарылоо-алдын алуу уюмдары. Алар бардыгы адистештирилген жана бир - же көп тармактуу болушат, эрежедегидей курорттордун жана дарылоо-ден соолукту чыңдоочу жерлердин чектеринде жайгашышат.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Дебитордук карыз</w:t>
      </w:r>
      <w:r>
        <w:rPr>
          <w:rFonts w:eastAsia="Calibri"/>
          <w:sz w:val="22"/>
          <w:szCs w:val="22"/>
          <w:lang w:val="ky-KG" w:eastAsia="en-US"/>
        </w:rPr>
        <w:t xml:space="preserve"> - жөнөтүлгөн товарлар, анын ичинде векселдер менен камсыздалган товарлар үчүн, көрсөтүлгөн иштер жана тейлөөлөр үчүн сатып алуучулар жана заказчиктер менен эсептешүүлөр боюнча карыз; туунду ишканалар жана көз каранды уюмдар менен эсептешүүлөр боюнча карыз; түзүлгөн келишимдерге ылайык алдыдагы эсептешүүлөр боюнча башка уюмдарга төлөнгөн аванстардын суммасы; финансылык жана салык органдар менен эсептешүүлөр боюнча карыз (анын ичинде салыктар, жыйымдар боюнча ашыкча төлөмдөр жана бюджетке төлөнүүчү башка төлөмдөр боюнча); уюмда иштеген кызматкерлердин аларга берилген ссудалар жана займдар боюнча карызы; отчет тапшыруучу адамдардын карызы; кабыл алууда табылган товардык-материалдык баалуулуктардын жетишпей калгандыгы боюнча алып келүүчүлөрдөн карыздары; ошондой эле карыз болгон адам тарабынан моюнуна алган айыптар жана үстөктөр, ошондой эле соттун чечими боюнча же болбосо мыйзамдарга ылайык, уюмдун финансылык жыйынтыктарына тиешелүү акчаларды төлөтүү жөнүндө чечимди кабыл алуу укугу бар башка органдын чечими боюнча айыптар жана үстөктөр.</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Жайгаштыруунун адистештирилген каражаттары</w:t>
      </w:r>
      <w:r>
        <w:rPr>
          <w:rFonts w:eastAsia="Calibri"/>
          <w:sz w:val="22"/>
          <w:szCs w:val="22"/>
          <w:lang w:val="ky-KG" w:eastAsia="en-US"/>
        </w:rPr>
        <w:t xml:space="preserve"> - жаратылыштын дарылоо факторлорунун дарылык касиеттерин пайдалануунун негизинде башкы түрдө калкты алдын-алуу жана сакайтма дарылоо менен камсыздаган стационардык дарылоо-алдын-алуу мекемеси. Аларга санатордук-курорттук мекеме жана эс алуу уюмдары кирет.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Жаратылыш улуттук парктар</w:t>
      </w:r>
      <w:r>
        <w:rPr>
          <w:rFonts w:eastAsia="Calibri"/>
          <w:sz w:val="22"/>
          <w:szCs w:val="22"/>
          <w:lang w:val="ky-KG" w:eastAsia="en-US"/>
        </w:rPr>
        <w:t xml:space="preserve"> - табигый жана маданий ландшафттардын жагымдуу айкалышынын натыйжасында өзгөчө экологиялык жана эстетикалык баалуулукка ээ болгон, жаратылыш комплекстерди сактоо үчүн түзүлгөн аймактын учатоктору, алар рекреациялык, иликтөө, илимий жана маданий максаттарда пайдаланылат.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Жумушчулардын бир жылдагы орточо тизмелик саны</w:t>
      </w:r>
      <w:r>
        <w:rPr>
          <w:rFonts w:eastAsia="Calibri"/>
          <w:sz w:val="22"/>
          <w:szCs w:val="22"/>
          <w:lang w:val="ky-KG" w:eastAsia="en-US"/>
        </w:rPr>
        <w:t xml:space="preserve"> - тийиштүү жылдын бардык айларындагы жумушчулардын орточо айлык санын кошуп, андан чыккан сумманы 12ге бөлүү жолу менен аныкталат, ал эми ай ичиндеги жумушчулардын орточо тизмелик саны (орточо айлык сан) айдын ар бир календардык күнү үчүн жумушчулардын тизмелик саны кошуу жолу менен эсептелип, андан чыккан сумманы айдын календардык күндөрдүн санына бөлүү менен эсептелет.</w:t>
      </w:r>
    </w:p>
    <w:p w:rsidR="008F3FCE" w:rsidRDefault="00D74C32">
      <w:pPr>
        <w:spacing w:before="80"/>
        <w:ind w:firstLine="709"/>
        <w:jc w:val="both"/>
        <w:rPr>
          <w:rFonts w:eastAsia="Calibri"/>
          <w:sz w:val="22"/>
          <w:szCs w:val="22"/>
          <w:lang w:val="ky-KG" w:eastAsia="en-US"/>
        </w:rPr>
      </w:pPr>
      <w:r>
        <w:rPr>
          <w:rFonts w:eastAsia="Calibri"/>
          <w:sz w:val="22"/>
          <w:szCs w:val="22"/>
          <w:lang w:val="ky-KG" w:eastAsia="en-US"/>
        </w:rPr>
        <w:t xml:space="preserve">Ишкананын жумушчуларынын </w:t>
      </w:r>
      <w:r>
        <w:rPr>
          <w:rFonts w:eastAsia="Calibri"/>
          <w:b/>
          <w:sz w:val="22"/>
          <w:szCs w:val="22"/>
          <w:lang w:val="ky-KG" w:eastAsia="en-US"/>
        </w:rPr>
        <w:t>орточо айлык номиналдуу эмгек акысы</w:t>
      </w:r>
      <w:r>
        <w:rPr>
          <w:rFonts w:eastAsia="Calibri"/>
          <w:sz w:val="22"/>
          <w:szCs w:val="22"/>
          <w:lang w:val="ky-KG" w:eastAsia="en-US"/>
        </w:rPr>
        <w:t xml:space="preserve"> тизмедеги жумушчулардын фонддо чыныгы эсептелген акысын орточо эмгек акыны эсептөө үчүн кабыл алынган жумушчулардын санына жана 12 айга бөлүү аркылуу эсептелет.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Ички туризм</w:t>
      </w:r>
      <w:r>
        <w:rPr>
          <w:rFonts w:eastAsia="Calibri"/>
          <w:sz w:val="22"/>
          <w:szCs w:val="22"/>
          <w:lang w:val="ky-KG" w:eastAsia="en-US"/>
        </w:rPr>
        <w:t>, б.а. өзүнүн өлкөсүндө саякаттаган Кыргыз Республикасынын жаранынын ишмердиги.</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Калдыгы чыгарылган финансылык жыйынтык (пайдадан чыгым кемитилет)</w:t>
      </w:r>
      <w:r>
        <w:rPr>
          <w:rFonts w:eastAsia="Calibri"/>
          <w:sz w:val="22"/>
          <w:szCs w:val="22"/>
          <w:lang w:val="ky-KG" w:eastAsia="en-US"/>
        </w:rPr>
        <w:t xml:space="preserve"> – акыркы финансылык жыйынтык, ал ишкананын бардык чарбалык операцияларын бухгалтердик эсепке алуунун негизинде аныкталат. Продукцияны (иштерди, тейлөөлөрдү) сатуудан түшкөн пайданын (чыгашанын) жана операциялык эмес кирешелердин суммасы катары аныкталып, ушул операциялар боюнча чыгымдардын суммасына кемитилет.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Келүүчү (турист)</w:t>
      </w:r>
      <w:r>
        <w:rPr>
          <w:rFonts w:eastAsia="Calibri"/>
          <w:sz w:val="22"/>
          <w:szCs w:val="22"/>
          <w:lang w:val="ky-KG" w:eastAsia="en-US"/>
        </w:rPr>
        <w:t xml:space="preserve"> - жыйырма төрт сааттан бир жылга чейинки мезгилде убактылуу турууга өлкөгө (орунга) келген жана төлөнгөн ишмердиктин ишин кошпогондо ден соолукту чыңдоочу, билим берүү, кесиптик-иштиктүү, спорттук, диндик жан башка максаттарда анда бирден кем эмес түнөөнү ишке ашырган жеке жак.</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Кирүү туризми</w:t>
      </w:r>
      <w:r>
        <w:rPr>
          <w:rFonts w:eastAsia="Calibri"/>
          <w:sz w:val="22"/>
          <w:szCs w:val="22"/>
          <w:lang w:val="ky-KG" w:eastAsia="en-US"/>
        </w:rPr>
        <w:t>, б.а. Кыргыз Республикасы боюнча анын жараны болуп эсептелбеген адамдардын саякаты.</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lastRenderedPageBreak/>
        <w:t xml:space="preserve">Коруктар </w:t>
      </w:r>
      <w:r>
        <w:rPr>
          <w:rFonts w:eastAsia="Calibri"/>
          <w:sz w:val="22"/>
          <w:szCs w:val="22"/>
          <w:lang w:val="ky-KG" w:eastAsia="en-US"/>
        </w:rPr>
        <w:t>– аймактын уникалдуу участоктору же болбосо географиялык зоналар үчүн эң мүнөздүү участоктор, алар табигый комплексти сактоо жана иликтөө үчүн чарбалык колдонуудан тышкары чыгарылган. Коруктардын максаты – баалуу куштарды, жаныбарларды жана өсүмдүктөрдү көбөйтүү.</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Кредитордук карыз</w:t>
      </w:r>
      <w:r>
        <w:rPr>
          <w:rFonts w:eastAsia="Calibri"/>
          <w:sz w:val="22"/>
          <w:szCs w:val="22"/>
          <w:lang w:val="ky-KG" w:eastAsia="en-US"/>
        </w:rPr>
        <w:t xml:space="preserve"> – түшкөн материалдык баалуулуктар, аткарылган иштер тейлөөлөр үчүн товар берүүчүлөр жана подрядчылар менен эсептешөөлөр боюнча карыз, анын ичинде векселдер менен ырасталган карыз; операциялардын бардык түрлөрү боюнча туунду жана баш ийген ишканалар менен эсептешүүлөр боюнча карыз, жумушчуларга жана кызматкерлерге эсеби чыгарылган, бирок төлөнө элек эмгек акы боюнча карыз; уюмдун кызматкерлерине мамлекеттик социалдык камсыздандырууга, пенсиялык камсыздоого, ишке орноштуруу фондуна жана медициналык жактан камсыздоого чегерүүлөр боюнча карыз; бюджетке жана бюджеттен тышкаркы фонддорго төлөөлөрдүн бардык түрлөрү боюнча карыз; мүлктү жана уюмдун кызматкерлерин милдеттүү жана өз ыктыяры менен камсыздандыруу боюнча жана уюм камсыздандыруучу катары чыккан камсыздандыруунун башка түрлөрү боюнча төлөөлөрдүн карызы; түзүлгөн келимишдер боюнча алдыдагы эсептешүүлөр боюнча тышкы уюмдардан алынган аванстардын суммасын кошкондо, алдын ала алынган аванстар. Төлөө мөөнөтү өткөн карыз - келишимде каралган мөөнөтү боюнча өз убагында төлөнбөгөн карыз.</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Мейманканалар</w:t>
      </w:r>
      <w:r>
        <w:rPr>
          <w:rFonts w:eastAsia="Calibri"/>
          <w:sz w:val="22"/>
          <w:szCs w:val="22"/>
          <w:lang w:val="ky-KG" w:eastAsia="en-US"/>
        </w:rPr>
        <w:t xml:space="preserve"> – чарба жүргүзүүнүн менчик формасына жана уюштуруу-укуктук формаларына карабастан убактылуу жашоо үчүн арналган обочолонгон имарат (жай). Мейманканаларга мотелдер, жол жээгиндеги жана пляждагы мейманканалар, жашоосу менен клубтар жана ушул сыяктуу төшөктү жыйноо, номерди жана санитардык түйүндү жыйноо менен чектелбеген мейманканалык кызматтарды көрсөткөн жайлар кирет.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Мейманкананын бир учурдагы сыйымдуулугу</w:t>
      </w:r>
      <w:r>
        <w:rPr>
          <w:rFonts w:eastAsia="Calibri"/>
          <w:sz w:val="22"/>
          <w:szCs w:val="22"/>
          <w:lang w:val="ky-KG" w:eastAsia="en-US"/>
        </w:rPr>
        <w:t xml:space="preserve"> бардык номерлерде орнотулган, туруктуу жашоо үчүн ылайыкталган керебеттердин саны боюнча аныкталат.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Мейманканалардын кызмат көрсөтүүлөрүнүн көлөмүнө</w:t>
      </w:r>
      <w:r>
        <w:rPr>
          <w:rFonts w:eastAsia="Calibri"/>
          <w:sz w:val="22"/>
          <w:szCs w:val="22"/>
          <w:lang w:val="ky-KG" w:eastAsia="en-US"/>
        </w:rPr>
        <w:t xml:space="preserve"> ал жерде жашагандыгы үчүн керектөөчүлөр тарабынан төлөнгөн акынын иш жүзүндөгү өлчөмү киргизилет.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Мейман үйү</w:t>
      </w:r>
      <w:r>
        <w:rPr>
          <w:rFonts w:eastAsia="Calibri"/>
          <w:sz w:val="22"/>
          <w:szCs w:val="22"/>
          <w:lang w:val="ky-KG" w:eastAsia="en-US"/>
        </w:rPr>
        <w:t xml:space="preserve"> – туризм чөйрөсүндө кенен пайдаланылган мейманканага жакын түшүнүк. Мейманканалардан айырмаланып мейман үйү жашоо шартын үй шартына жакын кылган параметрлердин топтомуна ээ болот. Мейман үйү жеке үй ээлеги болуп саналат, ээси аны бүт бойдон же бөлмөлөрүн ижарага берет. Ээси өзү жана анын үй-бүлөсү ошол эле үй ээлигинде, бирок бөлөк кабатында же үй ээлигинин бөлөк жеринде жашашат. Мейман үйлөр деп берилген турак үйдүн дээрлик кандай болбосун түрүн эсептөөгө болот.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Негизги капиталга инвестициялар (капиталдык салымдар)</w:t>
      </w:r>
      <w:r>
        <w:rPr>
          <w:rFonts w:eastAsia="Calibri"/>
          <w:sz w:val="22"/>
          <w:szCs w:val="22"/>
          <w:lang w:val="ky-KG" w:eastAsia="en-US"/>
        </w:rPr>
        <w:t xml:space="preserve"> – негизги фонддорду түзүүгө жана кайра өндүрүүгө багытталган чыгымдардын жыйындысы (жаңы курулуш, объектилерди кеңейтүү, реконструкциялоо жана техникалык жабдуу, машина, жабдуу, аспап жана инвентарды сатып алуу, негизги малды түзүүгө кеткен чыгымдар; көп жылдык өсүмдүктөр ж.б.). Бул чыгымдар өзүнчө объектилерди – туристтер пайдаланган автомобиль жолдорун, аэропортторду, телекоммуникация объектилерин, мейманканаларды жана курорттук зонада жайгашкан пансионаттарды куруу жана реконструкциялоо боюнча маалыматтарды камтыйт.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Негизги фонддорду ишке киргизүү көрсөткүчү</w:t>
      </w:r>
      <w:r>
        <w:rPr>
          <w:rFonts w:eastAsia="Calibri"/>
          <w:sz w:val="22"/>
          <w:szCs w:val="22"/>
          <w:lang w:val="ky-KG" w:eastAsia="en-US"/>
        </w:rPr>
        <w:t xml:space="preserve"> – ишканаларды, имараттарды жана курулмаларды куруп бүтүрүүнүн жана ишке киргизүүнүн наркы, машиналарды, жабдууларды, бардык түрдөгү транспорттук каражаттарды ишке киргизүүнүн наркы, көп жылдык өсүмдүктөрдүн наркы ж.б.</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Номер</w:t>
      </w:r>
      <w:r>
        <w:rPr>
          <w:rFonts w:eastAsia="Calibri"/>
          <w:sz w:val="22"/>
          <w:szCs w:val="22"/>
          <w:lang w:val="ky-KG" w:eastAsia="en-US"/>
        </w:rPr>
        <w:t xml:space="preserve"> –өзүнчө бөлүнгөн, эмереги бар, убактылуу жашоо үчүн арналган турак жай, ал бир, эки же андан ашык бөлмөлөрдөн турушу мүмкүн.</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Резидент</w:t>
      </w:r>
      <w:r>
        <w:rPr>
          <w:rFonts w:eastAsia="Calibri"/>
          <w:sz w:val="22"/>
          <w:szCs w:val="22"/>
          <w:lang w:val="ky-KG" w:eastAsia="en-US"/>
        </w:rPr>
        <w:t xml:space="preserve"> деп жарандыгына жана улутуна карабастан бир жылдан кем эмес Кыргыз Республикасында жашаган жана иштеген жеке жак эсептелет.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Резидент эмес</w:t>
      </w:r>
      <w:r>
        <w:rPr>
          <w:rFonts w:eastAsia="Calibri"/>
          <w:sz w:val="22"/>
          <w:szCs w:val="22"/>
          <w:lang w:val="ky-KG" w:eastAsia="en-US"/>
        </w:rPr>
        <w:t xml:space="preserve"> деп Кыргыз Республикасынан башка каалаган өлкө туруктуу жашаган жери болуп саналган жеке жак эсептелет, б.а резидент эмес деп Кыргыз Республикасынын аймагына келген каалаган жаранды кароого болот.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Ресторан, бар, ашкана жана даяр тамак-ашты жеткирүү боюнча башка ишканалар көрсөткөн кызмат көрсөтүүлөрдүн көлөмүнө</w:t>
      </w:r>
      <w:r>
        <w:rPr>
          <w:rFonts w:eastAsia="Calibri"/>
          <w:sz w:val="22"/>
          <w:szCs w:val="22"/>
          <w:lang w:val="ky-KG" w:eastAsia="en-US"/>
        </w:rPr>
        <w:t xml:space="preserve"> керектөөчүлөргө сатылган өзүнүн кулинардык продукциясынын наркы, ошондой эле кулинардык жактан иштетилбеген, ушул жерде сатылган товарлардын наркы киргизилет.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lastRenderedPageBreak/>
        <w:t xml:space="preserve">Санаторий-профилакторий </w:t>
      </w:r>
      <w:r>
        <w:rPr>
          <w:rFonts w:eastAsia="Calibri"/>
          <w:sz w:val="22"/>
          <w:szCs w:val="22"/>
          <w:lang w:val="ky-KG" w:eastAsia="en-US"/>
        </w:rPr>
        <w:t xml:space="preserve">- койкалар менен жабдууланган, уюмдарга караштуу иштеген жана бош жумуш убактысында өндүрүштөн бошотпостон кызматкерлерди дарылоо-ден соолукту чыңдоочу иш-чаралар менен камсыздаган дарылоо-алдын алуу уюмдары. </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Санатордук-курорттук ишмердиктин кызмат көрсөтүүлөрүнүн көлөмүнө</w:t>
      </w:r>
      <w:r>
        <w:rPr>
          <w:rFonts w:eastAsia="Calibri"/>
          <w:sz w:val="22"/>
          <w:szCs w:val="22"/>
          <w:lang w:val="ky-KG" w:eastAsia="en-US"/>
        </w:rPr>
        <w:t xml:space="preserve"> санатордук-курорттук жана ден соолукту чыңдоочу мекемелерге путевкалардын наркы кирет, ошондой эле путевканын наркынан тышкары өзүнчө акчага, эс алып жаткан адамдарга көрсөтүлүүчү кошумча тейлөөлөр үчүн керектөөчүлөр тарабынан төлөнгөн акынын өлчөмү кирет (стоматологиялык, косметологиялык, массаждык жана башка дарылоо кабинеттердин тейлөөлөрү).</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Санатордук-курорттук мекеме</w:t>
      </w:r>
      <w:r>
        <w:rPr>
          <w:rFonts w:eastAsia="Calibri"/>
          <w:sz w:val="22"/>
          <w:szCs w:val="22"/>
          <w:lang w:val="ky-KG" w:eastAsia="en-US"/>
        </w:rPr>
        <w:t xml:space="preserve"> - койкалар менен жабдууланган жана жаратылыштын дарылоо факторлорунун дарылык касиеттерин пайдалануунун негизинде башкы түрдө калкты алдын-алуу жана сакайтма дарылоо менен камсыздаган дарылоо-алдын-алуу уюмдары. Аларга санаторийлер, санаторий-алдын алуулар, дарылоочу пансионаттар ж.б.</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Сыртка чыгуу туризми</w:t>
      </w:r>
      <w:r>
        <w:rPr>
          <w:rFonts w:eastAsia="Calibri"/>
          <w:sz w:val="22"/>
          <w:szCs w:val="22"/>
          <w:lang w:val="ky-KG" w:eastAsia="en-US"/>
        </w:rPr>
        <w:t>, б.а. башка өлкөгө саякаттаган Кыргыз Республикасынын калкы.</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Тике чет өлкөлүк инвестициялар</w:t>
      </w:r>
      <w:r>
        <w:rPr>
          <w:rFonts w:eastAsia="Calibri"/>
          <w:sz w:val="22"/>
          <w:szCs w:val="22"/>
          <w:lang w:val="ky-KG" w:eastAsia="en-US"/>
        </w:rPr>
        <w:t xml:space="preserve"> - ишканага толугу менен ээ болгон же ишкананын 10 пайыздан кем акцияларын же уставдык капиталды көзөмөлдөгөн чет өлкөлүк юридикалык жактардын же жеке адамдардын инвестициялары. </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Туристтик агенттик ишмердик (турагенттик ишмердик)</w:t>
      </w:r>
      <w:r>
        <w:rPr>
          <w:rFonts w:eastAsia="Calibri"/>
          <w:sz w:val="22"/>
          <w:szCs w:val="22"/>
          <w:lang w:val="ky-KG" w:eastAsia="en-US"/>
        </w:rPr>
        <w:t xml:space="preserve"> - туристтик продуктуларды өткөрүү жана сатуу боюнча ишмердиктин бул түрүнө лицензиясы бар жеке жана (же) юридикалык жактардын ишкердик иши.</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Туристтик агенттиктердин ишмердигинин кызмат көрсөтүүлөрүнүн көлөмүнө</w:t>
      </w:r>
      <w:r>
        <w:rPr>
          <w:rFonts w:eastAsia="Calibri"/>
          <w:sz w:val="22"/>
          <w:szCs w:val="22"/>
          <w:lang w:val="ky-KG" w:eastAsia="en-US"/>
        </w:rPr>
        <w:t xml:space="preserve"> туристтик маршруттарга жана экскурсиялык тейлөөлөргө путевкалардын наркы эсепке алынат, буга жүргүнчү транспортунун тейлөөлөрү, туристтик мейманканалык комплекстерде (туристтик борборлордо, мейманканаларда, кемпингдерде, жарандардын жеке турак үйлөрүндө ж.б.) жашоо жана тамактануу, туристтик-ден соолукту чыңдоочу, маданий-массалык тейлөөлөр ж.б.у.с. кирет.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Туристтерди жайгаштыруу оруну</w:t>
      </w:r>
      <w:r>
        <w:rPr>
          <w:rFonts w:eastAsia="Calibri"/>
          <w:sz w:val="22"/>
          <w:szCs w:val="22"/>
          <w:lang w:val="ky-KG" w:eastAsia="en-US"/>
        </w:rPr>
        <w:t xml:space="preserve"> - мейманканалар, мотелдер, кемпингдер, туристтик базалар, мейман үйлөр, эс алуу үйлөрү, пансионаттар, туристтердин жашап туруусу жана аларды тейлөө үчүн пайдаланылган башка имараттар жана курулмалар.</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Туристтик кызмат көрсөтүүлөрдүн импорту</w:t>
      </w:r>
      <w:r>
        <w:rPr>
          <w:rFonts w:eastAsia="Calibri"/>
          <w:sz w:val="22"/>
          <w:szCs w:val="22"/>
          <w:lang w:val="ky-KG" w:eastAsia="en-US"/>
        </w:rPr>
        <w:t xml:space="preserve"> - кыргыз жарандарга чет өлкөдө көрсөтүлгөн тейлөөлөр. Буга путевканын наркы (транспорттук чыгымдардан башка), жашоо жана тамактануу акысы, суусундуктар, көңүл ачуу программалар жана чет өлкөнүн ичиндеги транспорттук кызмат көрсөтүүлөр ж.б. кирет.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Туристтик кызмат көрсөтүүлөрдүн экспорту</w:t>
      </w:r>
      <w:r>
        <w:rPr>
          <w:rFonts w:eastAsia="Calibri"/>
          <w:sz w:val="22"/>
          <w:szCs w:val="22"/>
          <w:lang w:val="ky-KG" w:eastAsia="en-US"/>
        </w:rPr>
        <w:t xml:space="preserve"> - Кыргыз Республикасынын аймагында чет өлкөлүк жарандарга кызмат көрсөтүүлөр: жашоо, тамактануу акысы, чет өлкөлүк жарандарга акы төлөнүүчү кызмат көрсөтүүдөн, республиканын ичинде транспортту берүүдөн, театр билеттерин, сувенирлерди сатуудан жана башка кызмат көрсөтүүлөрдөн түшкөн акча.</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Туристтик продукт</w:t>
      </w:r>
      <w:r>
        <w:rPr>
          <w:rFonts w:eastAsia="Calibri"/>
          <w:sz w:val="22"/>
          <w:szCs w:val="22"/>
          <w:lang w:val="ky-KG" w:eastAsia="en-US"/>
        </w:rPr>
        <w:t xml:space="preserve"> - саякаттын жүрүшүндө туристтин керектөөлөрүн канаатандыруу үчүн жетиштүү туристтик кызмат көрсөтүүлөрдүн жыйындысы.</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Туристтик оператордук ишмердик (туроператордук ишмердик)</w:t>
      </w:r>
      <w:r>
        <w:rPr>
          <w:rFonts w:eastAsia="Calibri"/>
          <w:sz w:val="22"/>
          <w:szCs w:val="22"/>
          <w:lang w:val="ky-KG" w:eastAsia="en-US"/>
        </w:rPr>
        <w:t xml:space="preserve"> - түзүү, туристтик агенттерге жана туристерге (мындан ары - туроператор) өзүнүн туристтик продуктуларын өткөрүү жана сатуу боюнча ишмердиктин бул түрүнө лицензиясы бар жеке жана (же) юридикалык жактардын ишкердик иши.</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Үй чарбалардын акчалай чыгымдары</w:t>
      </w:r>
      <w:r>
        <w:rPr>
          <w:rFonts w:eastAsia="Calibri"/>
          <w:sz w:val="22"/>
          <w:szCs w:val="22"/>
          <w:lang w:val="ky-KG" w:eastAsia="en-US"/>
        </w:rPr>
        <w:t xml:space="preserve"> өзүнө керектүү чыгымдарды жана керектөөдөн тышкаркы чыгымдарды камтыйт. Инвестициялардын суммалары, чет өлкөлүк валютаны, баалуу кагаздарды сатып алууга кеткен чыгымдар жана банктык счетко салынган суммалар акчалай чыгымдардын курамына кирбейт.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Ушул сыктуу жайлар</w:t>
      </w:r>
      <w:r>
        <w:rPr>
          <w:rFonts w:eastAsia="Calibri"/>
          <w:sz w:val="22"/>
          <w:szCs w:val="22"/>
          <w:lang w:val="ky-KG" w:eastAsia="en-US"/>
        </w:rPr>
        <w:t xml:space="preserve"> номерден турган жана төшөктү жыйноону, номерди жана санитардык түйүндү жыйноону кошкондо чектелген мейманканалык кызматтарды көрсөткөн пансиондорду жана эмеректелген бөлмөлөрдү, туристтик жатаканаларды, жайгаштыруунун ушул сыяктуу каражаттарын өзүнө камтыйт.</w:t>
      </w:r>
    </w:p>
    <w:p w:rsidR="008F3FCE" w:rsidRDefault="00D74C32">
      <w:pPr>
        <w:spacing w:before="80"/>
        <w:ind w:firstLine="709"/>
        <w:jc w:val="both"/>
        <w:rPr>
          <w:rFonts w:eastAsia="Calibri"/>
          <w:sz w:val="22"/>
          <w:szCs w:val="22"/>
          <w:lang w:val="ky-KG" w:eastAsia="en-US"/>
        </w:rPr>
      </w:pPr>
      <w:r>
        <w:rPr>
          <w:rFonts w:eastAsia="Calibri"/>
          <w:b/>
          <w:sz w:val="22"/>
          <w:szCs w:val="22"/>
          <w:lang w:val="ky-KG" w:eastAsia="en-US"/>
        </w:rPr>
        <w:t>Эс алуу уюмдары</w:t>
      </w:r>
      <w:r>
        <w:rPr>
          <w:rFonts w:eastAsia="Calibri"/>
          <w:sz w:val="22"/>
          <w:szCs w:val="22"/>
          <w:lang w:val="ky-KG" w:eastAsia="en-US"/>
        </w:rPr>
        <w:t xml:space="preserve"> – эс алуу үчүн арналган ден соолукту чыңдоочу уюмдар. Аларга эс алуу үйлөрү, эс алуу базасы жана эс алуунун башка уюмдары кирет. Аларда жашоо, тамактануу үчүн кызматтар жана туристтик-экскурсиялык кызматтар көрсөтүлөт.</w:t>
      </w:r>
    </w:p>
    <w:p w:rsidR="008F3FCE" w:rsidRDefault="00D74C32">
      <w:pPr>
        <w:widowControl w:val="0"/>
        <w:spacing w:after="120"/>
        <w:ind w:firstLine="709"/>
        <w:jc w:val="both"/>
        <w:rPr>
          <w:b/>
          <w:bCs/>
          <w:sz w:val="24"/>
          <w:szCs w:val="24"/>
        </w:rPr>
      </w:pPr>
      <w:r>
        <w:rPr>
          <w:rFonts w:eastAsia="Calibri"/>
          <w:lang w:val="ky-KG" w:eastAsia="en-US"/>
        </w:rPr>
        <w:br w:type="page"/>
      </w:r>
      <w:r>
        <w:rPr>
          <w:b/>
          <w:bCs/>
          <w:sz w:val="24"/>
          <w:szCs w:val="24"/>
        </w:rPr>
        <w:lastRenderedPageBreak/>
        <w:t>Краткие методологические пояснения</w:t>
      </w:r>
    </w:p>
    <w:p w:rsidR="008F3FCE" w:rsidRDefault="00D74C32">
      <w:pPr>
        <w:spacing w:before="80"/>
        <w:ind w:firstLine="709"/>
        <w:jc w:val="both"/>
        <w:rPr>
          <w:snapToGrid w:val="0"/>
          <w:color w:val="000000"/>
          <w:sz w:val="22"/>
          <w:szCs w:val="22"/>
        </w:rPr>
      </w:pPr>
      <w:r>
        <w:rPr>
          <w:snapToGrid w:val="0"/>
          <w:color w:val="000000"/>
          <w:sz w:val="22"/>
          <w:szCs w:val="22"/>
        </w:rPr>
        <w:t xml:space="preserve">В показатель </w:t>
      </w:r>
      <w:r>
        <w:rPr>
          <w:b/>
          <w:iCs/>
          <w:snapToGrid w:val="0"/>
          <w:color w:val="000000"/>
          <w:sz w:val="22"/>
          <w:szCs w:val="22"/>
        </w:rPr>
        <w:t>ввод основных фондов</w:t>
      </w:r>
      <w:r>
        <w:rPr>
          <w:snapToGrid w:val="0"/>
          <w:color w:val="000000"/>
          <w:sz w:val="22"/>
          <w:szCs w:val="22"/>
        </w:rPr>
        <w:t xml:space="preserve"> включается стоимость законченных строительством и вводимых в действие предприятий, зданий и сооружений, стоимость вводимых в действие машин, оборудования, транспортных средств всех видов, стоимость многолетних насаждений и т.д.</w:t>
      </w:r>
    </w:p>
    <w:p w:rsidR="008F3FCE" w:rsidRDefault="00D74C32">
      <w:pPr>
        <w:spacing w:before="80"/>
        <w:ind w:firstLine="709"/>
        <w:jc w:val="both"/>
        <w:rPr>
          <w:rFonts w:eastAsia="Calibri"/>
          <w:sz w:val="22"/>
          <w:szCs w:val="22"/>
          <w:lang w:eastAsia="en-US"/>
        </w:rPr>
      </w:pPr>
      <w:r>
        <w:rPr>
          <w:rFonts w:eastAsia="Calibri"/>
          <w:b/>
          <w:sz w:val="22"/>
          <w:szCs w:val="22"/>
          <w:lang w:eastAsia="en-US"/>
        </w:rPr>
        <w:t>Внутренний туризм</w:t>
      </w:r>
      <w:r>
        <w:rPr>
          <w:rFonts w:eastAsia="Calibri"/>
          <w:sz w:val="22"/>
          <w:szCs w:val="22"/>
          <w:lang w:eastAsia="en-US"/>
        </w:rPr>
        <w:t xml:space="preserve">, т.е. деятельность граждан </w:t>
      </w:r>
      <w:proofErr w:type="spellStart"/>
      <w:r>
        <w:rPr>
          <w:rFonts w:eastAsia="Calibri"/>
          <w:sz w:val="22"/>
          <w:szCs w:val="22"/>
          <w:lang w:eastAsia="en-US"/>
        </w:rPr>
        <w:t>Кыргызской</w:t>
      </w:r>
      <w:proofErr w:type="spellEnd"/>
      <w:r>
        <w:rPr>
          <w:rFonts w:eastAsia="Calibri"/>
          <w:sz w:val="22"/>
          <w:szCs w:val="22"/>
          <w:lang w:eastAsia="en-US"/>
        </w:rPr>
        <w:t xml:space="preserve"> Республики, путешествующих по своей собственной стране.</w:t>
      </w:r>
    </w:p>
    <w:p w:rsidR="008F3FCE" w:rsidRDefault="00D74C32">
      <w:pPr>
        <w:spacing w:before="80"/>
        <w:ind w:firstLine="709"/>
        <w:jc w:val="both"/>
        <w:rPr>
          <w:rFonts w:eastAsia="Calibri"/>
          <w:sz w:val="22"/>
          <w:szCs w:val="22"/>
          <w:lang w:eastAsia="en-US"/>
        </w:rPr>
      </w:pPr>
      <w:r>
        <w:rPr>
          <w:rFonts w:eastAsia="Calibri"/>
          <w:b/>
          <w:sz w:val="22"/>
          <w:szCs w:val="22"/>
          <w:lang w:eastAsia="en-US"/>
        </w:rPr>
        <w:t>Въездной туризм</w:t>
      </w:r>
      <w:r>
        <w:rPr>
          <w:rFonts w:eastAsia="Calibri"/>
          <w:sz w:val="22"/>
          <w:szCs w:val="22"/>
          <w:lang w:eastAsia="en-US"/>
        </w:rPr>
        <w:t xml:space="preserve">, т.е. путешествия по </w:t>
      </w:r>
      <w:proofErr w:type="spellStart"/>
      <w:r>
        <w:rPr>
          <w:rFonts w:eastAsia="Calibri"/>
          <w:sz w:val="22"/>
          <w:szCs w:val="22"/>
          <w:lang w:eastAsia="en-US"/>
        </w:rPr>
        <w:t>Кыргызской</w:t>
      </w:r>
      <w:proofErr w:type="spellEnd"/>
      <w:r>
        <w:rPr>
          <w:rFonts w:eastAsia="Calibri"/>
          <w:sz w:val="22"/>
          <w:szCs w:val="22"/>
          <w:lang w:eastAsia="en-US"/>
        </w:rPr>
        <w:t xml:space="preserve"> Республике лиц, не являющихся ее гражданами.</w:t>
      </w:r>
    </w:p>
    <w:p w:rsidR="008F3FCE" w:rsidRDefault="00D74C32">
      <w:pPr>
        <w:spacing w:before="80"/>
        <w:ind w:firstLine="709"/>
        <w:jc w:val="both"/>
        <w:rPr>
          <w:rFonts w:eastAsia="Calibri"/>
          <w:sz w:val="22"/>
          <w:szCs w:val="22"/>
          <w:lang w:eastAsia="en-US"/>
        </w:rPr>
      </w:pPr>
      <w:r>
        <w:rPr>
          <w:rFonts w:eastAsia="Calibri"/>
          <w:b/>
          <w:sz w:val="22"/>
          <w:szCs w:val="22"/>
          <w:lang w:eastAsia="en-US"/>
        </w:rPr>
        <w:t>Выездной туризм</w:t>
      </w:r>
      <w:r>
        <w:rPr>
          <w:rFonts w:eastAsia="Calibri"/>
          <w:sz w:val="22"/>
          <w:szCs w:val="22"/>
          <w:lang w:eastAsia="en-US"/>
        </w:rPr>
        <w:t xml:space="preserve">, т.е. население </w:t>
      </w:r>
      <w:proofErr w:type="spellStart"/>
      <w:r>
        <w:rPr>
          <w:rFonts w:eastAsia="Calibri"/>
          <w:sz w:val="22"/>
          <w:szCs w:val="22"/>
          <w:lang w:eastAsia="en-US"/>
        </w:rPr>
        <w:t>Кыргызской</w:t>
      </w:r>
      <w:proofErr w:type="spellEnd"/>
      <w:r>
        <w:rPr>
          <w:rFonts w:eastAsia="Calibri"/>
          <w:sz w:val="22"/>
          <w:szCs w:val="22"/>
          <w:lang w:eastAsia="en-US"/>
        </w:rPr>
        <w:t xml:space="preserve"> Республики путешествующее в другую страну.</w:t>
      </w:r>
    </w:p>
    <w:p w:rsidR="008F3FCE" w:rsidRDefault="00D74C32">
      <w:pPr>
        <w:spacing w:before="80"/>
        <w:ind w:firstLine="709"/>
        <w:jc w:val="both"/>
        <w:rPr>
          <w:snapToGrid w:val="0"/>
          <w:color w:val="000000"/>
          <w:sz w:val="22"/>
          <w:szCs w:val="22"/>
        </w:rPr>
      </w:pPr>
      <w:r>
        <w:rPr>
          <w:b/>
          <w:snapToGrid w:val="0"/>
          <w:color w:val="000000"/>
          <w:sz w:val="22"/>
          <w:szCs w:val="22"/>
        </w:rPr>
        <w:t xml:space="preserve">Гостевой дом </w:t>
      </w:r>
      <w:r>
        <w:rPr>
          <w:snapToGrid w:val="0"/>
          <w:color w:val="000000"/>
          <w:sz w:val="22"/>
          <w:szCs w:val="22"/>
        </w:rPr>
        <w:t xml:space="preserve">- понятие, широко используемое в сфере туризма, близкое к </w:t>
      </w:r>
      <w:hyperlink r:id="rId16" w:tooltip="Гостиница" w:history="1">
        <w:r>
          <w:rPr>
            <w:snapToGrid w:val="0"/>
            <w:color w:val="000000"/>
            <w:sz w:val="22"/>
            <w:szCs w:val="22"/>
            <w:u w:val="single"/>
          </w:rPr>
          <w:t>гостинице</w:t>
        </w:r>
      </w:hyperlink>
      <w:r>
        <w:rPr>
          <w:snapToGrid w:val="0"/>
          <w:color w:val="000000"/>
          <w:sz w:val="22"/>
          <w:szCs w:val="22"/>
        </w:rPr>
        <w:t xml:space="preserve">. В отличие от гостиницы, гостевой дом обладает набором параметров, которые делают условия проживания в нём приближёнными к домашним. Гостевой дом является частным </w:t>
      </w:r>
      <w:hyperlink r:id="rId17" w:tooltip="Домовладение" w:history="1">
        <w:r>
          <w:rPr>
            <w:snapToGrid w:val="0"/>
            <w:color w:val="000000"/>
            <w:sz w:val="22"/>
            <w:szCs w:val="22"/>
            <w:u w:val="single"/>
          </w:rPr>
          <w:t>домовладением</w:t>
        </w:r>
      </w:hyperlink>
      <w:r>
        <w:rPr>
          <w:snapToGrid w:val="0"/>
          <w:color w:val="000000"/>
          <w:sz w:val="22"/>
          <w:szCs w:val="22"/>
        </w:rPr>
        <w:t xml:space="preserve">, владелец которого сдает его в наем (в аренду) целиком или </w:t>
      </w:r>
      <w:proofErr w:type="spellStart"/>
      <w:r>
        <w:rPr>
          <w:snapToGrid w:val="0"/>
          <w:color w:val="000000"/>
          <w:sz w:val="22"/>
          <w:szCs w:val="22"/>
        </w:rPr>
        <w:t>покомнатно</w:t>
      </w:r>
      <w:proofErr w:type="spellEnd"/>
      <w:r>
        <w:rPr>
          <w:snapToGrid w:val="0"/>
          <w:color w:val="000000"/>
          <w:sz w:val="22"/>
          <w:szCs w:val="22"/>
        </w:rPr>
        <w:t>. Зачастую, сам владелец и его семья проживают в том же домовладении, но на отдельном этаже или в отдельной части домовладения. Гостевыми домами можно считать практически любой вид сдаваемого жилья.</w:t>
      </w:r>
    </w:p>
    <w:p w:rsidR="008F3FCE" w:rsidRDefault="00D74C32">
      <w:pPr>
        <w:spacing w:before="80"/>
        <w:ind w:firstLine="709"/>
        <w:jc w:val="both"/>
        <w:rPr>
          <w:snapToGrid w:val="0"/>
          <w:color w:val="000000"/>
          <w:sz w:val="22"/>
          <w:szCs w:val="22"/>
        </w:rPr>
      </w:pPr>
      <w:r>
        <w:rPr>
          <w:b/>
          <w:snapToGrid w:val="0"/>
          <w:color w:val="000000"/>
          <w:sz w:val="22"/>
          <w:szCs w:val="22"/>
        </w:rPr>
        <w:t>Гостиницы</w:t>
      </w:r>
      <w:r>
        <w:rPr>
          <w:snapToGrid w:val="0"/>
          <w:color w:val="000000"/>
          <w:sz w:val="22"/>
          <w:szCs w:val="22"/>
        </w:rPr>
        <w:t xml:space="preserve"> – обособленное здание (помещение), предназначенное для временного проживания, независимо от формы собственности и организационно-правовой формы хозяйствования. Гостиницам относятся мотели, придорожные и пляжные гостиницы, клубы с проживанием и аналогичные заведения, предоставляющие гостиничные услуги, не ограничивающиеся заправкой постелей и уборкой номера и санузла. </w:t>
      </w:r>
      <w:r>
        <w:rPr>
          <w:b/>
          <w:snapToGrid w:val="0"/>
          <w:color w:val="000000"/>
          <w:sz w:val="22"/>
          <w:szCs w:val="22"/>
        </w:rPr>
        <w:t>Аналогичные заведения</w:t>
      </w:r>
      <w:r>
        <w:rPr>
          <w:snapToGrid w:val="0"/>
          <w:color w:val="000000"/>
          <w:sz w:val="22"/>
          <w:szCs w:val="22"/>
        </w:rPr>
        <w:t xml:space="preserve"> включают в себя пансионы и меблированные комнаты, туристские общежития и аналогичные средства размещения, которые состоят из номера и предоставляют ограниченные гостиничные услуги, включая заправку постелей, уборку номера и санузла.    </w:t>
      </w:r>
    </w:p>
    <w:p w:rsidR="008F3FCE" w:rsidRDefault="00D74C32">
      <w:pPr>
        <w:spacing w:before="80"/>
        <w:ind w:firstLine="709"/>
        <w:jc w:val="both"/>
        <w:rPr>
          <w:snapToGrid w:val="0"/>
          <w:color w:val="000000"/>
          <w:sz w:val="22"/>
          <w:szCs w:val="22"/>
        </w:rPr>
      </w:pPr>
      <w:r>
        <w:rPr>
          <w:b/>
          <w:iCs/>
          <w:snapToGrid w:val="0"/>
          <w:color w:val="000000"/>
          <w:sz w:val="22"/>
          <w:szCs w:val="22"/>
        </w:rPr>
        <w:t>Дебиторская задолженность</w:t>
      </w:r>
      <w:r>
        <w:rPr>
          <w:b/>
          <w:snapToGrid w:val="0"/>
          <w:color w:val="000000"/>
          <w:sz w:val="22"/>
          <w:szCs w:val="22"/>
        </w:rPr>
        <w:t xml:space="preserve"> </w:t>
      </w:r>
      <w:r>
        <w:rPr>
          <w:snapToGrid w:val="0"/>
          <w:color w:val="000000"/>
          <w:sz w:val="22"/>
          <w:szCs w:val="22"/>
        </w:rPr>
        <w:t>- задолженность по расчетам с покупателями и заказчиками за отгруженные товары, работы и услуги, в том числе, обеспеченная векселями; по расчетам с дочерними и зависимыми обществами; сумма уплаченных другим организациям авансов по предстоящим расчетам в соответствии с заключенными договорами; задолженность по расчетам с финансовыми и налоговыми органами (в том числе по переплате по налогам, сборам и прочим платежам  в бюджет); задолженность работников организации по предоставленным им ссудам и займам, задолженность подотчетных лиц; поставщиков по недостачам товарно-материальных ценностей, обнаруженным при приемке; а также штрафы, пени и неустойки, признанные должником, или по которым получены решения суда или другого органа, имеющего в соответствии с законодательством право на  принятие решения об их взыскании, отнесенные на финансовые результаты организации.</w:t>
      </w:r>
    </w:p>
    <w:p w:rsidR="008F3FCE" w:rsidRDefault="00D74C32">
      <w:pPr>
        <w:spacing w:before="80"/>
        <w:ind w:firstLine="709"/>
        <w:jc w:val="both"/>
        <w:rPr>
          <w:snapToGrid w:val="0"/>
          <w:color w:val="000000"/>
          <w:sz w:val="22"/>
          <w:szCs w:val="22"/>
        </w:rPr>
      </w:pPr>
      <w:r>
        <w:rPr>
          <w:b/>
          <w:iCs/>
          <w:snapToGrid w:val="0"/>
          <w:color w:val="000000"/>
          <w:sz w:val="22"/>
          <w:szCs w:val="22"/>
        </w:rPr>
        <w:t>Денежные расходы домашних хозяйств</w:t>
      </w:r>
      <w:r>
        <w:rPr>
          <w:snapToGrid w:val="0"/>
          <w:color w:val="000000"/>
          <w:sz w:val="22"/>
          <w:szCs w:val="22"/>
        </w:rPr>
        <w:t xml:space="preserve"> включают в себя потребительские расходы и расходы, не связанные с потреблением. В состав денежных расходов не включаются суммы инвестиций, расходы на покупку иностранной валюты, ценных бумаг и суммы, положенные в банковские счета.</w:t>
      </w:r>
    </w:p>
    <w:p w:rsidR="008F3FCE" w:rsidRDefault="00D74C32">
      <w:pPr>
        <w:spacing w:before="80"/>
        <w:ind w:firstLine="709"/>
        <w:jc w:val="both"/>
        <w:rPr>
          <w:sz w:val="22"/>
          <w:szCs w:val="22"/>
        </w:rPr>
      </w:pPr>
      <w:r>
        <w:rPr>
          <w:snapToGrid w:val="0"/>
          <w:color w:val="000000"/>
          <w:sz w:val="22"/>
          <w:szCs w:val="22"/>
        </w:rPr>
        <w:t xml:space="preserve">Под </w:t>
      </w:r>
      <w:r>
        <w:rPr>
          <w:b/>
          <w:iCs/>
          <w:snapToGrid w:val="0"/>
          <w:color w:val="000000"/>
          <w:sz w:val="22"/>
          <w:szCs w:val="22"/>
        </w:rPr>
        <w:t>импортом</w:t>
      </w:r>
      <w:r>
        <w:rPr>
          <w:b/>
          <w:snapToGrid w:val="0"/>
          <w:color w:val="000000"/>
          <w:sz w:val="22"/>
          <w:szCs w:val="22"/>
        </w:rPr>
        <w:t xml:space="preserve"> </w:t>
      </w:r>
      <w:r>
        <w:rPr>
          <w:snapToGrid w:val="0"/>
          <w:color w:val="000000"/>
          <w:sz w:val="22"/>
          <w:szCs w:val="22"/>
        </w:rPr>
        <w:t xml:space="preserve">туристских услуг понимают услуги, </w:t>
      </w:r>
      <w:r>
        <w:rPr>
          <w:sz w:val="22"/>
          <w:szCs w:val="22"/>
        </w:rPr>
        <w:t xml:space="preserve">предоставленные </w:t>
      </w:r>
      <w:proofErr w:type="spellStart"/>
      <w:r>
        <w:rPr>
          <w:sz w:val="22"/>
          <w:szCs w:val="22"/>
        </w:rPr>
        <w:t>кыргызским</w:t>
      </w:r>
      <w:proofErr w:type="spellEnd"/>
      <w:r>
        <w:rPr>
          <w:sz w:val="22"/>
          <w:szCs w:val="22"/>
        </w:rPr>
        <w:t xml:space="preserve"> гражданам за рубежом</w:t>
      </w:r>
      <w:r>
        <w:rPr>
          <w:snapToGrid w:val="0"/>
          <w:color w:val="000000"/>
          <w:sz w:val="22"/>
          <w:szCs w:val="22"/>
        </w:rPr>
        <w:t xml:space="preserve">. </w:t>
      </w:r>
      <w:r>
        <w:rPr>
          <w:sz w:val="22"/>
          <w:szCs w:val="22"/>
        </w:rPr>
        <w:t>К ним относятся стоимость путевки (без транспортных затрат), проживание, питание, а также напитки, развлекательные программы и транспортное обслуживание внутри зарубежной страны и т. д.</w:t>
      </w:r>
    </w:p>
    <w:p w:rsidR="008F3FCE" w:rsidRDefault="00D74C32">
      <w:pPr>
        <w:spacing w:before="80"/>
        <w:ind w:firstLine="709"/>
        <w:jc w:val="both"/>
        <w:rPr>
          <w:snapToGrid w:val="0"/>
          <w:sz w:val="22"/>
          <w:szCs w:val="22"/>
        </w:rPr>
      </w:pPr>
      <w:r>
        <w:rPr>
          <w:snapToGrid w:val="0"/>
          <w:sz w:val="22"/>
          <w:szCs w:val="22"/>
        </w:rPr>
        <w:t>Приобретая товары и услуги в Кыргызстане, посетители - нерезиденты осуществляют их экспорт и, наоборот, приобретая товары и услуги в других странах, резиденты Кыргызстана осуществляют их импорт.</w:t>
      </w:r>
    </w:p>
    <w:p w:rsidR="008F3FCE" w:rsidRDefault="00D74C32">
      <w:pPr>
        <w:spacing w:before="80"/>
        <w:ind w:firstLine="709"/>
        <w:jc w:val="both"/>
        <w:rPr>
          <w:snapToGrid w:val="0"/>
          <w:color w:val="000000"/>
          <w:sz w:val="22"/>
          <w:szCs w:val="22"/>
        </w:rPr>
      </w:pPr>
      <w:r>
        <w:rPr>
          <w:b/>
          <w:iCs/>
          <w:snapToGrid w:val="0"/>
          <w:color w:val="000000"/>
          <w:sz w:val="22"/>
          <w:szCs w:val="22"/>
        </w:rPr>
        <w:t>Единовременная вместимость гостиницы</w:t>
      </w:r>
      <w:r>
        <w:rPr>
          <w:snapToGrid w:val="0"/>
          <w:color w:val="000000"/>
          <w:sz w:val="22"/>
          <w:szCs w:val="22"/>
        </w:rPr>
        <w:t xml:space="preserve"> определяется по числу установленных постоянных кроватей во всех номерах. </w:t>
      </w:r>
    </w:p>
    <w:p w:rsidR="008F3FCE" w:rsidRDefault="00D74C32">
      <w:pPr>
        <w:spacing w:before="80"/>
        <w:ind w:firstLine="709"/>
        <w:jc w:val="both"/>
        <w:rPr>
          <w:snapToGrid w:val="0"/>
          <w:color w:val="000000"/>
          <w:sz w:val="22"/>
          <w:szCs w:val="22"/>
        </w:rPr>
      </w:pPr>
      <w:r>
        <w:rPr>
          <w:b/>
          <w:iCs/>
          <w:snapToGrid w:val="0"/>
          <w:color w:val="000000"/>
          <w:sz w:val="22"/>
          <w:szCs w:val="22"/>
        </w:rPr>
        <w:t>Заповедники</w:t>
      </w:r>
      <w:r>
        <w:rPr>
          <w:b/>
          <w:snapToGrid w:val="0"/>
          <w:color w:val="000000"/>
          <w:sz w:val="22"/>
          <w:szCs w:val="22"/>
        </w:rPr>
        <w:t xml:space="preserve"> </w:t>
      </w:r>
      <w:r>
        <w:rPr>
          <w:snapToGrid w:val="0"/>
          <w:color w:val="000000"/>
          <w:sz w:val="22"/>
          <w:szCs w:val="22"/>
        </w:rPr>
        <w:t>-</w:t>
      </w:r>
      <w:r>
        <w:rPr>
          <w:b/>
          <w:snapToGrid w:val="0"/>
          <w:color w:val="000000"/>
          <w:sz w:val="22"/>
          <w:szCs w:val="22"/>
        </w:rPr>
        <w:t xml:space="preserve"> </w:t>
      </w:r>
      <w:r>
        <w:rPr>
          <w:snapToGrid w:val="0"/>
          <w:color w:val="000000"/>
          <w:sz w:val="22"/>
          <w:szCs w:val="22"/>
        </w:rPr>
        <w:t>уникальные или наиболее типичные для географических зон участки территории, изъятые из хозяйственного пользования для сохранения и изучения природного комплекса. Целью заповедников служит также восстановление ценных птиц, животных и растений.</w:t>
      </w:r>
    </w:p>
    <w:p w:rsidR="008F3FCE" w:rsidRDefault="00D74C32">
      <w:pPr>
        <w:spacing w:before="80"/>
        <w:ind w:firstLine="709"/>
        <w:jc w:val="both"/>
        <w:rPr>
          <w:snapToGrid w:val="0"/>
          <w:color w:val="000000"/>
          <w:sz w:val="22"/>
          <w:szCs w:val="22"/>
        </w:rPr>
      </w:pPr>
      <w:r>
        <w:rPr>
          <w:b/>
          <w:iCs/>
          <w:snapToGrid w:val="0"/>
          <w:color w:val="000000"/>
          <w:sz w:val="22"/>
          <w:szCs w:val="22"/>
        </w:rPr>
        <w:t>Инвестиции в основной капитал</w:t>
      </w:r>
      <w:r>
        <w:rPr>
          <w:snapToGrid w:val="0"/>
          <w:color w:val="000000"/>
          <w:sz w:val="22"/>
          <w:szCs w:val="22"/>
        </w:rPr>
        <w:t xml:space="preserve"> (капитальные вложения) - представляют собой совокупность затрат, направляемых на создание и воспроизводство основных фондов (новое строительство, расширение, реконструкцию и техническое перевооружение объектов, приобретение машин, оборудования, инструмента и инвентаря, на формирование основного стада, многолетние </w:t>
      </w:r>
      <w:r>
        <w:rPr>
          <w:snapToGrid w:val="0"/>
          <w:color w:val="000000"/>
          <w:sz w:val="22"/>
          <w:szCs w:val="22"/>
        </w:rPr>
        <w:lastRenderedPageBreak/>
        <w:t>насаждения и т. д.). Они включают в себя данные по строительству и реконструкции объектов - автомобильных дорог, аэропортов, объектов телекоммуникаций, гостиниц, которыми пользуются туристы и пансионатов, находящихся в курортной зоне.</w:t>
      </w:r>
    </w:p>
    <w:p w:rsidR="008F3FCE" w:rsidRDefault="00D74C32">
      <w:pPr>
        <w:spacing w:before="80"/>
        <w:ind w:firstLine="709"/>
        <w:jc w:val="both"/>
        <w:rPr>
          <w:snapToGrid w:val="0"/>
          <w:color w:val="000000"/>
          <w:sz w:val="22"/>
          <w:szCs w:val="22"/>
        </w:rPr>
      </w:pPr>
      <w:r>
        <w:rPr>
          <w:b/>
          <w:iCs/>
          <w:snapToGrid w:val="0"/>
          <w:color w:val="000000"/>
          <w:sz w:val="22"/>
          <w:szCs w:val="22"/>
        </w:rPr>
        <w:t>Коэффициент использованного гостиничного фонда</w:t>
      </w:r>
      <w:r>
        <w:rPr>
          <w:snapToGrid w:val="0"/>
          <w:color w:val="000000"/>
          <w:sz w:val="22"/>
          <w:szCs w:val="22"/>
        </w:rPr>
        <w:t xml:space="preserve"> наличных мест равен числу ночевок, деленному на произведение единовременной вместимости и числа дней в году.</w:t>
      </w:r>
    </w:p>
    <w:p w:rsidR="008F3FCE" w:rsidRDefault="00D74C32">
      <w:pPr>
        <w:spacing w:before="80"/>
        <w:ind w:firstLine="709"/>
        <w:jc w:val="both"/>
        <w:rPr>
          <w:snapToGrid w:val="0"/>
          <w:color w:val="000000"/>
          <w:sz w:val="22"/>
          <w:szCs w:val="22"/>
        </w:rPr>
      </w:pPr>
      <w:r>
        <w:rPr>
          <w:b/>
          <w:iCs/>
          <w:snapToGrid w:val="0"/>
          <w:color w:val="000000"/>
          <w:sz w:val="22"/>
          <w:szCs w:val="22"/>
        </w:rPr>
        <w:t>Кредиторская задолженность</w:t>
      </w:r>
      <w:r>
        <w:rPr>
          <w:snapToGrid w:val="0"/>
          <w:color w:val="000000"/>
          <w:sz w:val="22"/>
          <w:szCs w:val="22"/>
        </w:rPr>
        <w:t xml:space="preserve"> - задолженность по расчетам с поставщиками и подрядчиками за поступившие материальные ценности, выполненные работы и оказанные услуги, в том числе задолженность, обеспеченная выданными векселями; задолженность по расчетам с дочерними и зависимыми обществами по всем видам операций, рабочими и служащими по оплате труда, представляющая собой начисленные, но не выплаченные суммы оплаты труда; задолженность по отчислениям на государственное социальное страхование, пенсионное обеспечение, фонд занятости и медицинское страхование работников организации; задолженность по всем видам платежей в бюджет и внебюджетные фонды; задолженность по платежам по обязательному и добровольному страхованию имущества и работников организации и другим видам страхования, в которых организация является страхователем; полученные авансы, включающие сумму полученных авансов от сторонних организаций по предстоящим расчетам по заключенным договорам.</w:t>
      </w:r>
    </w:p>
    <w:p w:rsidR="008F3FCE" w:rsidRDefault="00D74C32">
      <w:pPr>
        <w:spacing w:before="80"/>
        <w:ind w:firstLine="709"/>
        <w:jc w:val="both"/>
        <w:rPr>
          <w:rFonts w:eastAsia="MS Mincho"/>
          <w:snapToGrid w:val="0"/>
          <w:sz w:val="22"/>
          <w:szCs w:val="22"/>
        </w:rPr>
      </w:pPr>
      <w:r>
        <w:rPr>
          <w:b/>
          <w:snapToGrid w:val="0"/>
          <w:sz w:val="22"/>
          <w:szCs w:val="22"/>
        </w:rPr>
        <w:t>Места размещения туристов</w:t>
      </w:r>
      <w:r>
        <w:rPr>
          <w:snapToGrid w:val="0"/>
          <w:sz w:val="22"/>
          <w:szCs w:val="22"/>
        </w:rPr>
        <w:t xml:space="preserve"> – гостиницы, мотели, кемпинги, туристские базы, гостевые дома, дома отдыха, пансионаты и другие здания, сооружения, используемые для проживания туристов и их обслуживания.</w:t>
      </w:r>
    </w:p>
    <w:p w:rsidR="008F3FCE" w:rsidRDefault="00D74C32">
      <w:pPr>
        <w:spacing w:before="80"/>
        <w:ind w:firstLine="709"/>
        <w:jc w:val="both"/>
        <w:rPr>
          <w:rFonts w:eastAsia="MS Mincho"/>
          <w:sz w:val="22"/>
          <w:szCs w:val="22"/>
        </w:rPr>
      </w:pPr>
      <w:r>
        <w:rPr>
          <w:rFonts w:eastAsia="Calibri"/>
          <w:b/>
          <w:sz w:val="22"/>
          <w:szCs w:val="22"/>
          <w:lang w:eastAsia="en-US"/>
        </w:rPr>
        <w:t>Нерезидентом</w:t>
      </w:r>
      <w:r>
        <w:rPr>
          <w:rFonts w:eastAsia="Calibri"/>
          <w:sz w:val="22"/>
          <w:szCs w:val="22"/>
          <w:lang w:eastAsia="en-US"/>
        </w:rPr>
        <w:t xml:space="preserve"> считается физическое лицо, постоянным местом проживания которого является любая страна кроме </w:t>
      </w:r>
      <w:proofErr w:type="spellStart"/>
      <w:r>
        <w:rPr>
          <w:rFonts w:eastAsia="Calibri"/>
          <w:sz w:val="22"/>
          <w:szCs w:val="22"/>
          <w:lang w:eastAsia="en-US"/>
        </w:rPr>
        <w:t>Кыргызской</w:t>
      </w:r>
      <w:proofErr w:type="spellEnd"/>
      <w:r>
        <w:rPr>
          <w:rFonts w:eastAsia="Calibri"/>
          <w:sz w:val="22"/>
          <w:szCs w:val="22"/>
          <w:lang w:eastAsia="en-US"/>
        </w:rPr>
        <w:t xml:space="preserve"> Республики, т.е. нерезидентом следует рассматривать любого гражданина, приехавшего на территорию </w:t>
      </w:r>
      <w:proofErr w:type="spellStart"/>
      <w:r>
        <w:rPr>
          <w:rFonts w:eastAsia="Calibri"/>
          <w:sz w:val="22"/>
          <w:szCs w:val="22"/>
          <w:lang w:eastAsia="en-US"/>
        </w:rPr>
        <w:t>Кыргызской</w:t>
      </w:r>
      <w:proofErr w:type="spellEnd"/>
      <w:r>
        <w:rPr>
          <w:rFonts w:eastAsia="Calibri"/>
          <w:sz w:val="22"/>
          <w:szCs w:val="22"/>
          <w:lang w:eastAsia="en-US"/>
        </w:rPr>
        <w:t xml:space="preserve"> Республики</w:t>
      </w:r>
      <w:r>
        <w:rPr>
          <w:sz w:val="22"/>
          <w:szCs w:val="22"/>
        </w:rPr>
        <w:t>.</w:t>
      </w:r>
    </w:p>
    <w:p w:rsidR="008F3FCE" w:rsidRDefault="00D74C32">
      <w:pPr>
        <w:spacing w:before="80"/>
        <w:ind w:firstLine="709"/>
        <w:jc w:val="both"/>
        <w:rPr>
          <w:snapToGrid w:val="0"/>
          <w:color w:val="000000"/>
          <w:sz w:val="22"/>
          <w:szCs w:val="22"/>
        </w:rPr>
      </w:pPr>
      <w:r>
        <w:rPr>
          <w:b/>
          <w:iCs/>
          <w:snapToGrid w:val="0"/>
          <w:color w:val="000000"/>
          <w:sz w:val="22"/>
          <w:szCs w:val="22"/>
        </w:rPr>
        <w:t>Номером</w:t>
      </w:r>
      <w:r>
        <w:rPr>
          <w:b/>
          <w:snapToGrid w:val="0"/>
          <w:color w:val="000000"/>
          <w:sz w:val="22"/>
          <w:szCs w:val="22"/>
        </w:rPr>
        <w:t xml:space="preserve"> </w:t>
      </w:r>
      <w:r>
        <w:rPr>
          <w:snapToGrid w:val="0"/>
          <w:color w:val="000000"/>
          <w:sz w:val="22"/>
          <w:szCs w:val="22"/>
        </w:rPr>
        <w:t>считается изолированное, меблированное, сдаваемое для временного проживания, жилое помещение, которое может состоять из одной, двух или более комнат.</w:t>
      </w:r>
    </w:p>
    <w:p w:rsidR="008F3FCE" w:rsidRDefault="00D74C32">
      <w:pPr>
        <w:spacing w:before="80"/>
        <w:ind w:firstLine="709"/>
        <w:jc w:val="both"/>
        <w:rPr>
          <w:snapToGrid w:val="0"/>
          <w:color w:val="000000"/>
          <w:sz w:val="22"/>
          <w:szCs w:val="22"/>
        </w:rPr>
      </w:pPr>
      <w:r>
        <w:rPr>
          <w:snapToGrid w:val="0"/>
          <w:color w:val="000000"/>
          <w:sz w:val="22"/>
          <w:szCs w:val="22"/>
        </w:rPr>
        <w:t xml:space="preserve">В </w:t>
      </w:r>
      <w:r>
        <w:rPr>
          <w:b/>
          <w:bCs/>
          <w:iCs/>
          <w:snapToGrid w:val="0"/>
          <w:color w:val="000000"/>
          <w:sz w:val="22"/>
          <w:szCs w:val="22"/>
        </w:rPr>
        <w:t>объеме</w:t>
      </w:r>
      <w:r>
        <w:rPr>
          <w:snapToGrid w:val="0"/>
          <w:color w:val="000000"/>
          <w:sz w:val="22"/>
          <w:szCs w:val="22"/>
        </w:rPr>
        <w:t xml:space="preserve"> </w:t>
      </w:r>
      <w:r>
        <w:rPr>
          <w:b/>
          <w:bCs/>
          <w:iCs/>
          <w:snapToGrid w:val="0"/>
          <w:color w:val="000000"/>
          <w:sz w:val="22"/>
          <w:szCs w:val="22"/>
        </w:rPr>
        <w:t xml:space="preserve">услуг деятельности </w:t>
      </w:r>
      <w:r>
        <w:rPr>
          <w:b/>
          <w:iCs/>
          <w:snapToGrid w:val="0"/>
          <w:color w:val="000000"/>
          <w:sz w:val="22"/>
          <w:szCs w:val="22"/>
        </w:rPr>
        <w:t>туристических агентств</w:t>
      </w:r>
      <w:r>
        <w:rPr>
          <w:snapToGrid w:val="0"/>
          <w:color w:val="000000"/>
          <w:sz w:val="22"/>
          <w:szCs w:val="22"/>
        </w:rPr>
        <w:t xml:space="preserve"> учитывается стоимость путевок на туристские маршруты и экскурсионное обслуживание, которая включает в себя услуги пассажирского транспорта, проживание и питание в туристских гостиничных комплексах (туристских центрах, гостиницах, кемпингах, в индивидуальном жилье граждан и прочих), стоимость туристско-оздоровительного, культурно-массового обслуживания и т.п.</w:t>
      </w:r>
    </w:p>
    <w:p w:rsidR="008F3FCE" w:rsidRDefault="00D74C32">
      <w:pPr>
        <w:spacing w:before="80"/>
        <w:ind w:firstLine="709"/>
        <w:jc w:val="both"/>
        <w:rPr>
          <w:snapToGrid w:val="0"/>
          <w:color w:val="000000"/>
          <w:sz w:val="22"/>
          <w:szCs w:val="22"/>
        </w:rPr>
      </w:pPr>
      <w:r>
        <w:rPr>
          <w:snapToGrid w:val="0"/>
          <w:color w:val="000000"/>
          <w:sz w:val="22"/>
          <w:szCs w:val="22"/>
        </w:rPr>
        <w:t xml:space="preserve">В </w:t>
      </w:r>
      <w:r>
        <w:rPr>
          <w:b/>
          <w:iCs/>
          <w:snapToGrid w:val="0"/>
          <w:color w:val="000000"/>
          <w:sz w:val="22"/>
          <w:szCs w:val="22"/>
        </w:rPr>
        <w:t>объеме услуг санаторно-курортной деятельности</w:t>
      </w:r>
      <w:r>
        <w:rPr>
          <w:b/>
          <w:snapToGrid w:val="0"/>
          <w:color w:val="000000"/>
          <w:sz w:val="22"/>
          <w:szCs w:val="22"/>
        </w:rPr>
        <w:t xml:space="preserve"> </w:t>
      </w:r>
      <w:r>
        <w:rPr>
          <w:snapToGrid w:val="0"/>
          <w:color w:val="000000"/>
          <w:sz w:val="22"/>
          <w:szCs w:val="22"/>
        </w:rPr>
        <w:t>входит стоимость путевок в санаторно-курортные и оздоровительные учреждения, а также размер платы потребителей за дополнительные услуги, предоставляемые отдыхающим за отдельную плату сверх стоимости путевок (услуги стоматологических, косметологических, массажных и других лечебных кабинетов и т.д.).</w:t>
      </w:r>
    </w:p>
    <w:p w:rsidR="008F3FCE" w:rsidRDefault="00D74C32">
      <w:pPr>
        <w:spacing w:before="80"/>
        <w:ind w:firstLine="709"/>
        <w:jc w:val="both"/>
        <w:rPr>
          <w:snapToGrid w:val="0"/>
          <w:color w:val="000000"/>
          <w:sz w:val="22"/>
          <w:szCs w:val="22"/>
        </w:rPr>
      </w:pPr>
      <w:r>
        <w:rPr>
          <w:snapToGrid w:val="0"/>
          <w:color w:val="000000"/>
          <w:sz w:val="22"/>
          <w:szCs w:val="22"/>
        </w:rPr>
        <w:t xml:space="preserve">В </w:t>
      </w:r>
      <w:r>
        <w:rPr>
          <w:b/>
          <w:iCs/>
          <w:snapToGrid w:val="0"/>
          <w:color w:val="000000"/>
          <w:sz w:val="22"/>
          <w:szCs w:val="22"/>
        </w:rPr>
        <w:t>объем услуг гостиниц</w:t>
      </w:r>
      <w:r>
        <w:rPr>
          <w:snapToGrid w:val="0"/>
          <w:color w:val="000000"/>
          <w:sz w:val="22"/>
          <w:szCs w:val="22"/>
        </w:rPr>
        <w:t xml:space="preserve"> включается фактический размер платы потребителей за проживание в них.</w:t>
      </w:r>
    </w:p>
    <w:p w:rsidR="008F3FCE" w:rsidRDefault="00D74C32">
      <w:pPr>
        <w:spacing w:before="80"/>
        <w:ind w:firstLine="709"/>
        <w:jc w:val="both"/>
        <w:rPr>
          <w:sz w:val="22"/>
          <w:szCs w:val="22"/>
        </w:rPr>
      </w:pPr>
      <w:r>
        <w:rPr>
          <w:b/>
          <w:sz w:val="22"/>
          <w:szCs w:val="22"/>
        </w:rPr>
        <w:t>Объем услуг, предоставленных ресторанами, барами, столовыми и другими предприятиями по поставке готовой пищи</w:t>
      </w:r>
      <w:r>
        <w:rPr>
          <w:sz w:val="22"/>
          <w:szCs w:val="22"/>
        </w:rPr>
        <w:t>, включается стоимость проданной потребителям собственной кулинарной продукции, а также покупных товаров, проданных на месте без кулинарной обработки.</w:t>
      </w:r>
    </w:p>
    <w:p w:rsidR="008F3FCE" w:rsidRDefault="00D74C32">
      <w:pPr>
        <w:spacing w:before="80"/>
        <w:ind w:firstLine="709"/>
        <w:jc w:val="both"/>
        <w:rPr>
          <w:snapToGrid w:val="0"/>
          <w:color w:val="000000"/>
          <w:sz w:val="22"/>
          <w:szCs w:val="22"/>
        </w:rPr>
      </w:pPr>
      <w:r>
        <w:rPr>
          <w:b/>
          <w:snapToGrid w:val="0"/>
          <w:color w:val="000000"/>
          <w:sz w:val="22"/>
          <w:szCs w:val="22"/>
        </w:rPr>
        <w:t>Организации отдыха</w:t>
      </w:r>
      <w:r>
        <w:rPr>
          <w:snapToGrid w:val="0"/>
          <w:color w:val="000000"/>
          <w:sz w:val="22"/>
          <w:szCs w:val="22"/>
        </w:rPr>
        <w:t xml:space="preserve"> – оздоровительные организации, предназначенные для отдыха. К ним относятся дома, отдыха, база отдыха и другие организации отдыха. В них предоставляются услуги проживания, питания и туристско-экскурсионные услуги.</w:t>
      </w:r>
    </w:p>
    <w:p w:rsidR="008F3FCE" w:rsidRDefault="00D74C32">
      <w:pPr>
        <w:spacing w:before="80"/>
        <w:ind w:firstLine="709"/>
        <w:jc w:val="both"/>
        <w:rPr>
          <w:rFonts w:eastAsia="Calibri"/>
          <w:sz w:val="22"/>
          <w:szCs w:val="22"/>
          <w:lang w:eastAsia="en-US"/>
        </w:rPr>
      </w:pPr>
      <w:r>
        <w:rPr>
          <w:rFonts w:eastAsia="Calibri"/>
          <w:b/>
          <w:sz w:val="22"/>
          <w:szCs w:val="22"/>
          <w:lang w:eastAsia="en-US"/>
        </w:rPr>
        <w:t>Посетитель (турист)</w:t>
      </w:r>
      <w:r>
        <w:rPr>
          <w:rFonts w:eastAsia="Calibri"/>
          <w:sz w:val="22"/>
          <w:szCs w:val="22"/>
          <w:lang w:eastAsia="en-US"/>
        </w:rPr>
        <w:t xml:space="preserve"> - физическое лицо, посещающее страну (место) временного пребывания на период от двадцати четырех часов до одного года и осуществляющее не менее одной ночевки в ней (в нем) в оздоровительных, познавательных, профессионально-деловых, спортивных, религиозных и иных целях без занятия оплачиваемой деятельностью.</w:t>
      </w:r>
    </w:p>
    <w:p w:rsidR="008F3FCE" w:rsidRDefault="00D74C32">
      <w:pPr>
        <w:spacing w:before="80"/>
        <w:ind w:firstLine="709"/>
        <w:jc w:val="both"/>
        <w:rPr>
          <w:snapToGrid w:val="0"/>
          <w:color w:val="000000"/>
          <w:sz w:val="22"/>
          <w:szCs w:val="22"/>
        </w:rPr>
      </w:pPr>
      <w:r>
        <w:rPr>
          <w:b/>
          <w:iCs/>
          <w:snapToGrid w:val="0"/>
          <w:color w:val="000000"/>
          <w:sz w:val="22"/>
          <w:szCs w:val="22"/>
        </w:rPr>
        <w:t>Природные национальные парки</w:t>
      </w:r>
      <w:r>
        <w:rPr>
          <w:b/>
          <w:snapToGrid w:val="0"/>
          <w:color w:val="000000"/>
          <w:sz w:val="22"/>
          <w:szCs w:val="22"/>
        </w:rPr>
        <w:t xml:space="preserve"> </w:t>
      </w:r>
      <w:r>
        <w:rPr>
          <w:snapToGrid w:val="0"/>
          <w:color w:val="000000"/>
          <w:sz w:val="22"/>
          <w:szCs w:val="22"/>
        </w:rPr>
        <w:t>- участки территории, образуемые для сохранения природных комплексов, имеющих особую экологическую и эстетическую ценность в силу благоприятного сочетания естественных и культурных ландшафтов, и используемые в рекреационных, просветительных, научных и культурных целях.</w:t>
      </w:r>
    </w:p>
    <w:p w:rsidR="008F3FCE" w:rsidRDefault="00D74C32">
      <w:pPr>
        <w:spacing w:before="80"/>
        <w:ind w:firstLine="709"/>
        <w:jc w:val="both"/>
        <w:rPr>
          <w:snapToGrid w:val="0"/>
          <w:color w:val="000000"/>
          <w:sz w:val="22"/>
          <w:szCs w:val="22"/>
        </w:rPr>
      </w:pPr>
      <w:r>
        <w:rPr>
          <w:b/>
          <w:iCs/>
          <w:snapToGrid w:val="0"/>
          <w:color w:val="000000"/>
          <w:sz w:val="22"/>
          <w:szCs w:val="22"/>
        </w:rPr>
        <w:t>Просроченная задолженность</w:t>
      </w:r>
      <w:r>
        <w:rPr>
          <w:snapToGrid w:val="0"/>
          <w:color w:val="000000"/>
          <w:sz w:val="22"/>
          <w:szCs w:val="22"/>
        </w:rPr>
        <w:t xml:space="preserve"> - задолженность, не погашенная в сроки, установленные договором.</w:t>
      </w:r>
    </w:p>
    <w:p w:rsidR="008F3FCE" w:rsidRDefault="00D74C32">
      <w:pPr>
        <w:spacing w:before="80"/>
        <w:ind w:firstLine="709"/>
        <w:jc w:val="both"/>
        <w:rPr>
          <w:snapToGrid w:val="0"/>
          <w:color w:val="000000"/>
          <w:sz w:val="22"/>
          <w:szCs w:val="22"/>
        </w:rPr>
      </w:pPr>
      <w:r>
        <w:rPr>
          <w:b/>
          <w:iCs/>
          <w:snapToGrid w:val="0"/>
          <w:color w:val="000000"/>
          <w:sz w:val="22"/>
          <w:szCs w:val="22"/>
        </w:rPr>
        <w:lastRenderedPageBreak/>
        <w:t>Прямые иностранные инвестиции</w:t>
      </w:r>
      <w:r>
        <w:rPr>
          <w:snapToGrid w:val="0"/>
          <w:color w:val="000000"/>
          <w:sz w:val="22"/>
          <w:szCs w:val="22"/>
        </w:rPr>
        <w:t xml:space="preserve"> - инвестиции иностранных юридических или физических лиц, полностью владеющих предприятием или контролирующих не менее 10 процентов акций или уставного капитала предприятия. В данном разделе учитываются прямые иностранные инвестиции, поступившие в предприятия транспорта и связи, гостиницы и рестораны.</w:t>
      </w:r>
      <w:r>
        <w:rPr>
          <w:snapToGrid w:val="0"/>
          <w:color w:val="000000"/>
          <w:sz w:val="22"/>
          <w:szCs w:val="22"/>
        </w:rPr>
        <w:tab/>
      </w:r>
    </w:p>
    <w:p w:rsidR="008F3FCE" w:rsidRDefault="00D74C32">
      <w:pPr>
        <w:spacing w:before="80"/>
        <w:ind w:firstLine="709"/>
        <w:jc w:val="both"/>
        <w:rPr>
          <w:rFonts w:eastAsia="Calibri"/>
          <w:sz w:val="22"/>
          <w:szCs w:val="22"/>
          <w:lang w:eastAsia="en-US"/>
        </w:rPr>
      </w:pPr>
      <w:r>
        <w:rPr>
          <w:rFonts w:eastAsia="Calibri"/>
          <w:b/>
          <w:sz w:val="22"/>
          <w:szCs w:val="22"/>
          <w:lang w:eastAsia="en-US"/>
        </w:rPr>
        <w:t xml:space="preserve">Резидентом </w:t>
      </w:r>
      <w:r>
        <w:rPr>
          <w:rFonts w:eastAsia="Calibri"/>
          <w:sz w:val="22"/>
          <w:szCs w:val="22"/>
          <w:lang w:eastAsia="en-US"/>
        </w:rPr>
        <w:t xml:space="preserve">считается физическое лицо, проживающее и работающее в </w:t>
      </w:r>
      <w:proofErr w:type="spellStart"/>
      <w:r>
        <w:rPr>
          <w:rFonts w:eastAsia="Calibri"/>
          <w:sz w:val="22"/>
          <w:szCs w:val="22"/>
          <w:lang w:eastAsia="en-US"/>
        </w:rPr>
        <w:t>Кыргызской</w:t>
      </w:r>
      <w:proofErr w:type="spellEnd"/>
      <w:r>
        <w:rPr>
          <w:rFonts w:eastAsia="Calibri"/>
          <w:sz w:val="22"/>
          <w:szCs w:val="22"/>
          <w:lang w:eastAsia="en-US"/>
        </w:rPr>
        <w:t xml:space="preserve"> Республики вне зависимости от гражданства и национальности не менее года.</w:t>
      </w:r>
    </w:p>
    <w:p w:rsidR="008F3FCE" w:rsidRDefault="00D74C32">
      <w:pPr>
        <w:spacing w:before="80"/>
        <w:ind w:firstLine="709"/>
        <w:jc w:val="both"/>
        <w:rPr>
          <w:snapToGrid w:val="0"/>
          <w:color w:val="000000"/>
          <w:sz w:val="22"/>
          <w:szCs w:val="22"/>
        </w:rPr>
      </w:pPr>
      <w:r>
        <w:rPr>
          <w:b/>
          <w:iCs/>
          <w:snapToGrid w:val="0"/>
          <w:color w:val="000000"/>
          <w:sz w:val="22"/>
          <w:szCs w:val="22"/>
        </w:rPr>
        <w:t>Сальдированный финансовый результат (прибыль минус убыток)</w:t>
      </w:r>
      <w:r>
        <w:rPr>
          <w:snapToGrid w:val="0"/>
          <w:color w:val="000000"/>
          <w:sz w:val="22"/>
          <w:szCs w:val="22"/>
        </w:rPr>
        <w:t xml:space="preserve"> - конечный финансовый результат, выявленный на основании бухгалтерского учета всех хозяйственных операций предприятий. Предоставляет собой сумму прибыли (убытка) от реализации продукции (работ, услуг) и </w:t>
      </w:r>
      <w:proofErr w:type="spellStart"/>
      <w:r>
        <w:rPr>
          <w:snapToGrid w:val="0"/>
          <w:color w:val="000000"/>
          <w:sz w:val="22"/>
          <w:szCs w:val="22"/>
        </w:rPr>
        <w:t>неоперационных</w:t>
      </w:r>
      <w:proofErr w:type="spellEnd"/>
      <w:r>
        <w:rPr>
          <w:snapToGrid w:val="0"/>
          <w:color w:val="000000"/>
          <w:sz w:val="22"/>
          <w:szCs w:val="22"/>
        </w:rPr>
        <w:t xml:space="preserve"> доходов, уменьшенных на сумму расходов по этим операциям.</w:t>
      </w:r>
    </w:p>
    <w:p w:rsidR="008F3FCE" w:rsidRDefault="00D74C32">
      <w:pPr>
        <w:spacing w:before="80"/>
        <w:ind w:firstLine="709"/>
        <w:jc w:val="both"/>
        <w:rPr>
          <w:snapToGrid w:val="0"/>
          <w:color w:val="000000"/>
          <w:sz w:val="22"/>
          <w:szCs w:val="22"/>
        </w:rPr>
      </w:pPr>
      <w:r>
        <w:rPr>
          <w:b/>
          <w:snapToGrid w:val="0"/>
          <w:color w:val="000000"/>
          <w:sz w:val="22"/>
          <w:szCs w:val="22"/>
        </w:rPr>
        <w:t>Санатории и пансионаты с лечением</w:t>
      </w:r>
      <w:r>
        <w:rPr>
          <w:snapToGrid w:val="0"/>
          <w:color w:val="000000"/>
          <w:sz w:val="22"/>
          <w:szCs w:val="22"/>
        </w:rPr>
        <w:t xml:space="preserve"> – лечебно-профилактические организации, оснащенные койками и обеспечивающие реабилитационное лечение, главным образом, на основе использования целебных свойств природных лечебных факторов (климата, минеральных вод, лечебных грязей и др.). Все они специализированные и могут быть одно – или многопрофильными, располагаются, как правило, в пределах курортов и лечебно-оздоровительных местностей.</w:t>
      </w:r>
    </w:p>
    <w:p w:rsidR="008F3FCE" w:rsidRDefault="00D74C32">
      <w:pPr>
        <w:spacing w:before="80"/>
        <w:ind w:firstLine="709"/>
        <w:jc w:val="both"/>
        <w:rPr>
          <w:snapToGrid w:val="0"/>
          <w:color w:val="000000"/>
          <w:sz w:val="22"/>
          <w:szCs w:val="22"/>
        </w:rPr>
      </w:pPr>
      <w:r>
        <w:rPr>
          <w:b/>
          <w:snapToGrid w:val="0"/>
          <w:color w:val="000000"/>
          <w:sz w:val="22"/>
          <w:szCs w:val="22"/>
        </w:rPr>
        <w:t>Санатории-профилактории –</w:t>
      </w:r>
      <w:r>
        <w:rPr>
          <w:snapToGrid w:val="0"/>
          <w:color w:val="000000"/>
          <w:sz w:val="22"/>
          <w:szCs w:val="22"/>
        </w:rPr>
        <w:t xml:space="preserve">, оснащенные койками, действующие при организациях, и обеспечивающие лечебно-оздоровительные мероприятия работникам без отрыва от производства, в свободное от работы время. </w:t>
      </w:r>
    </w:p>
    <w:p w:rsidR="008F3FCE" w:rsidRDefault="00D74C32">
      <w:pPr>
        <w:spacing w:before="80"/>
        <w:ind w:firstLine="709"/>
        <w:jc w:val="both"/>
        <w:rPr>
          <w:snapToGrid w:val="0"/>
          <w:color w:val="000000"/>
          <w:sz w:val="22"/>
          <w:szCs w:val="22"/>
        </w:rPr>
      </w:pPr>
      <w:r>
        <w:rPr>
          <w:b/>
          <w:snapToGrid w:val="0"/>
          <w:color w:val="000000"/>
          <w:sz w:val="22"/>
          <w:szCs w:val="22"/>
        </w:rPr>
        <w:t>Санаторно-курортные учреждения</w:t>
      </w:r>
      <w:r>
        <w:rPr>
          <w:snapToGrid w:val="0"/>
          <w:color w:val="000000"/>
          <w:sz w:val="22"/>
          <w:szCs w:val="22"/>
        </w:rPr>
        <w:t xml:space="preserve"> - лечебно-профилактические организации, оснащенные койками и обеспечивающие профилактику и восстановительное лечение населения главным образом на основе использования целебных свойств природных лечебных факторов. К ним относятся санатории, санатории-профилактории, пансионаты с лечением и др.</w:t>
      </w:r>
    </w:p>
    <w:p w:rsidR="008F3FCE" w:rsidRDefault="00D74C32">
      <w:pPr>
        <w:spacing w:before="80"/>
        <w:ind w:firstLine="709"/>
        <w:jc w:val="both"/>
        <w:rPr>
          <w:rFonts w:eastAsia="Calibri"/>
          <w:sz w:val="22"/>
          <w:szCs w:val="22"/>
          <w:lang w:eastAsia="en-US"/>
        </w:rPr>
      </w:pPr>
      <w:r>
        <w:rPr>
          <w:b/>
          <w:bCs/>
          <w:iCs/>
          <w:snapToGrid w:val="0"/>
          <w:color w:val="000000"/>
          <w:sz w:val="22"/>
          <w:szCs w:val="22"/>
        </w:rPr>
        <w:t>Среднемесячная номинальная заработная плата</w:t>
      </w:r>
      <w:r>
        <w:rPr>
          <w:snapToGrid w:val="0"/>
          <w:color w:val="000000"/>
          <w:sz w:val="22"/>
          <w:szCs w:val="22"/>
        </w:rPr>
        <w:t xml:space="preserve"> </w:t>
      </w:r>
      <w:r>
        <w:rPr>
          <w:rFonts w:eastAsia="Calibri"/>
          <w:sz w:val="22"/>
          <w:szCs w:val="22"/>
          <w:lang w:eastAsia="en-US"/>
        </w:rPr>
        <w:t>одного работника исчисляется путем деления фактически начисленного фонда заработной платы работников списочного состава в целом за год на численность работников, принимаемую для исчисления средней заработной платы и на 12 месяцев.</w:t>
      </w:r>
    </w:p>
    <w:p w:rsidR="008F3FCE" w:rsidRDefault="00D74C32">
      <w:pPr>
        <w:spacing w:before="80"/>
        <w:ind w:firstLine="709"/>
        <w:jc w:val="both"/>
        <w:rPr>
          <w:rFonts w:eastAsia="Calibri"/>
          <w:sz w:val="22"/>
          <w:szCs w:val="22"/>
          <w:lang w:eastAsia="en-US"/>
        </w:rPr>
      </w:pPr>
      <w:r>
        <w:rPr>
          <w:b/>
          <w:bCs/>
          <w:iCs/>
          <w:snapToGrid w:val="0"/>
          <w:color w:val="000000"/>
          <w:sz w:val="22"/>
          <w:szCs w:val="22"/>
        </w:rPr>
        <w:t>Среднесписочная численность работников за</w:t>
      </w:r>
      <w:r>
        <w:rPr>
          <w:rFonts w:eastAsia="Calibri"/>
          <w:sz w:val="22"/>
          <w:szCs w:val="22"/>
          <w:lang w:eastAsia="en-US"/>
        </w:rPr>
        <w:t xml:space="preserve"> год определяется путем суммирования среднемесячной численности работников за все месяцы соответствующего года и деления полученной суммы на 12, при этом, среднесписочная численность работников за каждый месяц (среднемесячная численность) исчисляется путем суммирования численности работников списочного состава за каждый календарный день месяца и деления полученной суммы на число календарных дней месяца.</w:t>
      </w:r>
    </w:p>
    <w:p w:rsidR="008F3FCE" w:rsidRDefault="00D74C32">
      <w:pPr>
        <w:spacing w:before="80"/>
        <w:ind w:firstLine="709"/>
        <w:jc w:val="both"/>
        <w:rPr>
          <w:snapToGrid w:val="0"/>
          <w:color w:val="000000"/>
          <w:sz w:val="22"/>
          <w:szCs w:val="22"/>
        </w:rPr>
      </w:pPr>
      <w:r>
        <w:rPr>
          <w:b/>
          <w:snapToGrid w:val="0"/>
          <w:color w:val="000000"/>
          <w:sz w:val="22"/>
          <w:szCs w:val="22"/>
        </w:rPr>
        <w:t>Специализированные средства размещения</w:t>
      </w:r>
      <w:r>
        <w:rPr>
          <w:snapToGrid w:val="0"/>
          <w:color w:val="000000"/>
          <w:sz w:val="22"/>
          <w:szCs w:val="22"/>
        </w:rPr>
        <w:t xml:space="preserve"> – стационарные лечебно-профилактические учреждения, обеспечивающие профилактику и восстановительное лечение населения, главным образом на основе использования целебных свойств природных лечебных факторов. К ним относятся санаторно-курортные учреждения и организации отдыха.</w:t>
      </w:r>
    </w:p>
    <w:p w:rsidR="008F3FCE" w:rsidRDefault="00D74C32">
      <w:pPr>
        <w:spacing w:before="80"/>
        <w:ind w:firstLine="709"/>
        <w:jc w:val="both"/>
        <w:rPr>
          <w:snapToGrid w:val="0"/>
          <w:color w:val="000000"/>
          <w:sz w:val="22"/>
          <w:szCs w:val="22"/>
        </w:rPr>
      </w:pPr>
      <w:r>
        <w:rPr>
          <w:b/>
          <w:snapToGrid w:val="0"/>
          <w:color w:val="000000"/>
          <w:sz w:val="22"/>
          <w:szCs w:val="22"/>
        </w:rPr>
        <w:t>Туристская операторская деятельность</w:t>
      </w:r>
      <w:r>
        <w:rPr>
          <w:snapToGrid w:val="0"/>
          <w:color w:val="000000"/>
          <w:sz w:val="22"/>
          <w:szCs w:val="22"/>
        </w:rPr>
        <w:t xml:space="preserve"> (туроператорская деятельность) - предпринимательская деятельность физических и (или) юридических лиц, имеющих лицензию на данный вид деятельности, по формированию, продвижению и реализации своих туристских продуктов туристским агентам и туристам.</w:t>
      </w:r>
    </w:p>
    <w:p w:rsidR="008F3FCE" w:rsidRDefault="00D74C32">
      <w:pPr>
        <w:spacing w:before="80"/>
        <w:ind w:firstLine="709"/>
        <w:jc w:val="both"/>
        <w:rPr>
          <w:snapToGrid w:val="0"/>
          <w:color w:val="000000"/>
          <w:sz w:val="22"/>
          <w:szCs w:val="22"/>
        </w:rPr>
      </w:pPr>
      <w:r>
        <w:rPr>
          <w:b/>
          <w:snapToGrid w:val="0"/>
          <w:color w:val="000000"/>
          <w:sz w:val="22"/>
          <w:szCs w:val="22"/>
        </w:rPr>
        <w:t>Туристская агентская деятельность (турагентская деятельность)</w:t>
      </w:r>
      <w:r>
        <w:rPr>
          <w:snapToGrid w:val="0"/>
          <w:color w:val="000000"/>
          <w:sz w:val="22"/>
          <w:szCs w:val="22"/>
        </w:rPr>
        <w:t xml:space="preserve"> - предпринимательская деятельность физических и (или) юридических лиц, имеющих лицензию на данный вид деятельности, по продвижению и реализации туристского продукта.</w:t>
      </w:r>
    </w:p>
    <w:p w:rsidR="008F3FCE" w:rsidRDefault="00D74C32">
      <w:pPr>
        <w:spacing w:before="80"/>
        <w:ind w:firstLine="709"/>
        <w:jc w:val="both"/>
        <w:rPr>
          <w:snapToGrid w:val="0"/>
          <w:sz w:val="22"/>
          <w:szCs w:val="22"/>
        </w:rPr>
      </w:pPr>
      <w:r>
        <w:rPr>
          <w:b/>
          <w:snapToGrid w:val="0"/>
          <w:sz w:val="22"/>
          <w:szCs w:val="22"/>
        </w:rPr>
        <w:t>Туристский продукт</w:t>
      </w:r>
      <w:r>
        <w:rPr>
          <w:snapToGrid w:val="0"/>
          <w:sz w:val="22"/>
          <w:szCs w:val="22"/>
        </w:rPr>
        <w:t xml:space="preserve"> - совокупность туристских услуг, достаточных для удовлетворения потребностей туриста в ходе путешествия.</w:t>
      </w:r>
    </w:p>
    <w:p w:rsidR="008F3FCE" w:rsidRDefault="00D74C32">
      <w:pPr>
        <w:spacing w:before="80"/>
        <w:ind w:firstLine="709"/>
        <w:jc w:val="both"/>
        <w:rPr>
          <w:rFonts w:eastAsia="MS Mincho"/>
          <w:sz w:val="22"/>
          <w:szCs w:val="22"/>
        </w:rPr>
      </w:pPr>
      <w:r>
        <w:rPr>
          <w:snapToGrid w:val="0"/>
          <w:color w:val="000000"/>
          <w:sz w:val="22"/>
          <w:szCs w:val="22"/>
        </w:rPr>
        <w:t xml:space="preserve">Под </w:t>
      </w:r>
      <w:r>
        <w:rPr>
          <w:b/>
          <w:iCs/>
          <w:snapToGrid w:val="0"/>
          <w:color w:val="000000"/>
          <w:sz w:val="22"/>
          <w:szCs w:val="22"/>
        </w:rPr>
        <w:t>экспортом</w:t>
      </w:r>
      <w:r>
        <w:rPr>
          <w:b/>
          <w:snapToGrid w:val="0"/>
          <w:color w:val="000000"/>
          <w:sz w:val="22"/>
          <w:szCs w:val="22"/>
        </w:rPr>
        <w:t xml:space="preserve"> </w:t>
      </w:r>
      <w:r>
        <w:rPr>
          <w:snapToGrid w:val="0"/>
          <w:color w:val="000000"/>
          <w:sz w:val="22"/>
          <w:szCs w:val="22"/>
        </w:rPr>
        <w:t>туристских услуг понимают услуги,</w:t>
      </w:r>
      <w:r>
        <w:rPr>
          <w:sz w:val="22"/>
          <w:szCs w:val="22"/>
        </w:rPr>
        <w:t xml:space="preserve"> предоставленные иностранным гражданам на территории </w:t>
      </w:r>
      <w:proofErr w:type="spellStart"/>
      <w:r>
        <w:rPr>
          <w:sz w:val="22"/>
          <w:szCs w:val="22"/>
        </w:rPr>
        <w:t>Кыргызской</w:t>
      </w:r>
      <w:proofErr w:type="spellEnd"/>
      <w:r>
        <w:rPr>
          <w:sz w:val="22"/>
          <w:szCs w:val="22"/>
        </w:rPr>
        <w:t xml:space="preserve"> Республики: плата за проживание, питание, выручка за предоставление платных услуг иностранным туристам, представления транспорта внутри республики, продажи театральных билетов, сувениров и других услуг.</w:t>
      </w:r>
    </w:p>
    <w:p w:rsidR="008F3FCE" w:rsidRDefault="008F3FCE">
      <w:pPr>
        <w:jc w:val="both"/>
        <w:rPr>
          <w:rFonts w:ascii="Arial" w:hAnsi="Arial" w:cs="Arial"/>
        </w:rPr>
      </w:pPr>
    </w:p>
    <w:p w:rsidR="008F3FCE" w:rsidRDefault="008F3FCE">
      <w:pPr>
        <w:rPr>
          <w:rFonts w:ascii="Arial" w:hAnsi="Arial" w:cs="Arial"/>
          <w:snapToGrid w:val="0"/>
          <w:color w:val="000000"/>
        </w:rPr>
      </w:pPr>
    </w:p>
    <w:p w:rsidR="008F3FCE" w:rsidRDefault="00D74C32">
      <w:pPr>
        <w:pageBreakBefore/>
        <w:spacing w:before="120" w:after="120"/>
        <w:jc w:val="center"/>
        <w:rPr>
          <w:b/>
          <w:bCs/>
          <w:sz w:val="24"/>
          <w:szCs w:val="24"/>
        </w:rPr>
      </w:pPr>
      <w:proofErr w:type="spellStart"/>
      <w:r>
        <w:rPr>
          <w:b/>
          <w:bCs/>
          <w:sz w:val="24"/>
          <w:szCs w:val="24"/>
        </w:rPr>
        <w:lastRenderedPageBreak/>
        <w:t>Кыргыз</w:t>
      </w:r>
      <w:proofErr w:type="spellEnd"/>
      <w:r>
        <w:rPr>
          <w:b/>
          <w:bCs/>
          <w:sz w:val="24"/>
          <w:szCs w:val="24"/>
        </w:rPr>
        <w:t xml:space="preserve"> </w:t>
      </w:r>
      <w:proofErr w:type="spellStart"/>
      <w:r>
        <w:rPr>
          <w:b/>
          <w:bCs/>
          <w:sz w:val="24"/>
          <w:szCs w:val="24"/>
        </w:rPr>
        <w:t>Республикасынын</w:t>
      </w:r>
      <w:proofErr w:type="spellEnd"/>
      <w:r>
        <w:rPr>
          <w:b/>
          <w:bCs/>
          <w:sz w:val="24"/>
          <w:szCs w:val="24"/>
        </w:rPr>
        <w:t xml:space="preserve"> </w:t>
      </w:r>
      <w:proofErr w:type="spellStart"/>
      <w:r>
        <w:rPr>
          <w:b/>
          <w:bCs/>
          <w:sz w:val="24"/>
          <w:szCs w:val="24"/>
        </w:rPr>
        <w:t>Улуттук</w:t>
      </w:r>
      <w:proofErr w:type="spellEnd"/>
      <w:r>
        <w:rPr>
          <w:b/>
          <w:bCs/>
          <w:sz w:val="24"/>
          <w:szCs w:val="24"/>
        </w:rPr>
        <w:t xml:space="preserve"> статистика </w:t>
      </w:r>
      <w:proofErr w:type="spellStart"/>
      <w:r>
        <w:rPr>
          <w:b/>
          <w:bCs/>
          <w:sz w:val="24"/>
          <w:szCs w:val="24"/>
        </w:rPr>
        <w:t>комитетинин</w:t>
      </w:r>
      <w:proofErr w:type="spellEnd"/>
      <w:r>
        <w:rPr>
          <w:b/>
          <w:bCs/>
          <w:sz w:val="24"/>
          <w:szCs w:val="24"/>
        </w:rPr>
        <w:br/>
        <w:t>202</w:t>
      </w:r>
      <w:r>
        <w:rPr>
          <w:b/>
          <w:bCs/>
          <w:sz w:val="24"/>
          <w:szCs w:val="24"/>
          <w:lang w:val="ky-KG"/>
        </w:rPr>
        <w:t>3</w:t>
      </w:r>
      <w:r>
        <w:rPr>
          <w:b/>
          <w:bCs/>
          <w:sz w:val="24"/>
          <w:szCs w:val="24"/>
        </w:rPr>
        <w:t>-</w:t>
      </w:r>
      <w:proofErr w:type="spellStart"/>
      <w:r>
        <w:rPr>
          <w:b/>
          <w:bCs/>
          <w:sz w:val="24"/>
          <w:szCs w:val="24"/>
        </w:rPr>
        <w:t>жылы</w:t>
      </w:r>
      <w:proofErr w:type="spellEnd"/>
      <w:r>
        <w:rPr>
          <w:b/>
          <w:bCs/>
          <w:sz w:val="24"/>
          <w:szCs w:val="24"/>
        </w:rPr>
        <w:t xml:space="preserve"> </w:t>
      </w:r>
      <w:proofErr w:type="spellStart"/>
      <w:r>
        <w:rPr>
          <w:b/>
          <w:bCs/>
          <w:sz w:val="24"/>
          <w:szCs w:val="24"/>
        </w:rPr>
        <w:t>чыгара</w:t>
      </w:r>
      <w:proofErr w:type="spellEnd"/>
      <w:r>
        <w:rPr>
          <w:b/>
          <w:bCs/>
          <w:sz w:val="24"/>
          <w:szCs w:val="24"/>
        </w:rPr>
        <w:t xml:space="preserve"> </w:t>
      </w:r>
      <w:proofErr w:type="spellStart"/>
      <w:r>
        <w:rPr>
          <w:b/>
          <w:bCs/>
          <w:sz w:val="24"/>
          <w:szCs w:val="24"/>
        </w:rPr>
        <w:t>турган</w:t>
      </w:r>
      <w:proofErr w:type="spellEnd"/>
      <w:r>
        <w:rPr>
          <w:b/>
          <w:bCs/>
          <w:sz w:val="24"/>
          <w:szCs w:val="24"/>
        </w:rPr>
        <w:t xml:space="preserve"> </w:t>
      </w:r>
      <w:proofErr w:type="spellStart"/>
      <w:r>
        <w:rPr>
          <w:b/>
          <w:bCs/>
          <w:sz w:val="24"/>
          <w:szCs w:val="24"/>
        </w:rPr>
        <w:t>басылмалары</w:t>
      </w:r>
      <w:proofErr w:type="spellEnd"/>
    </w:p>
    <w:tbl>
      <w:tblPr>
        <w:tblW w:w="5005" w:type="pct"/>
        <w:tblInd w:w="-73" w:type="dxa"/>
        <w:tblLayout w:type="fixed"/>
        <w:tblCellMar>
          <w:left w:w="70" w:type="dxa"/>
          <w:right w:w="70" w:type="dxa"/>
        </w:tblCellMar>
        <w:tblLook w:val="04A0" w:firstRow="1" w:lastRow="0" w:firstColumn="1" w:lastColumn="0" w:noHBand="0" w:noVBand="1"/>
      </w:tblPr>
      <w:tblGrid>
        <w:gridCol w:w="70"/>
        <w:gridCol w:w="5382"/>
        <w:gridCol w:w="15"/>
        <w:gridCol w:w="1484"/>
        <w:gridCol w:w="42"/>
        <w:gridCol w:w="2586"/>
        <w:gridCol w:w="69"/>
      </w:tblGrid>
      <w:tr w:rsidR="008F3FCE">
        <w:trPr>
          <w:trHeight w:val="40"/>
          <w:tblHeader/>
        </w:trPr>
        <w:tc>
          <w:tcPr>
            <w:tcW w:w="2833" w:type="pct"/>
            <w:gridSpan w:val="3"/>
            <w:tcBorders>
              <w:top w:val="single" w:sz="4" w:space="0" w:color="auto"/>
              <w:bottom w:val="single" w:sz="4" w:space="0" w:color="auto"/>
            </w:tcBorders>
            <w:shd w:val="clear" w:color="auto" w:fill="B4C6E7" w:themeFill="accent1" w:themeFillTint="66"/>
          </w:tcPr>
          <w:p w:rsidR="008F3FCE" w:rsidRDefault="008F3FCE">
            <w:pPr>
              <w:pStyle w:val="ac"/>
              <w:spacing w:before="40" w:after="40"/>
              <w:jc w:val="center"/>
              <w:rPr>
                <w:b/>
                <w:bCs/>
              </w:rPr>
            </w:pPr>
          </w:p>
        </w:tc>
        <w:tc>
          <w:tcPr>
            <w:tcW w:w="791" w:type="pct"/>
            <w:gridSpan w:val="2"/>
            <w:tcBorders>
              <w:top w:val="single" w:sz="4" w:space="0" w:color="auto"/>
              <w:bottom w:val="single" w:sz="4" w:space="0" w:color="auto"/>
            </w:tcBorders>
            <w:shd w:val="clear" w:color="auto" w:fill="B4C6E7" w:themeFill="accent1" w:themeFillTint="66"/>
          </w:tcPr>
          <w:p w:rsidR="008F3FCE" w:rsidRDefault="00D74C32">
            <w:pPr>
              <w:pStyle w:val="ac"/>
              <w:spacing w:before="40" w:after="40"/>
              <w:jc w:val="center"/>
              <w:rPr>
                <w:b/>
                <w:bCs/>
                <w:lang w:val="ky-KG"/>
              </w:rPr>
            </w:pPr>
            <w:proofErr w:type="spellStart"/>
            <w:r>
              <w:rPr>
                <w:b/>
                <w:bCs/>
              </w:rPr>
              <w:t>Мезгилд</w:t>
            </w:r>
            <w:proofErr w:type="spellEnd"/>
            <w:r>
              <w:rPr>
                <w:b/>
                <w:bCs/>
                <w:lang w:val="ky-KG"/>
              </w:rPr>
              <w:t>үү</w:t>
            </w:r>
            <w:r>
              <w:rPr>
                <w:b/>
                <w:bCs/>
              </w:rPr>
              <w:t>л</w:t>
            </w:r>
            <w:r>
              <w:rPr>
                <w:b/>
                <w:bCs/>
                <w:lang w:val="ky-KG"/>
              </w:rPr>
              <w:t>үгү</w:t>
            </w:r>
          </w:p>
        </w:tc>
        <w:tc>
          <w:tcPr>
            <w:tcW w:w="1376" w:type="pct"/>
            <w:gridSpan w:val="2"/>
            <w:tcBorders>
              <w:top w:val="single" w:sz="4" w:space="0" w:color="auto"/>
              <w:bottom w:val="single" w:sz="4" w:space="0" w:color="auto"/>
            </w:tcBorders>
            <w:shd w:val="clear" w:color="auto" w:fill="B4C6E7" w:themeFill="accent1" w:themeFillTint="66"/>
          </w:tcPr>
          <w:p w:rsidR="008F3FCE" w:rsidRDefault="00D74C32">
            <w:pPr>
              <w:pStyle w:val="ac"/>
              <w:spacing w:before="40" w:after="40"/>
              <w:ind w:left="113" w:hanging="113"/>
              <w:jc w:val="center"/>
              <w:rPr>
                <w:b/>
                <w:bCs/>
                <w:lang w:val="ky-KG"/>
              </w:rPr>
            </w:pPr>
            <w:proofErr w:type="spellStart"/>
            <w:r>
              <w:rPr>
                <w:b/>
                <w:bCs/>
              </w:rPr>
              <w:t>Чыгаруу</w:t>
            </w:r>
            <w:proofErr w:type="spellEnd"/>
            <w:r>
              <w:rPr>
                <w:b/>
                <w:bCs/>
              </w:rPr>
              <w:t xml:space="preserve"> м</w:t>
            </w:r>
            <w:r>
              <w:rPr>
                <w:b/>
                <w:bCs/>
                <w:lang w:val="ky-KG"/>
              </w:rPr>
              <w:t>өө</w:t>
            </w:r>
            <w:r>
              <w:rPr>
                <w:b/>
                <w:bCs/>
              </w:rPr>
              <w:t>н</w:t>
            </w:r>
            <w:r>
              <w:rPr>
                <w:b/>
                <w:bCs/>
                <w:lang w:val="ky-KG"/>
              </w:rPr>
              <w:t>ө</w:t>
            </w:r>
            <w:r>
              <w:rPr>
                <w:b/>
                <w:bCs/>
              </w:rPr>
              <w:t>т</w:t>
            </w:r>
            <w:r>
              <w:rPr>
                <w:b/>
                <w:bCs/>
                <w:lang w:val="ky-KG"/>
              </w:rPr>
              <w:t>төрү</w:t>
            </w:r>
          </w:p>
        </w:tc>
      </w:tr>
      <w:tr w:rsidR="008F3FCE">
        <w:trPr>
          <w:trHeight w:val="40"/>
        </w:trPr>
        <w:tc>
          <w:tcPr>
            <w:tcW w:w="2833" w:type="pct"/>
            <w:gridSpan w:val="3"/>
            <w:tcBorders>
              <w:top w:val="single" w:sz="4" w:space="0" w:color="auto"/>
            </w:tcBorders>
            <w:shd w:val="clear" w:color="auto" w:fill="D9D9D9" w:themeFill="background1" w:themeFillShade="D9"/>
          </w:tcPr>
          <w:p w:rsidR="008F3FCE" w:rsidRDefault="00D74C32">
            <w:pPr>
              <w:pStyle w:val="2"/>
              <w:keepNext w:val="0"/>
              <w:spacing w:before="40" w:after="40"/>
              <w:rPr>
                <w:i/>
                <w:iCs/>
                <w:sz w:val="20"/>
              </w:rPr>
            </w:pPr>
            <w:r>
              <w:rPr>
                <w:i/>
                <w:iCs/>
                <w:sz w:val="20"/>
                <w:lang w:val="ky-KG"/>
              </w:rPr>
              <w:t>Комплекстүү статистикалык басылмалар</w:t>
            </w:r>
          </w:p>
        </w:tc>
        <w:tc>
          <w:tcPr>
            <w:tcW w:w="791" w:type="pct"/>
            <w:gridSpan w:val="2"/>
            <w:tcBorders>
              <w:top w:val="single" w:sz="4" w:space="0" w:color="auto"/>
            </w:tcBorders>
            <w:shd w:val="clear" w:color="auto" w:fill="D9D9D9" w:themeFill="background1" w:themeFillShade="D9"/>
          </w:tcPr>
          <w:p w:rsidR="008F3FCE" w:rsidRDefault="008F3FCE">
            <w:pPr>
              <w:spacing w:before="40" w:after="40"/>
            </w:pPr>
          </w:p>
        </w:tc>
        <w:tc>
          <w:tcPr>
            <w:tcW w:w="1376" w:type="pct"/>
            <w:gridSpan w:val="2"/>
            <w:tcBorders>
              <w:top w:val="single" w:sz="4" w:space="0" w:color="auto"/>
            </w:tcBorders>
            <w:shd w:val="clear" w:color="auto" w:fill="D9D9D9" w:themeFill="background1" w:themeFillShade="D9"/>
          </w:tcPr>
          <w:p w:rsidR="008F3FCE" w:rsidRDefault="008F3FCE">
            <w:pPr>
              <w:spacing w:before="40" w:after="40"/>
              <w:ind w:left="113" w:hanging="113"/>
            </w:pPr>
          </w:p>
        </w:tc>
      </w:tr>
      <w:tr w:rsidR="008F3FCE">
        <w:trPr>
          <w:trHeight w:val="40"/>
        </w:trPr>
        <w:tc>
          <w:tcPr>
            <w:tcW w:w="2833" w:type="pct"/>
            <w:gridSpan w:val="3"/>
          </w:tcPr>
          <w:p w:rsidR="008F3FCE" w:rsidRDefault="00D74C32">
            <w:pPr>
              <w:ind w:left="113" w:hanging="113"/>
            </w:pPr>
            <w:r>
              <w:rPr>
                <w:lang w:val="ky-KG"/>
              </w:rPr>
              <w:t xml:space="preserve">“Кыргыз Республикасынын социалдык-экономикалык </w:t>
            </w:r>
            <w:r>
              <w:rPr>
                <w:lang w:val="ky-KG"/>
              </w:rPr>
              <w:br/>
              <w:t>абалы жөнүндө”басылмасы</w:t>
            </w:r>
          </w:p>
        </w:tc>
        <w:tc>
          <w:tcPr>
            <w:tcW w:w="791" w:type="pct"/>
            <w:gridSpan w:val="2"/>
          </w:tcPr>
          <w:p w:rsidR="008F3FCE" w:rsidRDefault="00D74C32">
            <w:pPr>
              <w:rPr>
                <w:lang w:val="ky-KG"/>
              </w:rPr>
            </w:pPr>
            <w:r>
              <w:rPr>
                <w:lang w:val="ky-KG"/>
              </w:rPr>
              <w:t>айлык</w:t>
            </w:r>
          </w:p>
        </w:tc>
        <w:tc>
          <w:tcPr>
            <w:tcW w:w="1376" w:type="pct"/>
            <w:gridSpan w:val="2"/>
          </w:tcPr>
          <w:p w:rsidR="008F3FCE" w:rsidRDefault="00D74C32">
            <w:pPr>
              <w:rPr>
                <w:lang w:val="ky-KG"/>
              </w:rPr>
            </w:pPr>
            <w:r>
              <w:rPr>
                <w:lang w:val="ky-KG"/>
              </w:rPr>
              <w:t>айдын 22-санына чейин,</w:t>
            </w:r>
            <w:r>
              <w:rPr>
                <w:lang w:val="ky-KG"/>
              </w:rPr>
              <w:br/>
              <w:t xml:space="preserve">кварталдык-отчеттук айдан кийинки айдын 24-санына чейин </w:t>
            </w:r>
          </w:p>
        </w:tc>
      </w:tr>
      <w:tr w:rsidR="008F3FCE">
        <w:trPr>
          <w:trHeight w:val="40"/>
        </w:trPr>
        <w:tc>
          <w:tcPr>
            <w:tcW w:w="2833" w:type="pct"/>
            <w:gridSpan w:val="3"/>
          </w:tcPr>
          <w:p w:rsidR="008F3FCE" w:rsidRDefault="00D74C32">
            <w:pPr>
              <w:ind w:left="113" w:hanging="113"/>
              <w:rPr>
                <w:lang w:val="ky-KG"/>
              </w:rPr>
            </w:pPr>
            <w:r>
              <w:rPr>
                <w:lang w:val="ky-KG"/>
              </w:rPr>
              <w:t xml:space="preserve">“Кыргыз Республикасы жана региондор” </w:t>
            </w:r>
            <w:r>
              <w:rPr>
                <w:lang w:val="ky-KG"/>
              </w:rPr>
              <w:br/>
              <w:t>статистикалык бюллетени</w:t>
            </w:r>
          </w:p>
        </w:tc>
        <w:tc>
          <w:tcPr>
            <w:tcW w:w="791" w:type="pct"/>
            <w:gridSpan w:val="2"/>
          </w:tcPr>
          <w:p w:rsidR="008F3FCE" w:rsidRDefault="00D74C32">
            <w:pPr>
              <w:rPr>
                <w:lang w:val="ky-KG"/>
              </w:rPr>
            </w:pPr>
            <w:r>
              <w:rPr>
                <w:lang w:val="ky-KG"/>
              </w:rPr>
              <w:t>кварталдык</w:t>
            </w:r>
          </w:p>
        </w:tc>
        <w:tc>
          <w:tcPr>
            <w:tcW w:w="1376" w:type="pct"/>
            <w:gridSpan w:val="2"/>
          </w:tcPr>
          <w:p w:rsidR="008F3FCE" w:rsidRDefault="00D74C32">
            <w:pPr>
              <w:ind w:left="113" w:hanging="113"/>
              <w:rPr>
                <w:lang w:val="ky-KG"/>
              </w:rPr>
            </w:pPr>
            <w:r>
              <w:rPr>
                <w:lang w:val="ky-KG"/>
              </w:rPr>
              <w:t>отчёттук кварталдан кийинки айдын 30- санына чейин</w:t>
            </w:r>
          </w:p>
        </w:tc>
      </w:tr>
      <w:tr w:rsidR="008F3FCE">
        <w:trPr>
          <w:trHeight w:val="40"/>
        </w:trPr>
        <w:tc>
          <w:tcPr>
            <w:tcW w:w="2833" w:type="pct"/>
            <w:gridSpan w:val="3"/>
          </w:tcPr>
          <w:p w:rsidR="008F3FCE" w:rsidRDefault="00D74C32">
            <w:pPr>
              <w:ind w:left="113" w:hanging="113"/>
              <w:rPr>
                <w:lang w:val="ky-KG"/>
              </w:rPr>
            </w:pPr>
            <w:r>
              <w:rPr>
                <w:lang w:val="ky-KG"/>
              </w:rPr>
              <w:t>“Кыргызстан” кыскача статистикалык маалымдамасы</w:t>
            </w:r>
          </w:p>
        </w:tc>
        <w:tc>
          <w:tcPr>
            <w:tcW w:w="791" w:type="pct"/>
            <w:gridSpan w:val="2"/>
          </w:tcPr>
          <w:p w:rsidR="008F3FCE" w:rsidRDefault="00D74C32">
            <w:pPr>
              <w:rPr>
                <w:lang w:val="ky-KG"/>
              </w:rPr>
            </w:pPr>
            <w:r>
              <w:rPr>
                <w:lang w:val="ky-KG"/>
              </w:rPr>
              <w:t>жылдык</w:t>
            </w:r>
          </w:p>
        </w:tc>
        <w:tc>
          <w:tcPr>
            <w:tcW w:w="1376" w:type="pct"/>
            <w:gridSpan w:val="2"/>
          </w:tcPr>
          <w:p w:rsidR="008F3FCE" w:rsidRDefault="00D74C32">
            <w:pPr>
              <w:ind w:left="113" w:hanging="113"/>
              <w:rPr>
                <w:lang w:val="ky-KG"/>
              </w:rPr>
            </w:pPr>
            <w:r>
              <w:rPr>
                <w:lang w:val="ky-KG"/>
              </w:rPr>
              <w:t>апрель</w:t>
            </w:r>
          </w:p>
        </w:tc>
      </w:tr>
      <w:tr w:rsidR="008F3FCE">
        <w:trPr>
          <w:trHeight w:val="340"/>
        </w:trPr>
        <w:tc>
          <w:tcPr>
            <w:tcW w:w="2833" w:type="pct"/>
            <w:gridSpan w:val="3"/>
            <w:vAlign w:val="center"/>
          </w:tcPr>
          <w:p w:rsidR="008F3FCE" w:rsidRDefault="00D74C32">
            <w:pPr>
              <w:ind w:left="113" w:hanging="113"/>
            </w:pPr>
            <w:r>
              <w:rPr>
                <w:lang w:val="ky-KG"/>
              </w:rPr>
              <w:t>“Кыргызстан цифраларда” жыйнагы</w:t>
            </w:r>
          </w:p>
        </w:tc>
        <w:tc>
          <w:tcPr>
            <w:tcW w:w="791" w:type="pct"/>
            <w:gridSpan w:val="2"/>
            <w:vAlign w:val="center"/>
          </w:tcPr>
          <w:p w:rsidR="008F3FCE" w:rsidRDefault="00D74C32">
            <w:r>
              <w:rPr>
                <w:lang w:val="ky-KG"/>
              </w:rPr>
              <w:t>жылдык</w:t>
            </w:r>
          </w:p>
        </w:tc>
        <w:tc>
          <w:tcPr>
            <w:tcW w:w="1376" w:type="pct"/>
            <w:gridSpan w:val="2"/>
            <w:vAlign w:val="center"/>
          </w:tcPr>
          <w:p w:rsidR="008F3FCE" w:rsidRDefault="00D74C32">
            <w:pPr>
              <w:ind w:left="113" w:hanging="113"/>
            </w:pPr>
            <w:r>
              <w:t>июль</w:t>
            </w:r>
          </w:p>
        </w:tc>
      </w:tr>
      <w:tr w:rsidR="008F3FCE">
        <w:trPr>
          <w:trHeight w:val="340"/>
        </w:trPr>
        <w:tc>
          <w:tcPr>
            <w:tcW w:w="2833" w:type="pct"/>
            <w:gridSpan w:val="3"/>
            <w:vAlign w:val="center"/>
          </w:tcPr>
          <w:p w:rsidR="008F3FCE" w:rsidRDefault="00D74C32">
            <w:pPr>
              <w:ind w:left="113" w:hanging="113"/>
            </w:pPr>
            <w:r>
              <w:rPr>
                <w:lang w:val="ky-KG"/>
              </w:rPr>
              <w:t>Кыргыз Республикасынын Статистикалык Жылдыгы</w:t>
            </w:r>
          </w:p>
        </w:tc>
        <w:tc>
          <w:tcPr>
            <w:tcW w:w="791" w:type="pct"/>
            <w:gridSpan w:val="2"/>
            <w:vAlign w:val="center"/>
          </w:tcPr>
          <w:p w:rsidR="008F3FCE" w:rsidRDefault="00D74C32">
            <w:r>
              <w:rPr>
                <w:lang w:val="ky-KG"/>
              </w:rPr>
              <w:t>жылдык</w:t>
            </w:r>
          </w:p>
        </w:tc>
        <w:tc>
          <w:tcPr>
            <w:tcW w:w="1376" w:type="pct"/>
            <w:gridSpan w:val="2"/>
            <w:vAlign w:val="center"/>
          </w:tcPr>
          <w:p w:rsidR="008F3FCE" w:rsidRDefault="00D74C32">
            <w:pPr>
              <w:ind w:left="113" w:hanging="113"/>
            </w:pPr>
            <w:r>
              <w:t>декабрь</w:t>
            </w:r>
          </w:p>
        </w:tc>
      </w:tr>
      <w:tr w:rsidR="008F3FCE">
        <w:trPr>
          <w:trHeight w:val="340"/>
        </w:trPr>
        <w:tc>
          <w:tcPr>
            <w:tcW w:w="2833" w:type="pct"/>
            <w:gridSpan w:val="3"/>
            <w:vAlign w:val="center"/>
          </w:tcPr>
          <w:p w:rsidR="008F3FCE" w:rsidRDefault="00D74C32">
            <w:pPr>
              <w:ind w:left="113" w:hanging="113"/>
              <w:rPr>
                <w:lang w:val="ky-KG"/>
              </w:rPr>
            </w:pPr>
            <w:r>
              <w:rPr>
                <w:lang w:val="ky-KG"/>
              </w:rPr>
              <w:t xml:space="preserve">“Кыргызстандагы туризм </w:t>
            </w:r>
            <w:r>
              <w:t>201</w:t>
            </w:r>
            <w:r>
              <w:rPr>
                <w:lang w:val="en-US"/>
              </w:rPr>
              <w:t>8</w:t>
            </w:r>
            <w:r>
              <w:t>-202</w:t>
            </w:r>
            <w:r>
              <w:rPr>
                <w:lang w:val="en-US"/>
              </w:rPr>
              <w:t>2</w:t>
            </w:r>
            <w:r>
              <w:rPr>
                <w:lang w:val="ky-KG"/>
              </w:rPr>
              <w:t>” жыйнагы</w:t>
            </w:r>
          </w:p>
        </w:tc>
        <w:tc>
          <w:tcPr>
            <w:tcW w:w="791" w:type="pct"/>
            <w:gridSpan w:val="2"/>
            <w:vAlign w:val="center"/>
          </w:tcPr>
          <w:p w:rsidR="008F3FCE" w:rsidRDefault="00D74C32">
            <w:pPr>
              <w:pStyle w:val="af4"/>
              <w:rPr>
                <w:lang w:val="ky-KG"/>
              </w:rPr>
            </w:pPr>
            <w:r>
              <w:rPr>
                <w:lang w:val="ky-KG"/>
              </w:rPr>
              <w:t>жылдык</w:t>
            </w:r>
          </w:p>
        </w:tc>
        <w:tc>
          <w:tcPr>
            <w:tcW w:w="1376" w:type="pct"/>
            <w:gridSpan w:val="2"/>
            <w:vAlign w:val="center"/>
          </w:tcPr>
          <w:p w:rsidR="008F3FCE" w:rsidRDefault="00D74C32">
            <w:pPr>
              <w:ind w:left="113" w:hanging="113"/>
            </w:pPr>
            <w:r>
              <w:rPr>
                <w:lang w:val="ky-KG"/>
              </w:rPr>
              <w:t>июль</w:t>
            </w:r>
          </w:p>
        </w:tc>
      </w:tr>
      <w:tr w:rsidR="008F3FCE">
        <w:trPr>
          <w:trHeight w:val="340"/>
        </w:trPr>
        <w:tc>
          <w:tcPr>
            <w:tcW w:w="2833" w:type="pct"/>
            <w:gridSpan w:val="3"/>
          </w:tcPr>
          <w:p w:rsidR="008F3FCE" w:rsidRDefault="00D74C32">
            <w:pPr>
              <w:ind w:left="113" w:hanging="113"/>
            </w:pPr>
            <w:r>
              <w:rPr>
                <w:lang w:val="ky-KG"/>
              </w:rPr>
              <w:t xml:space="preserve">“Кыргыз Республикасындагы чакан жана орто ишкерлик  </w:t>
            </w:r>
            <w:r>
              <w:t>2018-2022</w:t>
            </w:r>
            <w:r>
              <w:rPr>
                <w:lang w:val="ky-KG"/>
              </w:rPr>
              <w:t xml:space="preserve">” жыйнагы </w:t>
            </w:r>
          </w:p>
        </w:tc>
        <w:tc>
          <w:tcPr>
            <w:tcW w:w="791" w:type="pct"/>
            <w:gridSpan w:val="2"/>
          </w:tcPr>
          <w:p w:rsidR="008F3FCE" w:rsidRDefault="00D74C32">
            <w:pPr>
              <w:pStyle w:val="ac"/>
            </w:pPr>
            <w:r>
              <w:rPr>
                <w:lang w:val="ky-KG"/>
              </w:rPr>
              <w:t>жылдык</w:t>
            </w:r>
          </w:p>
        </w:tc>
        <w:tc>
          <w:tcPr>
            <w:tcW w:w="1376" w:type="pct"/>
            <w:gridSpan w:val="2"/>
          </w:tcPr>
          <w:p w:rsidR="008F3FCE" w:rsidRDefault="00D74C32">
            <w:pPr>
              <w:ind w:left="113" w:hanging="113"/>
            </w:pPr>
            <w:r>
              <w:t>октябрь</w:t>
            </w:r>
          </w:p>
        </w:tc>
      </w:tr>
      <w:tr w:rsidR="008F3FCE">
        <w:trPr>
          <w:trHeight w:val="340"/>
        </w:trPr>
        <w:tc>
          <w:tcPr>
            <w:tcW w:w="2833" w:type="pct"/>
            <w:gridSpan w:val="3"/>
          </w:tcPr>
          <w:p w:rsidR="008F3FCE" w:rsidRDefault="00D74C32">
            <w:pPr>
              <w:ind w:left="113" w:hanging="113"/>
            </w:pPr>
            <w:r>
              <w:rPr>
                <w:lang w:val="ky-KG"/>
              </w:rPr>
              <w:t xml:space="preserve">“Кыргыз Республикасындагы чет өлкөлүк инвестициялары бар ишканалардын ишмердиги </w:t>
            </w:r>
            <w:r>
              <w:t>2018-2022</w:t>
            </w:r>
            <w:r>
              <w:rPr>
                <w:lang w:val="ky-KG"/>
              </w:rPr>
              <w:t xml:space="preserve">” жыйнагы </w:t>
            </w:r>
          </w:p>
        </w:tc>
        <w:tc>
          <w:tcPr>
            <w:tcW w:w="791" w:type="pct"/>
            <w:gridSpan w:val="2"/>
          </w:tcPr>
          <w:p w:rsidR="008F3FCE" w:rsidRDefault="00D74C32">
            <w:pPr>
              <w:pStyle w:val="ac"/>
            </w:pPr>
            <w:r>
              <w:rPr>
                <w:lang w:val="ky-KG"/>
              </w:rPr>
              <w:t>жылдык</w:t>
            </w:r>
          </w:p>
        </w:tc>
        <w:tc>
          <w:tcPr>
            <w:tcW w:w="1376" w:type="pct"/>
            <w:gridSpan w:val="2"/>
          </w:tcPr>
          <w:p w:rsidR="008F3FCE" w:rsidRDefault="00D74C32">
            <w:pPr>
              <w:ind w:left="113" w:hanging="113"/>
            </w:pPr>
            <w:r>
              <w:t>октябрь</w:t>
            </w:r>
          </w:p>
        </w:tc>
      </w:tr>
      <w:tr w:rsidR="008F3FCE">
        <w:tc>
          <w:tcPr>
            <w:tcW w:w="2833" w:type="pct"/>
            <w:gridSpan w:val="3"/>
          </w:tcPr>
          <w:p w:rsidR="008F3FCE" w:rsidRDefault="008F3FCE">
            <w:pPr>
              <w:ind w:left="113" w:hanging="113"/>
              <w:rPr>
                <w:sz w:val="12"/>
                <w:szCs w:val="12"/>
                <w:lang w:val="ky-KG"/>
              </w:rPr>
            </w:pPr>
          </w:p>
        </w:tc>
        <w:tc>
          <w:tcPr>
            <w:tcW w:w="791" w:type="pct"/>
            <w:gridSpan w:val="2"/>
            <w:vAlign w:val="bottom"/>
          </w:tcPr>
          <w:p w:rsidR="008F3FCE" w:rsidRDefault="008F3FCE">
            <w:pPr>
              <w:pStyle w:val="ac"/>
              <w:rPr>
                <w:sz w:val="12"/>
                <w:szCs w:val="12"/>
                <w:lang w:val="ky-KG"/>
              </w:rPr>
            </w:pPr>
          </w:p>
        </w:tc>
        <w:tc>
          <w:tcPr>
            <w:tcW w:w="1376" w:type="pct"/>
            <w:gridSpan w:val="2"/>
            <w:vAlign w:val="bottom"/>
          </w:tcPr>
          <w:p w:rsidR="008F3FCE" w:rsidRDefault="008F3FCE">
            <w:pPr>
              <w:ind w:left="113" w:hanging="113"/>
              <w:rPr>
                <w:sz w:val="12"/>
                <w:szCs w:val="12"/>
              </w:rPr>
            </w:pPr>
          </w:p>
        </w:tc>
      </w:tr>
      <w:tr w:rsidR="008F3FCE">
        <w:trPr>
          <w:trHeight w:val="40"/>
        </w:trPr>
        <w:tc>
          <w:tcPr>
            <w:tcW w:w="2833" w:type="pct"/>
            <w:gridSpan w:val="3"/>
            <w:shd w:val="clear" w:color="auto" w:fill="D9D9D9" w:themeFill="background1" w:themeFillShade="D9"/>
          </w:tcPr>
          <w:p w:rsidR="008F3FCE" w:rsidRDefault="00D74C32">
            <w:pPr>
              <w:pStyle w:val="2"/>
              <w:keepNext w:val="0"/>
              <w:spacing w:before="40" w:after="40"/>
              <w:rPr>
                <w:i/>
                <w:iCs/>
                <w:sz w:val="20"/>
              </w:rPr>
            </w:pPr>
            <w:r>
              <w:rPr>
                <w:i/>
                <w:iCs/>
                <w:sz w:val="20"/>
                <w:lang w:val="ky-KG"/>
              </w:rPr>
              <w:t>Улуттук эсептер с</w:t>
            </w:r>
            <w:proofErr w:type="spellStart"/>
            <w:r>
              <w:rPr>
                <w:i/>
                <w:iCs/>
                <w:sz w:val="20"/>
              </w:rPr>
              <w:t>татистика</w:t>
            </w:r>
            <w:proofErr w:type="spellEnd"/>
            <w:r>
              <w:rPr>
                <w:i/>
                <w:iCs/>
                <w:sz w:val="20"/>
                <w:lang w:val="ky-KG"/>
              </w:rPr>
              <w:t>сы</w:t>
            </w:r>
          </w:p>
        </w:tc>
        <w:tc>
          <w:tcPr>
            <w:tcW w:w="791" w:type="pct"/>
            <w:gridSpan w:val="2"/>
            <w:shd w:val="clear" w:color="auto" w:fill="D9D9D9" w:themeFill="background1" w:themeFillShade="D9"/>
            <w:vAlign w:val="bottom"/>
          </w:tcPr>
          <w:p w:rsidR="008F3FCE" w:rsidRDefault="008F3FCE">
            <w:pPr>
              <w:spacing w:before="40" w:after="40"/>
            </w:pPr>
          </w:p>
        </w:tc>
        <w:tc>
          <w:tcPr>
            <w:tcW w:w="1376" w:type="pct"/>
            <w:gridSpan w:val="2"/>
            <w:shd w:val="clear" w:color="auto" w:fill="D9D9D9" w:themeFill="background1" w:themeFillShade="D9"/>
            <w:vAlign w:val="bottom"/>
          </w:tcPr>
          <w:p w:rsidR="008F3FCE" w:rsidRDefault="008F3FCE">
            <w:pPr>
              <w:spacing w:before="40" w:after="40"/>
              <w:ind w:left="113" w:hanging="113"/>
            </w:pPr>
          </w:p>
        </w:tc>
      </w:tr>
      <w:tr w:rsidR="008F3FCE">
        <w:trPr>
          <w:trHeight w:val="40"/>
        </w:trPr>
        <w:tc>
          <w:tcPr>
            <w:tcW w:w="2833" w:type="pct"/>
            <w:gridSpan w:val="3"/>
          </w:tcPr>
          <w:p w:rsidR="008F3FCE" w:rsidRDefault="00D74C32">
            <w:pPr>
              <w:ind w:left="113" w:hanging="113"/>
            </w:pPr>
            <w:r>
              <w:rPr>
                <w:lang w:val="ky-KG"/>
              </w:rPr>
              <w:t xml:space="preserve">“Кыргыз Республикасынын улуттук эсептери </w:t>
            </w:r>
            <w:r>
              <w:t>2018-2022</w:t>
            </w:r>
            <w:r>
              <w:rPr>
                <w:lang w:val="ky-KG"/>
              </w:rPr>
              <w:t xml:space="preserve">” жыйнагы </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pPr>
            <w:r>
              <w:rPr>
                <w:lang w:val="ky-KG"/>
              </w:rPr>
              <w:t>дека</w:t>
            </w:r>
            <w:proofErr w:type="spellStart"/>
            <w:r>
              <w:t>брь</w:t>
            </w:r>
            <w:proofErr w:type="spellEnd"/>
          </w:p>
        </w:tc>
      </w:tr>
      <w:tr w:rsidR="008F3FCE">
        <w:trPr>
          <w:trHeight w:val="40"/>
        </w:trPr>
        <w:tc>
          <w:tcPr>
            <w:tcW w:w="2833" w:type="pct"/>
            <w:gridSpan w:val="3"/>
          </w:tcPr>
          <w:p w:rsidR="008F3FCE" w:rsidRDefault="00D74C32">
            <w:pPr>
              <w:ind w:left="113" w:hanging="113"/>
            </w:pPr>
            <w:r>
              <w:t>«</w:t>
            </w:r>
            <w:proofErr w:type="spellStart"/>
            <w:r>
              <w:t>Ресурстар-Пайдалуу</w:t>
            </w:r>
            <w:proofErr w:type="spellEnd"/>
            <w:r>
              <w:t xml:space="preserve">» </w:t>
            </w:r>
            <w:proofErr w:type="spellStart"/>
            <w:r>
              <w:t>таблицалары</w:t>
            </w:r>
            <w:proofErr w:type="spellEnd"/>
            <w:r>
              <w:t xml:space="preserve"> (РПТ) 2021-ж. </w:t>
            </w:r>
            <w:proofErr w:type="spellStart"/>
            <w:r>
              <w:t>жыйнагы</w:t>
            </w:r>
            <w:proofErr w:type="spellEnd"/>
          </w:p>
        </w:tc>
        <w:tc>
          <w:tcPr>
            <w:tcW w:w="791" w:type="pct"/>
            <w:gridSpan w:val="2"/>
          </w:tcPr>
          <w:p w:rsidR="008F3FCE" w:rsidRDefault="00D74C32">
            <w:pPr>
              <w:pStyle w:val="ac"/>
            </w:pPr>
            <w:r>
              <w:rPr>
                <w:lang w:val="ky-KG"/>
              </w:rPr>
              <w:t>жылдык</w:t>
            </w:r>
          </w:p>
        </w:tc>
        <w:tc>
          <w:tcPr>
            <w:tcW w:w="1376" w:type="pct"/>
            <w:gridSpan w:val="2"/>
          </w:tcPr>
          <w:p w:rsidR="008F3FCE" w:rsidRDefault="00D74C32">
            <w:r>
              <w:rPr>
                <w:lang w:val="ky-KG"/>
              </w:rPr>
              <w:t>дека</w:t>
            </w:r>
            <w:proofErr w:type="spellStart"/>
            <w:r>
              <w:t>брь</w:t>
            </w:r>
            <w:proofErr w:type="spellEnd"/>
          </w:p>
        </w:tc>
      </w:tr>
      <w:tr w:rsidR="008F3FCE">
        <w:trPr>
          <w:trHeight w:val="40"/>
        </w:trPr>
        <w:tc>
          <w:tcPr>
            <w:tcW w:w="2833" w:type="pct"/>
            <w:gridSpan w:val="3"/>
          </w:tcPr>
          <w:p w:rsidR="008F3FCE" w:rsidRDefault="008F3FCE">
            <w:pPr>
              <w:ind w:left="113" w:hanging="113"/>
              <w:rPr>
                <w:sz w:val="12"/>
                <w:szCs w:val="12"/>
                <w:lang w:val="ky-KG"/>
              </w:rPr>
            </w:pPr>
          </w:p>
        </w:tc>
        <w:tc>
          <w:tcPr>
            <w:tcW w:w="791" w:type="pct"/>
            <w:gridSpan w:val="2"/>
          </w:tcPr>
          <w:p w:rsidR="008F3FCE" w:rsidRDefault="008F3FCE">
            <w:pPr>
              <w:rPr>
                <w:sz w:val="12"/>
                <w:szCs w:val="12"/>
              </w:rPr>
            </w:pPr>
          </w:p>
        </w:tc>
        <w:tc>
          <w:tcPr>
            <w:tcW w:w="1376" w:type="pct"/>
            <w:gridSpan w:val="2"/>
          </w:tcPr>
          <w:p w:rsidR="008F3FCE" w:rsidRDefault="008F3FCE">
            <w:pPr>
              <w:ind w:left="113" w:hanging="113"/>
              <w:rPr>
                <w:sz w:val="12"/>
                <w:szCs w:val="12"/>
              </w:rPr>
            </w:pPr>
          </w:p>
        </w:tc>
      </w:tr>
      <w:tr w:rsidR="008F3FCE">
        <w:trPr>
          <w:trHeight w:val="40"/>
        </w:trPr>
        <w:tc>
          <w:tcPr>
            <w:tcW w:w="2833" w:type="pct"/>
            <w:gridSpan w:val="3"/>
            <w:shd w:val="clear" w:color="auto" w:fill="D9D9D9" w:themeFill="background1" w:themeFillShade="D9"/>
          </w:tcPr>
          <w:p w:rsidR="008F3FCE" w:rsidRDefault="00D74C32">
            <w:pPr>
              <w:pStyle w:val="2"/>
              <w:keepNext w:val="0"/>
              <w:spacing w:before="40" w:after="40"/>
              <w:rPr>
                <w:i/>
                <w:iCs/>
                <w:sz w:val="20"/>
              </w:rPr>
            </w:pPr>
            <w:r>
              <w:rPr>
                <w:i/>
                <w:iCs/>
                <w:sz w:val="20"/>
                <w:lang w:val="ky-KG"/>
              </w:rPr>
              <w:t xml:space="preserve">Финансы статистикасы </w:t>
            </w:r>
          </w:p>
        </w:tc>
        <w:tc>
          <w:tcPr>
            <w:tcW w:w="791" w:type="pct"/>
            <w:gridSpan w:val="2"/>
            <w:shd w:val="clear" w:color="auto" w:fill="D9D9D9" w:themeFill="background1" w:themeFillShade="D9"/>
          </w:tcPr>
          <w:p w:rsidR="008F3FCE" w:rsidRDefault="008F3FCE">
            <w:pPr>
              <w:spacing w:before="40" w:after="40"/>
            </w:pPr>
          </w:p>
        </w:tc>
        <w:tc>
          <w:tcPr>
            <w:tcW w:w="1376" w:type="pct"/>
            <w:gridSpan w:val="2"/>
            <w:shd w:val="clear" w:color="auto" w:fill="D9D9D9" w:themeFill="background1" w:themeFillShade="D9"/>
          </w:tcPr>
          <w:p w:rsidR="008F3FCE" w:rsidRDefault="008F3FCE">
            <w:pPr>
              <w:spacing w:before="40" w:after="40"/>
              <w:ind w:left="113" w:hanging="113"/>
            </w:pPr>
          </w:p>
        </w:tc>
      </w:tr>
      <w:tr w:rsidR="008F3FCE">
        <w:trPr>
          <w:trHeight w:val="40"/>
        </w:trPr>
        <w:tc>
          <w:tcPr>
            <w:tcW w:w="2833" w:type="pct"/>
            <w:gridSpan w:val="3"/>
          </w:tcPr>
          <w:p w:rsidR="008F3FCE" w:rsidRDefault="00D74C32">
            <w:pPr>
              <w:ind w:left="113" w:hanging="113"/>
            </w:pPr>
            <w:r>
              <w:rPr>
                <w:lang w:val="ky-KG"/>
              </w:rPr>
              <w:t xml:space="preserve">“Экономиканын реалдуу секторунун ишканаларынын </w:t>
            </w:r>
            <w:r>
              <w:rPr>
                <w:lang w:val="ky-KG"/>
              </w:rPr>
              <w:br/>
              <w:t>пайдасынын калыптанышы” с</w:t>
            </w:r>
            <w:proofErr w:type="spellStart"/>
            <w:r>
              <w:t>татисти</w:t>
            </w:r>
            <w:proofErr w:type="spellEnd"/>
            <w:r>
              <w:rPr>
                <w:lang w:val="ky-KG"/>
              </w:rPr>
              <w:t>калык</w:t>
            </w:r>
            <w:r>
              <w:t xml:space="preserve"> </w:t>
            </w:r>
            <w:proofErr w:type="spellStart"/>
            <w:r>
              <w:t>бюллетен</w:t>
            </w:r>
            <w:proofErr w:type="spellEnd"/>
            <w:r>
              <w:rPr>
                <w:lang w:val="ky-KG"/>
              </w:rPr>
              <w:t>и</w:t>
            </w:r>
          </w:p>
        </w:tc>
        <w:tc>
          <w:tcPr>
            <w:tcW w:w="791" w:type="pct"/>
            <w:gridSpan w:val="2"/>
          </w:tcPr>
          <w:p w:rsidR="008F3FCE" w:rsidRDefault="00D74C32">
            <w:pPr>
              <w:pStyle w:val="ac"/>
            </w:pPr>
            <w:r>
              <w:rPr>
                <w:lang w:val="ky-KG"/>
              </w:rPr>
              <w:t>жылдык</w:t>
            </w:r>
            <w:r>
              <w:br/>
              <w:t>квартал</w:t>
            </w:r>
            <w:r>
              <w:rPr>
                <w:lang w:val="ky-KG"/>
              </w:rPr>
              <w:t>дык</w:t>
            </w:r>
          </w:p>
        </w:tc>
        <w:tc>
          <w:tcPr>
            <w:tcW w:w="1376" w:type="pct"/>
            <w:gridSpan w:val="2"/>
          </w:tcPr>
          <w:p w:rsidR="008F3FCE" w:rsidRDefault="00D74C32">
            <w:pPr>
              <w:ind w:left="113" w:hanging="113"/>
            </w:pPr>
            <w:r>
              <w:t>10</w:t>
            </w:r>
            <w:r>
              <w:rPr>
                <w:lang w:val="ky-KG"/>
              </w:rPr>
              <w:t>-</w:t>
            </w:r>
            <w:proofErr w:type="spellStart"/>
            <w:r>
              <w:t>июн</w:t>
            </w:r>
            <w:proofErr w:type="spellEnd"/>
            <w:r>
              <w:rPr>
                <w:lang w:val="ky-KG"/>
              </w:rPr>
              <w:t xml:space="preserve">ь, </w:t>
            </w:r>
            <w:r>
              <w:br/>
            </w:r>
            <w:r>
              <w:rPr>
                <w:lang w:val="ky-KG"/>
              </w:rPr>
              <w:t>отчеттук мезгилден кийинки 70-санына чейин</w:t>
            </w:r>
          </w:p>
        </w:tc>
      </w:tr>
      <w:tr w:rsidR="008F3FCE">
        <w:trPr>
          <w:trHeight w:val="40"/>
        </w:trPr>
        <w:tc>
          <w:tcPr>
            <w:tcW w:w="2833" w:type="pct"/>
            <w:gridSpan w:val="3"/>
          </w:tcPr>
          <w:p w:rsidR="008F3FCE" w:rsidRDefault="00D74C32">
            <w:pPr>
              <w:ind w:left="113" w:hanging="113"/>
            </w:pPr>
            <w:r>
              <w:rPr>
                <w:lang w:val="ky-KG"/>
              </w:rPr>
              <w:t>“Экономиканын реалдуу секторундагы ишканалардын өз ара эсептешүүлөрүнүн абалы” с</w:t>
            </w:r>
            <w:proofErr w:type="spellStart"/>
            <w:r>
              <w:t>татисти</w:t>
            </w:r>
            <w:proofErr w:type="spellEnd"/>
            <w:r>
              <w:rPr>
                <w:lang w:val="ky-KG"/>
              </w:rPr>
              <w:t>калык</w:t>
            </w:r>
            <w:r>
              <w:t xml:space="preserve"> </w:t>
            </w:r>
            <w:proofErr w:type="spellStart"/>
            <w:r>
              <w:t>бюллетен</w:t>
            </w:r>
            <w:proofErr w:type="spellEnd"/>
            <w:r>
              <w:rPr>
                <w:lang w:val="ky-KG"/>
              </w:rPr>
              <w:t>и</w:t>
            </w:r>
          </w:p>
        </w:tc>
        <w:tc>
          <w:tcPr>
            <w:tcW w:w="791" w:type="pct"/>
            <w:gridSpan w:val="2"/>
          </w:tcPr>
          <w:p w:rsidR="008F3FCE" w:rsidRDefault="00D74C32">
            <w:r>
              <w:rPr>
                <w:lang w:val="ky-KG"/>
              </w:rPr>
              <w:t>жылдык</w:t>
            </w:r>
            <w:r>
              <w:br/>
              <w:t>квартал</w:t>
            </w:r>
            <w:r>
              <w:rPr>
                <w:lang w:val="ky-KG"/>
              </w:rPr>
              <w:t>дык</w:t>
            </w:r>
          </w:p>
        </w:tc>
        <w:tc>
          <w:tcPr>
            <w:tcW w:w="1376" w:type="pct"/>
            <w:gridSpan w:val="2"/>
          </w:tcPr>
          <w:p w:rsidR="008F3FCE" w:rsidRDefault="00D74C32">
            <w:pPr>
              <w:ind w:left="113" w:hanging="113"/>
            </w:pPr>
            <w:r>
              <w:t>10</w:t>
            </w:r>
            <w:r>
              <w:rPr>
                <w:lang w:val="ky-KG"/>
              </w:rPr>
              <w:t>-</w:t>
            </w:r>
            <w:proofErr w:type="spellStart"/>
            <w:r>
              <w:t>июн</w:t>
            </w:r>
            <w:proofErr w:type="spellEnd"/>
            <w:r>
              <w:rPr>
                <w:lang w:val="ky-KG"/>
              </w:rPr>
              <w:t xml:space="preserve">ь, </w:t>
            </w:r>
            <w:r>
              <w:br/>
            </w:r>
            <w:r>
              <w:rPr>
                <w:lang w:val="ky-KG"/>
              </w:rPr>
              <w:t>отчеттук мезгилден кийинки 70-санына чейин</w:t>
            </w:r>
          </w:p>
        </w:tc>
      </w:tr>
      <w:tr w:rsidR="008F3FCE">
        <w:trPr>
          <w:trHeight w:val="40"/>
        </w:trPr>
        <w:tc>
          <w:tcPr>
            <w:tcW w:w="2833" w:type="pct"/>
            <w:gridSpan w:val="3"/>
          </w:tcPr>
          <w:p w:rsidR="008F3FCE" w:rsidRDefault="00D74C32">
            <w:pPr>
              <w:ind w:left="113" w:hanging="113"/>
            </w:pPr>
            <w:r>
              <w:rPr>
                <w:lang w:val="ky-KG"/>
              </w:rPr>
              <w:t xml:space="preserve">“Экономиканын реалдуу секторунун ишканаларынын </w:t>
            </w:r>
            <w:r>
              <w:rPr>
                <w:lang w:val="ky-KG"/>
              </w:rPr>
              <w:br/>
              <w:t>товардык-материалдык баалуулуктарынын запастары” с</w:t>
            </w:r>
            <w:proofErr w:type="spellStart"/>
            <w:r>
              <w:t>татисти</w:t>
            </w:r>
            <w:proofErr w:type="spellEnd"/>
            <w:r>
              <w:rPr>
                <w:lang w:val="ky-KG"/>
              </w:rPr>
              <w:t>калык</w:t>
            </w:r>
            <w:r>
              <w:t xml:space="preserve"> </w:t>
            </w:r>
            <w:proofErr w:type="spellStart"/>
            <w:r>
              <w:t>бюллетен</w:t>
            </w:r>
            <w:proofErr w:type="spellEnd"/>
            <w:r>
              <w:rPr>
                <w:lang w:val="ky-KG"/>
              </w:rPr>
              <w:t>и</w:t>
            </w:r>
          </w:p>
        </w:tc>
        <w:tc>
          <w:tcPr>
            <w:tcW w:w="791" w:type="pct"/>
            <w:gridSpan w:val="2"/>
          </w:tcPr>
          <w:p w:rsidR="008F3FCE" w:rsidRDefault="00D74C32">
            <w:pPr>
              <w:rPr>
                <w:lang w:val="ky-KG"/>
              </w:rPr>
            </w:pPr>
            <w:r>
              <w:rPr>
                <w:lang w:val="ky-KG"/>
              </w:rPr>
              <w:t>жылдык</w:t>
            </w:r>
            <w:r>
              <w:br/>
              <w:t>квартал</w:t>
            </w:r>
            <w:r>
              <w:rPr>
                <w:lang w:val="ky-KG"/>
              </w:rPr>
              <w:t>дык</w:t>
            </w:r>
          </w:p>
        </w:tc>
        <w:tc>
          <w:tcPr>
            <w:tcW w:w="1376" w:type="pct"/>
            <w:gridSpan w:val="2"/>
          </w:tcPr>
          <w:p w:rsidR="008F3FCE" w:rsidRDefault="00D74C32">
            <w:r>
              <w:t>10</w:t>
            </w:r>
            <w:r>
              <w:rPr>
                <w:lang w:val="ky-KG"/>
              </w:rPr>
              <w:t>-</w:t>
            </w:r>
            <w:proofErr w:type="spellStart"/>
            <w:r>
              <w:t>июн</w:t>
            </w:r>
            <w:proofErr w:type="spellEnd"/>
            <w:r>
              <w:rPr>
                <w:lang w:val="ky-KG"/>
              </w:rPr>
              <w:t xml:space="preserve">ь, </w:t>
            </w:r>
            <w:r>
              <w:br/>
            </w:r>
            <w:r>
              <w:rPr>
                <w:lang w:val="ky-KG"/>
              </w:rPr>
              <w:t>отчеттук мезгилден кийинки 70-санына чейин</w:t>
            </w:r>
          </w:p>
        </w:tc>
      </w:tr>
      <w:tr w:rsidR="008F3FCE">
        <w:trPr>
          <w:trHeight w:val="40"/>
        </w:trPr>
        <w:tc>
          <w:tcPr>
            <w:tcW w:w="2833" w:type="pct"/>
            <w:gridSpan w:val="3"/>
          </w:tcPr>
          <w:p w:rsidR="008F3FCE" w:rsidRDefault="00D74C32">
            <w:pPr>
              <w:ind w:left="113" w:hanging="113"/>
            </w:pPr>
            <w:r>
              <w:rPr>
                <w:lang w:val="ky-KG"/>
              </w:rPr>
              <w:t xml:space="preserve">“Экономиканын финансылык секторунун ишканаларынын </w:t>
            </w:r>
            <w:r>
              <w:rPr>
                <w:lang w:val="ky-KG"/>
              </w:rPr>
              <w:br/>
              <w:t>иш-аракеттеринин негизги көрсөткүчтөрү” с</w:t>
            </w:r>
            <w:proofErr w:type="spellStart"/>
            <w:r>
              <w:t>татисти</w:t>
            </w:r>
            <w:proofErr w:type="spellEnd"/>
            <w:r>
              <w:rPr>
                <w:lang w:val="ky-KG"/>
              </w:rPr>
              <w:t>калык</w:t>
            </w:r>
            <w:r>
              <w:t xml:space="preserve"> </w:t>
            </w:r>
            <w:proofErr w:type="spellStart"/>
            <w:r>
              <w:t>бюллетен</w:t>
            </w:r>
            <w:proofErr w:type="spellEnd"/>
            <w:r>
              <w:rPr>
                <w:lang w:val="ky-KG"/>
              </w:rPr>
              <w:t>и</w:t>
            </w:r>
          </w:p>
        </w:tc>
        <w:tc>
          <w:tcPr>
            <w:tcW w:w="791" w:type="pct"/>
            <w:gridSpan w:val="2"/>
          </w:tcPr>
          <w:p w:rsidR="008F3FCE" w:rsidRDefault="00D74C32">
            <w:r>
              <w:rPr>
                <w:lang w:val="ky-KG"/>
              </w:rPr>
              <w:t>жылдык</w:t>
            </w:r>
            <w:r>
              <w:br/>
              <w:t>квартал</w:t>
            </w:r>
            <w:r>
              <w:rPr>
                <w:lang w:val="ky-KG"/>
              </w:rPr>
              <w:t>дык</w:t>
            </w:r>
          </w:p>
        </w:tc>
        <w:tc>
          <w:tcPr>
            <w:tcW w:w="1376" w:type="pct"/>
            <w:gridSpan w:val="2"/>
          </w:tcPr>
          <w:p w:rsidR="008F3FCE" w:rsidRDefault="00D74C32">
            <w:pPr>
              <w:rPr>
                <w:lang w:val="ky-KG"/>
              </w:rPr>
            </w:pPr>
            <w:r>
              <w:t>2</w:t>
            </w:r>
            <w:r>
              <w:rPr>
                <w:lang w:val="ky-KG"/>
              </w:rPr>
              <w:t>2-</w:t>
            </w:r>
            <w:proofErr w:type="spellStart"/>
            <w:r>
              <w:t>апрел</w:t>
            </w:r>
            <w:proofErr w:type="spellEnd"/>
            <w:r>
              <w:rPr>
                <w:lang w:val="ky-KG"/>
              </w:rPr>
              <w:t>ь</w:t>
            </w:r>
            <w:r>
              <w:br/>
            </w:r>
            <w:r>
              <w:rPr>
                <w:lang w:val="ky-KG"/>
              </w:rPr>
              <w:t xml:space="preserve">отчеттук мезгилден кийинки </w:t>
            </w:r>
            <w:r>
              <w:t>5</w:t>
            </w:r>
            <w:r>
              <w:rPr>
                <w:lang w:val="ky-KG"/>
              </w:rPr>
              <w:t>0-санына чейин</w:t>
            </w:r>
          </w:p>
        </w:tc>
      </w:tr>
      <w:tr w:rsidR="008F3FCE">
        <w:trPr>
          <w:gridBefore w:val="1"/>
          <w:gridAfter w:val="1"/>
          <w:wBefore w:w="36" w:type="pct"/>
          <w:wAfter w:w="36" w:type="pct"/>
          <w:trHeight w:val="40"/>
        </w:trPr>
        <w:tc>
          <w:tcPr>
            <w:tcW w:w="2789" w:type="pct"/>
          </w:tcPr>
          <w:p w:rsidR="008F3FCE" w:rsidRDefault="00D74C32">
            <w:pPr>
              <w:ind w:left="113" w:hanging="113"/>
              <w:rPr>
                <w:lang w:val="ky-KG"/>
              </w:rPr>
            </w:pPr>
            <w:r>
              <w:rPr>
                <w:lang w:val="ky-KG"/>
              </w:rPr>
              <w:t>“Кыргыз Республикасынын калкка микрокредиттерди берүү жөнүндөгү” с</w:t>
            </w:r>
            <w:proofErr w:type="spellStart"/>
            <w:r>
              <w:t>татисти</w:t>
            </w:r>
            <w:proofErr w:type="spellEnd"/>
            <w:r>
              <w:rPr>
                <w:lang w:val="ky-KG"/>
              </w:rPr>
              <w:t>калык</w:t>
            </w:r>
            <w:r>
              <w:t xml:space="preserve"> </w:t>
            </w:r>
            <w:proofErr w:type="spellStart"/>
            <w:r>
              <w:t>бюллетен</w:t>
            </w:r>
            <w:proofErr w:type="spellEnd"/>
            <w:r>
              <w:rPr>
                <w:lang w:val="ky-KG"/>
              </w:rPr>
              <w:t>и</w:t>
            </w:r>
          </w:p>
        </w:tc>
        <w:tc>
          <w:tcPr>
            <w:tcW w:w="777" w:type="pct"/>
            <w:gridSpan w:val="2"/>
          </w:tcPr>
          <w:p w:rsidR="008F3FCE" w:rsidRDefault="00D74C32">
            <w:pPr>
              <w:rPr>
                <w:lang w:val="ky-KG"/>
              </w:rPr>
            </w:pPr>
            <w:r>
              <w:rPr>
                <w:lang w:val="ky-KG"/>
              </w:rPr>
              <w:t>жылдык</w:t>
            </w:r>
            <w:r>
              <w:br/>
              <w:t>квартал</w:t>
            </w:r>
            <w:r>
              <w:rPr>
                <w:lang w:val="ky-KG"/>
              </w:rPr>
              <w:t>дык</w:t>
            </w:r>
          </w:p>
        </w:tc>
        <w:tc>
          <w:tcPr>
            <w:tcW w:w="1362" w:type="pct"/>
            <w:gridSpan w:val="2"/>
          </w:tcPr>
          <w:p w:rsidR="008F3FCE" w:rsidRDefault="00D74C32">
            <w:pPr>
              <w:rPr>
                <w:lang w:val="ky-KG"/>
              </w:rPr>
            </w:pPr>
            <w:r>
              <w:t>1</w:t>
            </w:r>
            <w:r>
              <w:rPr>
                <w:lang w:val="ky-KG"/>
              </w:rPr>
              <w:t>-</w:t>
            </w:r>
            <w:proofErr w:type="spellStart"/>
            <w:r>
              <w:t>апрел</w:t>
            </w:r>
            <w:proofErr w:type="spellEnd"/>
            <w:r>
              <w:rPr>
                <w:lang w:val="ky-KG"/>
              </w:rPr>
              <w:t>ь</w:t>
            </w:r>
            <w:r>
              <w:br/>
            </w:r>
            <w:r>
              <w:rPr>
                <w:lang w:val="ky-KG"/>
              </w:rPr>
              <w:t xml:space="preserve">отчеттук мезгилден кийинки </w:t>
            </w:r>
            <w:r>
              <w:t>5</w:t>
            </w:r>
            <w:r>
              <w:rPr>
                <w:lang w:val="ky-KG"/>
              </w:rPr>
              <w:t>0-санына чейин</w:t>
            </w:r>
          </w:p>
        </w:tc>
      </w:tr>
      <w:tr w:rsidR="008F3FCE">
        <w:trPr>
          <w:gridBefore w:val="1"/>
          <w:gridAfter w:val="1"/>
          <w:wBefore w:w="36" w:type="pct"/>
          <w:wAfter w:w="36" w:type="pct"/>
          <w:trHeight w:val="40"/>
        </w:trPr>
        <w:tc>
          <w:tcPr>
            <w:tcW w:w="2789" w:type="pct"/>
          </w:tcPr>
          <w:p w:rsidR="008F3FCE" w:rsidRDefault="00D74C32">
            <w:pPr>
              <w:ind w:left="113" w:hanging="113"/>
              <w:rPr>
                <w:lang w:val="ky-KG"/>
              </w:rPr>
            </w:pPr>
            <w:r>
              <w:rPr>
                <w:lang w:val="ky-KG"/>
              </w:rPr>
              <w:t>“Кыргыз Республикасынын лизинг уюмдарынын ишмердигинин негизги көрсөткүчтөрү” с</w:t>
            </w:r>
            <w:proofErr w:type="spellStart"/>
            <w:r>
              <w:t>татисти</w:t>
            </w:r>
            <w:proofErr w:type="spellEnd"/>
            <w:r>
              <w:rPr>
                <w:lang w:val="ky-KG"/>
              </w:rPr>
              <w:t>калык</w:t>
            </w:r>
            <w:r>
              <w:t xml:space="preserve"> </w:t>
            </w:r>
            <w:proofErr w:type="spellStart"/>
            <w:r>
              <w:t>бюллетен</w:t>
            </w:r>
            <w:proofErr w:type="spellEnd"/>
            <w:r>
              <w:rPr>
                <w:lang w:val="ky-KG"/>
              </w:rPr>
              <w:t xml:space="preserve">и </w:t>
            </w:r>
          </w:p>
        </w:tc>
        <w:tc>
          <w:tcPr>
            <w:tcW w:w="777" w:type="pct"/>
            <w:gridSpan w:val="2"/>
          </w:tcPr>
          <w:p w:rsidR="008F3FCE" w:rsidRDefault="00D74C32">
            <w:pPr>
              <w:rPr>
                <w:lang w:val="ky-KG"/>
              </w:rPr>
            </w:pPr>
            <w:r>
              <w:rPr>
                <w:lang w:val="ky-KG"/>
              </w:rPr>
              <w:t>жылдык</w:t>
            </w:r>
          </w:p>
        </w:tc>
        <w:tc>
          <w:tcPr>
            <w:tcW w:w="1362" w:type="pct"/>
            <w:gridSpan w:val="2"/>
          </w:tcPr>
          <w:p w:rsidR="008F3FCE" w:rsidRDefault="00D74C32">
            <w:pPr>
              <w:rPr>
                <w:lang w:val="ky-KG"/>
              </w:rPr>
            </w:pPr>
            <w:r>
              <w:rPr>
                <w:lang w:val="ky-KG"/>
              </w:rPr>
              <w:t>25 марта</w:t>
            </w:r>
          </w:p>
        </w:tc>
      </w:tr>
      <w:tr w:rsidR="008F3FCE">
        <w:trPr>
          <w:trHeight w:val="40"/>
        </w:trPr>
        <w:tc>
          <w:tcPr>
            <w:tcW w:w="2833" w:type="pct"/>
            <w:gridSpan w:val="3"/>
          </w:tcPr>
          <w:p w:rsidR="008F3FCE" w:rsidRDefault="00D74C32">
            <w:pPr>
              <w:ind w:left="113" w:hanging="113"/>
            </w:pPr>
            <w:r>
              <w:rPr>
                <w:lang w:val="ky-KG"/>
              </w:rPr>
              <w:t xml:space="preserve">“Кыргыз Республикасынын ишканаларынын </w:t>
            </w:r>
            <w:r>
              <w:rPr>
                <w:lang w:val="ky-KG"/>
              </w:rPr>
              <w:br/>
              <w:t xml:space="preserve">финансысы </w:t>
            </w:r>
            <w:r>
              <w:t>2018-2022</w:t>
            </w:r>
            <w:r>
              <w:rPr>
                <w:lang w:val="ky-KG"/>
              </w:rPr>
              <w:t xml:space="preserve">” жыйнагы </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pPr>
            <w:r>
              <w:rPr>
                <w:lang w:val="ky-KG"/>
              </w:rPr>
              <w:t>сентябрь</w:t>
            </w:r>
          </w:p>
        </w:tc>
      </w:tr>
      <w:tr w:rsidR="008F3FCE">
        <w:trPr>
          <w:trHeight w:val="40"/>
        </w:trPr>
        <w:tc>
          <w:tcPr>
            <w:tcW w:w="2833" w:type="pct"/>
            <w:gridSpan w:val="3"/>
            <w:shd w:val="clear" w:color="auto" w:fill="D9D9D9" w:themeFill="background1" w:themeFillShade="D9"/>
          </w:tcPr>
          <w:p w:rsidR="008F3FCE" w:rsidRDefault="00D74C32">
            <w:pPr>
              <w:pStyle w:val="2"/>
              <w:keepNext w:val="0"/>
              <w:widowControl w:val="0"/>
              <w:spacing w:before="40" w:after="40"/>
              <w:rPr>
                <w:i/>
                <w:iCs/>
                <w:sz w:val="20"/>
              </w:rPr>
            </w:pPr>
            <w:r>
              <w:rPr>
                <w:i/>
                <w:iCs/>
                <w:sz w:val="20"/>
                <w:lang w:val="ky-KG"/>
              </w:rPr>
              <w:t>Өнөр жай с</w:t>
            </w:r>
            <w:proofErr w:type="spellStart"/>
            <w:r>
              <w:rPr>
                <w:i/>
                <w:iCs/>
                <w:sz w:val="20"/>
              </w:rPr>
              <w:t>татистика</w:t>
            </w:r>
            <w:proofErr w:type="spellEnd"/>
            <w:r>
              <w:rPr>
                <w:i/>
                <w:iCs/>
                <w:sz w:val="20"/>
                <w:lang w:val="ky-KG"/>
              </w:rPr>
              <w:t>сы</w:t>
            </w:r>
          </w:p>
        </w:tc>
        <w:tc>
          <w:tcPr>
            <w:tcW w:w="791" w:type="pct"/>
            <w:gridSpan w:val="2"/>
            <w:shd w:val="clear" w:color="auto" w:fill="D9D9D9" w:themeFill="background1" w:themeFillShade="D9"/>
          </w:tcPr>
          <w:p w:rsidR="008F3FCE" w:rsidRDefault="008F3FCE">
            <w:pPr>
              <w:pStyle w:val="ac"/>
              <w:widowControl w:val="0"/>
              <w:spacing w:before="40" w:after="40"/>
            </w:pPr>
          </w:p>
        </w:tc>
        <w:tc>
          <w:tcPr>
            <w:tcW w:w="1376" w:type="pct"/>
            <w:gridSpan w:val="2"/>
            <w:shd w:val="clear" w:color="auto" w:fill="D9D9D9" w:themeFill="background1" w:themeFillShade="D9"/>
          </w:tcPr>
          <w:p w:rsidR="008F3FCE" w:rsidRDefault="008F3FCE">
            <w:pPr>
              <w:widowControl w:val="0"/>
              <w:spacing w:before="40" w:after="40"/>
              <w:ind w:left="113" w:hanging="113"/>
            </w:pPr>
          </w:p>
        </w:tc>
      </w:tr>
      <w:tr w:rsidR="008F3FCE">
        <w:trPr>
          <w:trHeight w:val="40"/>
        </w:trPr>
        <w:tc>
          <w:tcPr>
            <w:tcW w:w="2833" w:type="pct"/>
            <w:gridSpan w:val="3"/>
          </w:tcPr>
          <w:p w:rsidR="008F3FCE" w:rsidRDefault="00D74C32">
            <w:pPr>
              <w:ind w:left="113" w:hanging="113"/>
            </w:pPr>
            <w:r>
              <w:rPr>
                <w:lang w:val="ky-KG"/>
              </w:rPr>
              <w:t>“Өнөр жай боюнча негизги экономикалык көрсөткүчтөр” с</w:t>
            </w:r>
            <w:proofErr w:type="spellStart"/>
            <w:r>
              <w:t>татисти</w:t>
            </w:r>
            <w:proofErr w:type="spellEnd"/>
            <w:r>
              <w:rPr>
                <w:lang w:val="ky-KG"/>
              </w:rPr>
              <w:t>калык</w:t>
            </w:r>
            <w:r>
              <w:t xml:space="preserve"> </w:t>
            </w:r>
            <w:proofErr w:type="spellStart"/>
            <w:r>
              <w:t>бюллетен</w:t>
            </w:r>
            <w:proofErr w:type="spellEnd"/>
            <w:r>
              <w:rPr>
                <w:lang w:val="ky-KG"/>
              </w:rPr>
              <w:t>и</w:t>
            </w:r>
          </w:p>
        </w:tc>
        <w:tc>
          <w:tcPr>
            <w:tcW w:w="791" w:type="pct"/>
            <w:gridSpan w:val="2"/>
          </w:tcPr>
          <w:p w:rsidR="008F3FCE" w:rsidRDefault="00D74C32">
            <w:r>
              <w:rPr>
                <w:lang w:val="ky-KG"/>
              </w:rPr>
              <w:t>айлык</w:t>
            </w:r>
          </w:p>
        </w:tc>
        <w:tc>
          <w:tcPr>
            <w:tcW w:w="1376" w:type="pct"/>
            <w:gridSpan w:val="2"/>
          </w:tcPr>
          <w:p w:rsidR="008F3FCE" w:rsidRDefault="00D74C32">
            <w:pPr>
              <w:ind w:left="113" w:hanging="113"/>
            </w:pPr>
            <w:r>
              <w:rPr>
                <w:lang w:val="ky-KG"/>
              </w:rPr>
              <w:t>отчеттук мезгилден кийинки айдын 16-санына чейин</w:t>
            </w:r>
          </w:p>
        </w:tc>
      </w:tr>
      <w:tr w:rsidR="008F3FCE">
        <w:trPr>
          <w:trHeight w:val="40"/>
        </w:trPr>
        <w:tc>
          <w:tcPr>
            <w:tcW w:w="2833" w:type="pct"/>
            <w:gridSpan w:val="3"/>
          </w:tcPr>
          <w:p w:rsidR="008F3FCE" w:rsidRDefault="00D74C32">
            <w:pPr>
              <w:keepNext/>
              <w:ind w:left="113" w:hanging="113"/>
              <w:rPr>
                <w:lang w:val="ky-KG"/>
              </w:rPr>
            </w:pPr>
            <w:r>
              <w:rPr>
                <w:lang w:val="ky-KG"/>
              </w:rPr>
              <w:t xml:space="preserve">“Кыргыз Республикасынын өнөр жайы </w:t>
            </w:r>
            <w:r>
              <w:t>201</w:t>
            </w:r>
            <w:r>
              <w:rPr>
                <w:lang w:val="ky-KG"/>
              </w:rPr>
              <w:t>8</w:t>
            </w:r>
            <w:r>
              <w:t>-202</w:t>
            </w:r>
            <w:r>
              <w:rPr>
                <w:lang w:val="ky-KG"/>
              </w:rPr>
              <w:t>2” жыйнагы</w:t>
            </w:r>
          </w:p>
        </w:tc>
        <w:tc>
          <w:tcPr>
            <w:tcW w:w="791" w:type="pct"/>
            <w:gridSpan w:val="2"/>
          </w:tcPr>
          <w:p w:rsidR="008F3FCE" w:rsidRDefault="00D74C32">
            <w:pPr>
              <w:keepNext/>
              <w:rPr>
                <w:lang w:val="ky-KG"/>
              </w:rPr>
            </w:pPr>
            <w:r>
              <w:rPr>
                <w:lang w:val="ky-KG"/>
              </w:rPr>
              <w:t>жылдык</w:t>
            </w:r>
          </w:p>
        </w:tc>
        <w:tc>
          <w:tcPr>
            <w:tcW w:w="1376" w:type="pct"/>
            <w:gridSpan w:val="2"/>
          </w:tcPr>
          <w:p w:rsidR="008F3FCE" w:rsidRDefault="00D74C32">
            <w:pPr>
              <w:keepNext/>
              <w:ind w:left="113" w:hanging="113"/>
              <w:rPr>
                <w:lang w:val="ky-KG"/>
              </w:rPr>
            </w:pPr>
            <w:r>
              <w:rPr>
                <w:lang w:val="ky-KG"/>
              </w:rPr>
              <w:t>октябрь</w:t>
            </w:r>
          </w:p>
        </w:tc>
      </w:tr>
      <w:tr w:rsidR="008F3FCE">
        <w:trPr>
          <w:trHeight w:val="40"/>
        </w:trPr>
        <w:tc>
          <w:tcPr>
            <w:tcW w:w="2833" w:type="pct"/>
            <w:gridSpan w:val="3"/>
          </w:tcPr>
          <w:p w:rsidR="008F3FCE" w:rsidRDefault="00D74C32">
            <w:pPr>
              <w:keepNext/>
              <w:ind w:left="113" w:hanging="113"/>
              <w:rPr>
                <w:lang w:val="ky-KG"/>
              </w:rPr>
            </w:pPr>
            <w:r>
              <w:rPr>
                <w:lang w:val="ky-KG"/>
              </w:rPr>
              <w:t>“Отун энергетикалык теңдем” жыйнагы</w:t>
            </w:r>
          </w:p>
        </w:tc>
        <w:tc>
          <w:tcPr>
            <w:tcW w:w="791" w:type="pct"/>
            <w:gridSpan w:val="2"/>
          </w:tcPr>
          <w:p w:rsidR="008F3FCE" w:rsidRDefault="00D74C32">
            <w:pPr>
              <w:keepNext/>
              <w:rPr>
                <w:lang w:val="ky-KG"/>
              </w:rPr>
            </w:pPr>
            <w:r>
              <w:rPr>
                <w:lang w:val="ky-KG"/>
              </w:rPr>
              <w:t>жылдык</w:t>
            </w:r>
          </w:p>
        </w:tc>
        <w:tc>
          <w:tcPr>
            <w:tcW w:w="1376" w:type="pct"/>
            <w:gridSpan w:val="2"/>
          </w:tcPr>
          <w:p w:rsidR="008F3FCE" w:rsidRDefault="00D74C32">
            <w:pPr>
              <w:keepNext/>
              <w:ind w:left="113" w:hanging="113"/>
              <w:rPr>
                <w:lang w:val="ky-KG"/>
              </w:rPr>
            </w:pPr>
            <w:r>
              <w:rPr>
                <w:lang w:val="ky-KG"/>
              </w:rPr>
              <w:t>декабрь</w:t>
            </w:r>
          </w:p>
        </w:tc>
      </w:tr>
      <w:tr w:rsidR="008F3FCE">
        <w:trPr>
          <w:trHeight w:val="40"/>
        </w:trPr>
        <w:tc>
          <w:tcPr>
            <w:tcW w:w="2833" w:type="pct"/>
            <w:gridSpan w:val="3"/>
            <w:shd w:val="clear" w:color="auto" w:fill="D9D9D9" w:themeFill="background1" w:themeFillShade="D9"/>
          </w:tcPr>
          <w:p w:rsidR="008F3FCE" w:rsidRDefault="00D74C32">
            <w:pPr>
              <w:widowControl w:val="0"/>
              <w:spacing w:before="40" w:after="40"/>
              <w:ind w:left="226" w:hanging="113"/>
              <w:jc w:val="center"/>
              <w:rPr>
                <w:b/>
                <w:bCs/>
                <w:i/>
                <w:iCs/>
                <w:lang w:val="ky-KG"/>
              </w:rPr>
            </w:pPr>
            <w:r>
              <w:rPr>
                <w:b/>
                <w:bCs/>
                <w:i/>
                <w:iCs/>
                <w:lang w:val="ky-KG"/>
              </w:rPr>
              <w:t xml:space="preserve">Курулуш жана </w:t>
            </w:r>
            <w:proofErr w:type="spellStart"/>
            <w:r>
              <w:rPr>
                <w:b/>
                <w:bCs/>
                <w:i/>
                <w:iCs/>
              </w:rPr>
              <w:t>инвестици</w:t>
            </w:r>
            <w:proofErr w:type="spellEnd"/>
            <w:r>
              <w:rPr>
                <w:b/>
                <w:bCs/>
                <w:i/>
                <w:iCs/>
                <w:lang w:val="ky-KG"/>
              </w:rPr>
              <w:t>я с</w:t>
            </w:r>
            <w:proofErr w:type="spellStart"/>
            <w:r>
              <w:rPr>
                <w:b/>
                <w:bCs/>
                <w:i/>
                <w:iCs/>
              </w:rPr>
              <w:t>татистика</w:t>
            </w:r>
            <w:proofErr w:type="spellEnd"/>
            <w:r>
              <w:rPr>
                <w:b/>
                <w:bCs/>
                <w:i/>
                <w:iCs/>
                <w:lang w:val="ky-KG"/>
              </w:rPr>
              <w:t>сы</w:t>
            </w:r>
          </w:p>
        </w:tc>
        <w:tc>
          <w:tcPr>
            <w:tcW w:w="791" w:type="pct"/>
            <w:gridSpan w:val="2"/>
            <w:shd w:val="clear" w:color="auto" w:fill="D9D9D9" w:themeFill="background1" w:themeFillShade="D9"/>
          </w:tcPr>
          <w:p w:rsidR="008F3FCE" w:rsidRDefault="008F3FCE">
            <w:pPr>
              <w:pStyle w:val="ac"/>
              <w:widowControl w:val="0"/>
              <w:spacing w:before="40" w:after="40"/>
            </w:pPr>
          </w:p>
        </w:tc>
        <w:tc>
          <w:tcPr>
            <w:tcW w:w="1376" w:type="pct"/>
            <w:gridSpan w:val="2"/>
            <w:shd w:val="clear" w:color="auto" w:fill="D9D9D9" w:themeFill="background1" w:themeFillShade="D9"/>
          </w:tcPr>
          <w:p w:rsidR="008F3FCE" w:rsidRDefault="008F3FCE">
            <w:pPr>
              <w:widowControl w:val="0"/>
              <w:spacing w:before="40" w:after="40"/>
              <w:ind w:left="113" w:hanging="113"/>
            </w:pPr>
          </w:p>
        </w:tc>
      </w:tr>
      <w:tr w:rsidR="008F3FCE">
        <w:trPr>
          <w:trHeight w:val="40"/>
        </w:trPr>
        <w:tc>
          <w:tcPr>
            <w:tcW w:w="2833" w:type="pct"/>
            <w:gridSpan w:val="3"/>
          </w:tcPr>
          <w:p w:rsidR="008F3FCE" w:rsidRDefault="00D74C32">
            <w:pPr>
              <w:ind w:left="113" w:hanging="113"/>
            </w:pPr>
            <w:r>
              <w:rPr>
                <w:lang w:val="ky-KG"/>
              </w:rPr>
              <w:t>“2022-жылдын инвестиция жана курулуш боюнча жылдык отчётту иштеп чыгуунун негизги жыйынтыктары” с</w:t>
            </w:r>
            <w:proofErr w:type="spellStart"/>
            <w:r>
              <w:t>татисти</w:t>
            </w:r>
            <w:proofErr w:type="spellEnd"/>
            <w:r>
              <w:rPr>
                <w:lang w:val="ky-KG"/>
              </w:rPr>
              <w:t>калык</w:t>
            </w:r>
            <w:r>
              <w:t xml:space="preserve"> </w:t>
            </w:r>
            <w:proofErr w:type="spellStart"/>
            <w:r>
              <w:t>бюллетен</w:t>
            </w:r>
            <w:proofErr w:type="spellEnd"/>
            <w:r>
              <w:rPr>
                <w:lang w:val="ky-KG"/>
              </w:rPr>
              <w:t>и</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pPr>
            <w:r>
              <w:t>сентябрь</w:t>
            </w:r>
          </w:p>
        </w:tc>
      </w:tr>
      <w:tr w:rsidR="008F3FCE">
        <w:trPr>
          <w:trHeight w:val="40"/>
        </w:trPr>
        <w:tc>
          <w:tcPr>
            <w:tcW w:w="2833" w:type="pct"/>
            <w:gridSpan w:val="3"/>
          </w:tcPr>
          <w:p w:rsidR="008F3FCE" w:rsidRDefault="00D74C32">
            <w:pPr>
              <w:ind w:left="113" w:hanging="113"/>
              <w:rPr>
                <w:lang w:val="ky-KG"/>
              </w:rPr>
            </w:pPr>
            <w:r>
              <w:rPr>
                <w:lang w:val="ky-KG"/>
              </w:rPr>
              <w:t xml:space="preserve">“Кыргыз Республикасындагы инвестициялар </w:t>
            </w:r>
            <w:r>
              <w:t>201</w:t>
            </w:r>
            <w:r>
              <w:rPr>
                <w:lang w:val="ky-KG"/>
              </w:rPr>
              <w:t>8</w:t>
            </w:r>
            <w:r>
              <w:t>-202</w:t>
            </w:r>
            <w:r>
              <w:rPr>
                <w:lang w:val="ky-KG"/>
              </w:rPr>
              <w:t>2” жыйнагы</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pPr>
            <w:r>
              <w:t>сентябрь</w:t>
            </w:r>
          </w:p>
        </w:tc>
      </w:tr>
      <w:tr w:rsidR="008F3FCE">
        <w:trPr>
          <w:trHeight w:val="40"/>
        </w:trPr>
        <w:tc>
          <w:tcPr>
            <w:tcW w:w="2833" w:type="pct"/>
            <w:gridSpan w:val="3"/>
          </w:tcPr>
          <w:p w:rsidR="008F3FCE" w:rsidRDefault="008F3FCE">
            <w:pPr>
              <w:ind w:left="113" w:hanging="113"/>
              <w:rPr>
                <w:lang w:val="ky-KG"/>
              </w:rPr>
            </w:pPr>
          </w:p>
        </w:tc>
        <w:tc>
          <w:tcPr>
            <w:tcW w:w="791" w:type="pct"/>
            <w:gridSpan w:val="2"/>
          </w:tcPr>
          <w:p w:rsidR="008F3FCE" w:rsidRDefault="008F3FCE">
            <w:pPr>
              <w:rPr>
                <w:lang w:val="ky-KG"/>
              </w:rPr>
            </w:pPr>
          </w:p>
        </w:tc>
        <w:tc>
          <w:tcPr>
            <w:tcW w:w="1376" w:type="pct"/>
            <w:gridSpan w:val="2"/>
          </w:tcPr>
          <w:p w:rsidR="008F3FCE" w:rsidRDefault="008F3FCE">
            <w:pPr>
              <w:ind w:left="113" w:hanging="113"/>
            </w:pPr>
          </w:p>
        </w:tc>
      </w:tr>
      <w:tr w:rsidR="008F3FCE">
        <w:trPr>
          <w:cantSplit/>
        </w:trPr>
        <w:tc>
          <w:tcPr>
            <w:tcW w:w="2833" w:type="pct"/>
            <w:gridSpan w:val="3"/>
            <w:shd w:val="clear" w:color="auto" w:fill="D9D9D9" w:themeFill="background1" w:themeFillShade="D9"/>
          </w:tcPr>
          <w:p w:rsidR="008F3FCE" w:rsidRDefault="00D74C32">
            <w:pPr>
              <w:pageBreakBefore/>
              <w:ind w:left="113" w:hanging="113"/>
              <w:jc w:val="center"/>
              <w:rPr>
                <w:i/>
                <w:iCs/>
                <w:lang w:val="ky-KG"/>
              </w:rPr>
            </w:pPr>
            <w:proofErr w:type="spellStart"/>
            <w:r>
              <w:rPr>
                <w:b/>
                <w:bCs/>
                <w:i/>
                <w:iCs/>
              </w:rPr>
              <w:lastRenderedPageBreak/>
              <w:t>Айыл</w:t>
            </w:r>
            <w:proofErr w:type="spellEnd"/>
            <w:r>
              <w:rPr>
                <w:b/>
                <w:bCs/>
                <w:i/>
                <w:iCs/>
              </w:rPr>
              <w:t xml:space="preserve"> </w:t>
            </w:r>
            <w:proofErr w:type="spellStart"/>
            <w:r>
              <w:rPr>
                <w:b/>
                <w:bCs/>
                <w:i/>
                <w:iCs/>
              </w:rPr>
              <w:t>чарба</w:t>
            </w:r>
            <w:proofErr w:type="spellEnd"/>
            <w:r>
              <w:rPr>
                <w:b/>
                <w:bCs/>
                <w:i/>
                <w:iCs/>
              </w:rPr>
              <w:t xml:space="preserve"> </w:t>
            </w:r>
            <w:proofErr w:type="spellStart"/>
            <w:r>
              <w:rPr>
                <w:b/>
                <w:bCs/>
                <w:i/>
                <w:iCs/>
              </w:rPr>
              <w:t>статистикасы</w:t>
            </w:r>
            <w:proofErr w:type="spellEnd"/>
          </w:p>
        </w:tc>
        <w:tc>
          <w:tcPr>
            <w:tcW w:w="791" w:type="pct"/>
            <w:gridSpan w:val="2"/>
            <w:shd w:val="clear" w:color="auto" w:fill="D9D9D9" w:themeFill="background1" w:themeFillShade="D9"/>
          </w:tcPr>
          <w:p w:rsidR="008F3FCE" w:rsidRDefault="008F3FCE">
            <w:pPr>
              <w:rPr>
                <w:lang w:val="ky-KG"/>
              </w:rPr>
            </w:pPr>
          </w:p>
        </w:tc>
        <w:tc>
          <w:tcPr>
            <w:tcW w:w="1376" w:type="pct"/>
            <w:gridSpan w:val="2"/>
            <w:shd w:val="clear" w:color="auto" w:fill="D9D9D9" w:themeFill="background1" w:themeFillShade="D9"/>
          </w:tcPr>
          <w:p w:rsidR="008F3FCE" w:rsidRDefault="008F3FCE">
            <w:pPr>
              <w:ind w:left="113" w:hanging="113"/>
            </w:pPr>
          </w:p>
        </w:tc>
      </w:tr>
      <w:tr w:rsidR="008F3FCE">
        <w:tc>
          <w:tcPr>
            <w:tcW w:w="2833" w:type="pct"/>
            <w:gridSpan w:val="3"/>
          </w:tcPr>
          <w:p w:rsidR="008F3FCE" w:rsidRDefault="00D74C32">
            <w:pPr>
              <w:ind w:left="113" w:hanging="113"/>
            </w:pPr>
            <w:r>
              <w:rPr>
                <w:lang w:val="ky-KG"/>
              </w:rPr>
              <w:t xml:space="preserve">“ Кыргыз Республикасынын аймагында </w:t>
            </w:r>
            <w:r>
              <w:t xml:space="preserve"> мал </w:t>
            </w:r>
            <w:proofErr w:type="spellStart"/>
            <w:r>
              <w:t>чарба</w:t>
            </w:r>
            <w:proofErr w:type="spellEnd"/>
            <w:r>
              <w:t xml:space="preserve"> </w:t>
            </w:r>
            <w:proofErr w:type="spellStart"/>
            <w:r>
              <w:t>продуктуларынын</w:t>
            </w:r>
            <w:proofErr w:type="spellEnd"/>
            <w:r>
              <w:t xml:space="preserve"> </w:t>
            </w:r>
            <w:proofErr w:type="spellStart"/>
            <w:r>
              <w:t>негизги</w:t>
            </w:r>
            <w:proofErr w:type="spellEnd"/>
            <w:r>
              <w:t xml:space="preserve"> </w:t>
            </w:r>
            <w:proofErr w:type="spellStart"/>
            <w:r>
              <w:t>түрлө</w:t>
            </w:r>
            <w:proofErr w:type="spellEnd"/>
            <w:r>
              <w:rPr>
                <w:lang w:val="ky-KG"/>
              </w:rPr>
              <w:t>р</w:t>
            </w:r>
            <w:proofErr w:type="spellStart"/>
            <w:r>
              <w:t>үн</w:t>
            </w:r>
            <w:proofErr w:type="spellEnd"/>
            <w:r>
              <w:t xml:space="preserve"> </w:t>
            </w:r>
            <w:proofErr w:type="spellStart"/>
            <w:r>
              <w:t>өндүрүү</w:t>
            </w:r>
            <w:proofErr w:type="spellEnd"/>
            <w:r>
              <w:rPr>
                <w:lang w:val="ky-KG"/>
              </w:rPr>
              <w:t>” с</w:t>
            </w:r>
            <w:proofErr w:type="spellStart"/>
            <w:r>
              <w:t>татисти</w:t>
            </w:r>
            <w:proofErr w:type="spellEnd"/>
            <w:r>
              <w:rPr>
                <w:lang w:val="ky-KG"/>
              </w:rPr>
              <w:t>калык</w:t>
            </w:r>
            <w:r>
              <w:t xml:space="preserve"> </w:t>
            </w:r>
            <w:proofErr w:type="spellStart"/>
            <w:r>
              <w:t>бюллетен</w:t>
            </w:r>
            <w:proofErr w:type="spellEnd"/>
            <w:r>
              <w:rPr>
                <w:lang w:val="ky-KG"/>
              </w:rPr>
              <w:t>и</w:t>
            </w:r>
          </w:p>
        </w:tc>
        <w:tc>
          <w:tcPr>
            <w:tcW w:w="791" w:type="pct"/>
            <w:gridSpan w:val="2"/>
          </w:tcPr>
          <w:p w:rsidR="008F3FCE" w:rsidRDefault="00D74C32">
            <w:r>
              <w:rPr>
                <w:lang w:val="ky-KG"/>
              </w:rPr>
              <w:t>айлык</w:t>
            </w:r>
          </w:p>
        </w:tc>
        <w:tc>
          <w:tcPr>
            <w:tcW w:w="1376" w:type="pct"/>
            <w:gridSpan w:val="2"/>
          </w:tcPr>
          <w:p w:rsidR="008F3FCE" w:rsidRDefault="00D74C32">
            <w:pPr>
              <w:ind w:left="113" w:hanging="113"/>
            </w:pPr>
            <w:r>
              <w:rPr>
                <w:lang w:val="ky-KG"/>
              </w:rPr>
              <w:t>отчеттук мезгилден кийинки айдын 9-санына чейин</w:t>
            </w:r>
          </w:p>
        </w:tc>
      </w:tr>
      <w:tr w:rsidR="008F3FCE">
        <w:tc>
          <w:tcPr>
            <w:tcW w:w="2833" w:type="pct"/>
            <w:gridSpan w:val="3"/>
          </w:tcPr>
          <w:p w:rsidR="008F3FCE" w:rsidRDefault="00D74C32">
            <w:pPr>
              <w:ind w:left="113" w:hanging="113"/>
              <w:rPr>
                <w:lang w:val="ky-KG"/>
              </w:rPr>
            </w:pPr>
            <w:r>
              <w:rPr>
                <w:lang w:val="ky-KG"/>
              </w:rPr>
              <w:t xml:space="preserve">“Түшүмдү жыйноо, күздүк өсүмдүктөрдү себүү, </w:t>
            </w:r>
            <w:r>
              <w:rPr>
                <w:lang w:val="ky-KG"/>
              </w:rPr>
              <w:br/>
              <w:t>тоңдурманы айдоо” с</w:t>
            </w:r>
            <w:proofErr w:type="spellStart"/>
            <w:r>
              <w:t>татисти</w:t>
            </w:r>
            <w:proofErr w:type="spellEnd"/>
            <w:r>
              <w:rPr>
                <w:lang w:val="ky-KG"/>
              </w:rPr>
              <w:t>калык</w:t>
            </w:r>
            <w:r>
              <w:t xml:space="preserve"> </w:t>
            </w:r>
            <w:proofErr w:type="spellStart"/>
            <w:r>
              <w:t>бюллетен</w:t>
            </w:r>
            <w:proofErr w:type="spellEnd"/>
            <w:r>
              <w:rPr>
                <w:lang w:val="ky-KG"/>
              </w:rPr>
              <w:t>и</w:t>
            </w:r>
          </w:p>
        </w:tc>
        <w:tc>
          <w:tcPr>
            <w:tcW w:w="791" w:type="pct"/>
            <w:gridSpan w:val="2"/>
          </w:tcPr>
          <w:p w:rsidR="008F3FCE" w:rsidRDefault="00D74C32">
            <w:r>
              <w:t>1</w:t>
            </w:r>
            <w:r>
              <w:rPr>
                <w:lang w:val="ky-KG"/>
              </w:rPr>
              <w:t>-</w:t>
            </w:r>
            <w:proofErr w:type="spellStart"/>
            <w:r>
              <w:t>июлд</w:t>
            </w:r>
            <w:proofErr w:type="spellEnd"/>
            <w:r>
              <w:rPr>
                <w:lang w:val="ky-KG"/>
              </w:rPr>
              <w:t>ан жылдын аягына чейин</w:t>
            </w:r>
          </w:p>
        </w:tc>
        <w:tc>
          <w:tcPr>
            <w:tcW w:w="1376" w:type="pct"/>
            <w:gridSpan w:val="2"/>
          </w:tcPr>
          <w:p w:rsidR="008F3FCE" w:rsidRDefault="00D74C32">
            <w:pPr>
              <w:ind w:left="113" w:hanging="113"/>
            </w:pPr>
            <w:r>
              <w:rPr>
                <w:lang w:val="ky-KG"/>
              </w:rPr>
              <w:t>отчеттук мезгилден кийинки айдын 9-санына чейин</w:t>
            </w:r>
          </w:p>
        </w:tc>
      </w:tr>
      <w:tr w:rsidR="008F3FCE">
        <w:tc>
          <w:tcPr>
            <w:tcW w:w="2833" w:type="pct"/>
            <w:gridSpan w:val="3"/>
          </w:tcPr>
          <w:p w:rsidR="008F3FCE" w:rsidRDefault="00D74C32">
            <w:pPr>
              <w:ind w:left="113" w:hanging="113"/>
              <w:rPr>
                <w:lang w:val="ky-KG"/>
              </w:rPr>
            </w:pPr>
            <w:r>
              <w:rPr>
                <w:lang w:val="ky-KG"/>
              </w:rPr>
              <w:t xml:space="preserve">“2022-жылы </w:t>
            </w:r>
            <w:proofErr w:type="spellStart"/>
            <w:r>
              <w:t>айыл</w:t>
            </w:r>
            <w:proofErr w:type="spellEnd"/>
            <w:r>
              <w:t xml:space="preserve"> </w:t>
            </w:r>
            <w:proofErr w:type="spellStart"/>
            <w:r>
              <w:t>чарба</w:t>
            </w:r>
            <w:proofErr w:type="spellEnd"/>
            <w:r>
              <w:t xml:space="preserve"> </w:t>
            </w:r>
            <w:proofErr w:type="spellStart"/>
            <w:r>
              <w:t>өсүмдүктөрүнүн</w:t>
            </w:r>
            <w:proofErr w:type="spellEnd"/>
            <w:r>
              <w:t xml:space="preserve"> </w:t>
            </w:r>
            <w:proofErr w:type="spellStart"/>
            <w:r>
              <w:t>түшүмүн</w:t>
            </w:r>
            <w:proofErr w:type="spellEnd"/>
            <w:r>
              <w:rPr>
                <w:lang w:val="ky-KG"/>
              </w:rPr>
              <w:t>үн</w:t>
            </w:r>
            <w:r>
              <w:t xml:space="preserve"> </w:t>
            </w:r>
            <w:proofErr w:type="spellStart"/>
            <w:r>
              <w:t>жыйн</w:t>
            </w:r>
            <w:proofErr w:type="spellEnd"/>
            <w:r>
              <w:rPr>
                <w:lang w:val="ky-KG"/>
              </w:rPr>
              <w:t>алышы</w:t>
            </w:r>
            <w:r>
              <w:t xml:space="preserve"> </w:t>
            </w:r>
            <w:proofErr w:type="spellStart"/>
            <w:r>
              <w:t>жөнүндө</w:t>
            </w:r>
            <w:proofErr w:type="spellEnd"/>
            <w:r>
              <w:rPr>
                <w:lang w:val="ky-KG"/>
              </w:rPr>
              <w:t>” с</w:t>
            </w:r>
            <w:proofErr w:type="spellStart"/>
            <w:r>
              <w:t>татистикалык</w:t>
            </w:r>
            <w:proofErr w:type="spellEnd"/>
            <w:r>
              <w:t xml:space="preserve"> </w:t>
            </w:r>
            <w:proofErr w:type="spellStart"/>
            <w:r>
              <w:t>бюллетен</w:t>
            </w:r>
            <w:proofErr w:type="spellEnd"/>
            <w:r>
              <w:rPr>
                <w:lang w:val="ky-KG"/>
              </w:rPr>
              <w:t>ь</w:t>
            </w:r>
          </w:p>
        </w:tc>
        <w:tc>
          <w:tcPr>
            <w:tcW w:w="791" w:type="pct"/>
            <w:gridSpan w:val="2"/>
          </w:tcPr>
          <w:p w:rsidR="008F3FCE" w:rsidRDefault="00D74C32">
            <w:pPr>
              <w:rPr>
                <w:lang w:val="ky-KG"/>
              </w:rPr>
            </w:pPr>
            <w:r>
              <w:rPr>
                <w:lang w:val="ky-KG"/>
              </w:rPr>
              <w:t>жылдык</w:t>
            </w:r>
          </w:p>
        </w:tc>
        <w:tc>
          <w:tcPr>
            <w:tcW w:w="1376" w:type="pct"/>
            <w:gridSpan w:val="2"/>
          </w:tcPr>
          <w:p w:rsidR="008F3FCE" w:rsidRDefault="00D74C32">
            <w:pPr>
              <w:ind w:left="113" w:hanging="113"/>
            </w:pPr>
            <w:r>
              <w:t>январь</w:t>
            </w:r>
          </w:p>
        </w:tc>
      </w:tr>
      <w:tr w:rsidR="008F3FCE">
        <w:tc>
          <w:tcPr>
            <w:tcW w:w="2833" w:type="pct"/>
            <w:gridSpan w:val="3"/>
          </w:tcPr>
          <w:p w:rsidR="008F3FCE" w:rsidRDefault="00D74C32">
            <w:pPr>
              <w:ind w:left="113" w:hanging="113"/>
            </w:pPr>
            <w:r>
              <w:rPr>
                <w:lang w:val="ky-KG"/>
              </w:rPr>
              <w:t xml:space="preserve">“Кыргыз Республикасынын областары жана районунда </w:t>
            </w:r>
            <w:r>
              <w:rPr>
                <w:lang w:val="ky-KG"/>
              </w:rPr>
              <w:br/>
              <w:t>2023-жылы түшүмү үчүн айыл чарба өсүмдүктөрүнүн себүү аянттары” с</w:t>
            </w:r>
            <w:proofErr w:type="spellStart"/>
            <w:r>
              <w:t>татистикалык</w:t>
            </w:r>
            <w:proofErr w:type="spellEnd"/>
            <w:r>
              <w:t xml:space="preserve"> бюллетени  </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pPr>
            <w:r>
              <w:t>июль</w:t>
            </w:r>
          </w:p>
        </w:tc>
      </w:tr>
      <w:tr w:rsidR="008F3FCE">
        <w:tc>
          <w:tcPr>
            <w:tcW w:w="2833" w:type="pct"/>
            <w:gridSpan w:val="3"/>
          </w:tcPr>
          <w:p w:rsidR="008F3FCE" w:rsidRDefault="00D74C32">
            <w:pPr>
              <w:ind w:left="113" w:hanging="113"/>
            </w:pPr>
            <w:r>
              <w:rPr>
                <w:lang w:val="ky-KG"/>
              </w:rPr>
              <w:t xml:space="preserve">“Кыргыз Республикасынын айыл чарбасы </w:t>
            </w:r>
            <w:r>
              <w:rPr>
                <w:lang w:val="ky-KG"/>
              </w:rPr>
              <w:br/>
            </w:r>
            <w:r>
              <w:t>201</w:t>
            </w:r>
            <w:r>
              <w:rPr>
                <w:lang w:val="ky-KG"/>
              </w:rPr>
              <w:t>8</w:t>
            </w:r>
            <w:r>
              <w:t>-202</w:t>
            </w:r>
            <w:r>
              <w:rPr>
                <w:lang w:val="ky-KG"/>
              </w:rPr>
              <w:t xml:space="preserve">2” жыйнагы </w:t>
            </w:r>
          </w:p>
        </w:tc>
        <w:tc>
          <w:tcPr>
            <w:tcW w:w="791" w:type="pct"/>
            <w:gridSpan w:val="2"/>
          </w:tcPr>
          <w:p w:rsidR="008F3FCE" w:rsidRDefault="00D74C32">
            <w:pPr>
              <w:pStyle w:val="ac"/>
            </w:pPr>
            <w:r>
              <w:rPr>
                <w:lang w:val="ky-KG"/>
              </w:rPr>
              <w:t>жылдык</w:t>
            </w:r>
          </w:p>
        </w:tc>
        <w:tc>
          <w:tcPr>
            <w:tcW w:w="1376" w:type="pct"/>
            <w:gridSpan w:val="2"/>
          </w:tcPr>
          <w:p w:rsidR="008F3FCE" w:rsidRDefault="00D74C32">
            <w:pPr>
              <w:ind w:left="113" w:hanging="113"/>
            </w:pPr>
            <w:r>
              <w:rPr>
                <w:lang w:val="ky-KG"/>
              </w:rPr>
              <w:t>октя</w:t>
            </w:r>
            <w:proofErr w:type="spellStart"/>
            <w:r>
              <w:t>брь</w:t>
            </w:r>
            <w:proofErr w:type="spellEnd"/>
          </w:p>
        </w:tc>
      </w:tr>
      <w:tr w:rsidR="008F3FCE">
        <w:tc>
          <w:tcPr>
            <w:tcW w:w="2833" w:type="pct"/>
            <w:gridSpan w:val="3"/>
          </w:tcPr>
          <w:p w:rsidR="008F3FCE" w:rsidRDefault="00D74C32">
            <w:pPr>
              <w:ind w:left="113" w:hanging="113"/>
              <w:rPr>
                <w:lang w:val="ky-KG"/>
              </w:rPr>
            </w:pPr>
            <w:r>
              <w:rPr>
                <w:lang w:val="ky-KG"/>
              </w:rPr>
              <w:t>“Тоют өндүрүү жөнүндө отчёт” с</w:t>
            </w:r>
            <w:proofErr w:type="spellStart"/>
            <w:r>
              <w:t>татистикалык</w:t>
            </w:r>
            <w:proofErr w:type="spellEnd"/>
            <w:r>
              <w:t xml:space="preserve"> бюллетени</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pPr>
            <w:r>
              <w:rPr>
                <w:lang w:val="ky-KG"/>
              </w:rPr>
              <w:t>янва</w:t>
            </w:r>
            <w:proofErr w:type="spellStart"/>
            <w:r>
              <w:t>рь</w:t>
            </w:r>
            <w:proofErr w:type="spellEnd"/>
          </w:p>
        </w:tc>
      </w:tr>
      <w:tr w:rsidR="008F3FCE">
        <w:tc>
          <w:tcPr>
            <w:tcW w:w="2833" w:type="pct"/>
            <w:gridSpan w:val="3"/>
            <w:vAlign w:val="center"/>
          </w:tcPr>
          <w:p w:rsidR="008F3FCE" w:rsidRDefault="00D74C32">
            <w:pPr>
              <w:ind w:left="113" w:hanging="113"/>
              <w:rPr>
                <w:lang w:val="ky-KG"/>
              </w:rPr>
            </w:pPr>
            <w:r>
              <w:rPr>
                <w:lang w:val="ky-KG"/>
              </w:rPr>
              <w:t xml:space="preserve">“2022-жылдын аягына карата малдардын жана үй </w:t>
            </w:r>
            <w:r>
              <w:rPr>
                <w:lang w:val="ky-KG"/>
              </w:rPr>
              <w:br/>
              <w:t>канаттуулардын эсебинин жыйынтыгы” с</w:t>
            </w:r>
            <w:proofErr w:type="spellStart"/>
            <w:r>
              <w:t>татистикалык</w:t>
            </w:r>
            <w:proofErr w:type="spellEnd"/>
            <w:r>
              <w:t xml:space="preserve"> бюллетени</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rPr>
                <w:lang w:val="ky-KG"/>
              </w:rPr>
            </w:pPr>
            <w:r>
              <w:rPr>
                <w:lang w:val="ky-KG"/>
              </w:rPr>
              <w:t>февраль</w:t>
            </w:r>
          </w:p>
        </w:tc>
      </w:tr>
      <w:tr w:rsidR="008F3FCE">
        <w:tc>
          <w:tcPr>
            <w:tcW w:w="3624" w:type="pct"/>
            <w:gridSpan w:val="5"/>
            <w:shd w:val="clear" w:color="auto" w:fill="D9D9D9" w:themeFill="background1" w:themeFillShade="D9"/>
          </w:tcPr>
          <w:p w:rsidR="008F3FCE" w:rsidRDefault="00D74C32">
            <w:pPr>
              <w:spacing w:before="40" w:after="40"/>
              <w:rPr>
                <w:i/>
                <w:iCs/>
              </w:rPr>
            </w:pPr>
            <w:r>
              <w:rPr>
                <w:b/>
                <w:bCs/>
                <w:i/>
                <w:iCs/>
                <w:lang w:val="ky-KG"/>
              </w:rPr>
              <w:t>Керектөө рыногунун жана кызмат көрсөтүүлөрдүн с</w:t>
            </w:r>
            <w:proofErr w:type="spellStart"/>
            <w:r>
              <w:rPr>
                <w:b/>
                <w:bCs/>
                <w:i/>
                <w:iCs/>
              </w:rPr>
              <w:t>татистика</w:t>
            </w:r>
            <w:proofErr w:type="spellEnd"/>
            <w:r>
              <w:rPr>
                <w:b/>
                <w:bCs/>
                <w:i/>
                <w:iCs/>
                <w:lang w:val="ky-KG"/>
              </w:rPr>
              <w:t>сы</w:t>
            </w:r>
          </w:p>
        </w:tc>
        <w:tc>
          <w:tcPr>
            <w:tcW w:w="1376" w:type="pct"/>
            <w:gridSpan w:val="2"/>
            <w:shd w:val="clear" w:color="auto" w:fill="D9D9D9" w:themeFill="background1" w:themeFillShade="D9"/>
          </w:tcPr>
          <w:p w:rsidR="008F3FCE" w:rsidRDefault="008F3FCE">
            <w:pPr>
              <w:spacing w:before="40" w:after="40"/>
              <w:ind w:left="113" w:hanging="113"/>
            </w:pPr>
          </w:p>
        </w:tc>
      </w:tr>
      <w:tr w:rsidR="008F3FCE">
        <w:tc>
          <w:tcPr>
            <w:tcW w:w="2833" w:type="pct"/>
            <w:gridSpan w:val="3"/>
          </w:tcPr>
          <w:p w:rsidR="008F3FCE" w:rsidRDefault="00D74C32">
            <w:pPr>
              <w:ind w:left="113" w:hanging="113"/>
            </w:pPr>
            <w:r>
              <w:rPr>
                <w:lang w:val="ky-KG"/>
              </w:rPr>
              <w:t xml:space="preserve">“Сооданын жана кызмат көрсөтүүлөрдүн негизги </w:t>
            </w:r>
            <w:r>
              <w:br/>
            </w:r>
            <w:r>
              <w:rPr>
                <w:lang w:val="ky-KG"/>
              </w:rPr>
              <w:t>көрсөткүчтөрү” с</w:t>
            </w:r>
            <w:proofErr w:type="spellStart"/>
            <w:r>
              <w:t>татистикалык</w:t>
            </w:r>
            <w:proofErr w:type="spellEnd"/>
            <w:r>
              <w:t xml:space="preserve"> бюллетени </w:t>
            </w:r>
          </w:p>
        </w:tc>
        <w:tc>
          <w:tcPr>
            <w:tcW w:w="791" w:type="pct"/>
            <w:gridSpan w:val="2"/>
          </w:tcPr>
          <w:p w:rsidR="008F3FCE" w:rsidRDefault="00D74C32">
            <w:r>
              <w:rPr>
                <w:lang w:val="ky-KG"/>
              </w:rPr>
              <w:t>айлык</w:t>
            </w:r>
          </w:p>
        </w:tc>
        <w:tc>
          <w:tcPr>
            <w:tcW w:w="1376" w:type="pct"/>
            <w:gridSpan w:val="2"/>
          </w:tcPr>
          <w:p w:rsidR="008F3FCE" w:rsidRDefault="00D74C32">
            <w:pPr>
              <w:ind w:left="113" w:hanging="113"/>
            </w:pPr>
            <w:r>
              <w:rPr>
                <w:lang w:val="ky-KG"/>
              </w:rPr>
              <w:t xml:space="preserve">отчеттук мезгилден кийинки айдын </w:t>
            </w:r>
            <w:r>
              <w:t>20</w:t>
            </w:r>
            <w:r>
              <w:rPr>
                <w:lang w:val="ky-KG"/>
              </w:rPr>
              <w:t>-санына чейин</w:t>
            </w:r>
          </w:p>
        </w:tc>
      </w:tr>
      <w:tr w:rsidR="008F3FCE">
        <w:tc>
          <w:tcPr>
            <w:tcW w:w="2833" w:type="pct"/>
            <w:gridSpan w:val="3"/>
          </w:tcPr>
          <w:p w:rsidR="008F3FCE" w:rsidRDefault="00D74C32">
            <w:pPr>
              <w:ind w:left="113" w:hanging="113"/>
              <w:rPr>
                <w:lang w:val="ky-KG"/>
              </w:rPr>
            </w:pPr>
            <w:r>
              <w:rPr>
                <w:lang w:val="ky-KG"/>
              </w:rPr>
              <w:t>“Кыргыз Республикасындагы базарлардын жана соода борборлорунун ишмердүүлүгүнүн негизги көрсөткүчтөрү” с</w:t>
            </w:r>
            <w:proofErr w:type="spellStart"/>
            <w:r>
              <w:t>татистикалык</w:t>
            </w:r>
            <w:proofErr w:type="spellEnd"/>
            <w:r>
              <w:t xml:space="preserve"> бюллетени</w:t>
            </w:r>
          </w:p>
        </w:tc>
        <w:tc>
          <w:tcPr>
            <w:tcW w:w="791" w:type="pct"/>
            <w:gridSpan w:val="2"/>
          </w:tcPr>
          <w:p w:rsidR="008F3FCE" w:rsidRDefault="00D74C32">
            <w:r>
              <w:rPr>
                <w:lang w:val="ky-KG"/>
              </w:rPr>
              <w:t>кварталдык</w:t>
            </w:r>
          </w:p>
        </w:tc>
        <w:tc>
          <w:tcPr>
            <w:tcW w:w="1376" w:type="pct"/>
            <w:gridSpan w:val="2"/>
          </w:tcPr>
          <w:p w:rsidR="008F3FCE" w:rsidRDefault="00D74C32">
            <w:pPr>
              <w:ind w:left="113" w:hanging="113"/>
            </w:pPr>
            <w:r>
              <w:rPr>
                <w:lang w:val="ky-KG"/>
              </w:rPr>
              <w:t>отчёттук мезгилден кийинки айдын</w:t>
            </w:r>
            <w:r>
              <w:t xml:space="preserve"> 30</w:t>
            </w:r>
            <w:r>
              <w:rPr>
                <w:lang w:val="ky-KG"/>
              </w:rPr>
              <w:t>-санына чейин</w:t>
            </w:r>
          </w:p>
        </w:tc>
      </w:tr>
      <w:tr w:rsidR="008F3FCE">
        <w:tc>
          <w:tcPr>
            <w:tcW w:w="2833" w:type="pct"/>
            <w:gridSpan w:val="3"/>
          </w:tcPr>
          <w:p w:rsidR="008F3FCE" w:rsidRDefault="00D74C32">
            <w:pPr>
              <w:ind w:left="113" w:hanging="113"/>
              <w:rPr>
                <w:lang w:val="ky-KG"/>
              </w:rPr>
            </w:pPr>
            <w:r>
              <w:rPr>
                <w:lang w:val="ky-KG"/>
              </w:rPr>
              <w:t xml:space="preserve">“Кыргыз Республикасынын керектөө рыногу </w:t>
            </w:r>
            <w:r>
              <w:t>201</w:t>
            </w:r>
            <w:r>
              <w:rPr>
                <w:lang w:val="ky-KG"/>
              </w:rPr>
              <w:t>8</w:t>
            </w:r>
            <w:r>
              <w:t>-202</w:t>
            </w:r>
            <w:r>
              <w:rPr>
                <w:lang w:val="ky-KG"/>
              </w:rPr>
              <w:t>2” жыйнагы</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rPr>
                <w:lang w:val="ky-KG"/>
              </w:rPr>
            </w:pPr>
            <w:r>
              <w:rPr>
                <w:lang w:val="ky-KG"/>
              </w:rPr>
              <w:t>сентябрь</w:t>
            </w:r>
          </w:p>
        </w:tc>
      </w:tr>
      <w:tr w:rsidR="008F3FCE">
        <w:tc>
          <w:tcPr>
            <w:tcW w:w="2833" w:type="pct"/>
            <w:gridSpan w:val="3"/>
          </w:tcPr>
          <w:p w:rsidR="008F3FCE" w:rsidRDefault="00D74C32">
            <w:pPr>
              <w:ind w:left="113" w:hanging="113"/>
              <w:rPr>
                <w:lang w:val="ky-KG"/>
              </w:rPr>
            </w:pPr>
            <w:r>
              <w:rPr>
                <w:lang w:val="ky-KG"/>
              </w:rPr>
              <w:t xml:space="preserve">“Кыргыз Республикасындагы маалыматтык-коммуникациялык технологиялар </w:t>
            </w:r>
            <w:r>
              <w:t>201</w:t>
            </w:r>
            <w:r>
              <w:rPr>
                <w:lang w:val="ky-KG"/>
              </w:rPr>
              <w:t>8</w:t>
            </w:r>
            <w:r>
              <w:t>-202</w:t>
            </w:r>
            <w:r>
              <w:rPr>
                <w:lang w:val="ky-KG"/>
              </w:rPr>
              <w:t>2” жыйнагы</w:t>
            </w:r>
          </w:p>
        </w:tc>
        <w:tc>
          <w:tcPr>
            <w:tcW w:w="791" w:type="pct"/>
            <w:gridSpan w:val="2"/>
          </w:tcPr>
          <w:p w:rsidR="008F3FCE" w:rsidRDefault="00D74C32">
            <w:pPr>
              <w:rPr>
                <w:lang w:val="ky-KG"/>
              </w:rPr>
            </w:pPr>
            <w:r>
              <w:rPr>
                <w:lang w:val="ky-KG"/>
              </w:rPr>
              <w:t>жылдык</w:t>
            </w:r>
          </w:p>
        </w:tc>
        <w:tc>
          <w:tcPr>
            <w:tcW w:w="1376" w:type="pct"/>
            <w:gridSpan w:val="2"/>
          </w:tcPr>
          <w:p w:rsidR="008F3FCE" w:rsidRDefault="00D74C32">
            <w:pPr>
              <w:ind w:left="113" w:hanging="113"/>
              <w:rPr>
                <w:lang w:val="ky-KG"/>
              </w:rPr>
            </w:pPr>
            <w:r>
              <w:rPr>
                <w:lang w:val="ky-KG"/>
              </w:rPr>
              <w:t>октябрь</w:t>
            </w:r>
          </w:p>
        </w:tc>
      </w:tr>
      <w:tr w:rsidR="008F3FCE">
        <w:tc>
          <w:tcPr>
            <w:tcW w:w="2833" w:type="pct"/>
            <w:gridSpan w:val="3"/>
            <w:shd w:val="clear" w:color="auto" w:fill="D9D9D9" w:themeFill="background1" w:themeFillShade="D9"/>
          </w:tcPr>
          <w:p w:rsidR="008F3FCE" w:rsidRDefault="00D74C32">
            <w:pPr>
              <w:keepNext/>
              <w:ind w:left="113" w:hanging="113"/>
              <w:jc w:val="center"/>
              <w:rPr>
                <w:b/>
                <w:bCs/>
                <w:i/>
                <w:iCs/>
              </w:rPr>
            </w:pPr>
            <w:r>
              <w:rPr>
                <w:b/>
                <w:bCs/>
                <w:i/>
                <w:iCs/>
                <w:lang w:val="ky-KG"/>
              </w:rPr>
              <w:t>Баалардын с</w:t>
            </w:r>
            <w:proofErr w:type="spellStart"/>
            <w:r>
              <w:rPr>
                <w:b/>
                <w:bCs/>
                <w:i/>
                <w:iCs/>
              </w:rPr>
              <w:t>татистика</w:t>
            </w:r>
            <w:proofErr w:type="spellEnd"/>
            <w:r>
              <w:rPr>
                <w:b/>
                <w:bCs/>
                <w:i/>
                <w:iCs/>
                <w:lang w:val="ky-KG"/>
              </w:rPr>
              <w:t>сы</w:t>
            </w:r>
          </w:p>
        </w:tc>
        <w:tc>
          <w:tcPr>
            <w:tcW w:w="791" w:type="pct"/>
            <w:gridSpan w:val="2"/>
            <w:shd w:val="clear" w:color="auto" w:fill="D9D9D9" w:themeFill="background1" w:themeFillShade="D9"/>
          </w:tcPr>
          <w:p w:rsidR="008F3FCE" w:rsidRDefault="008F3FCE"/>
        </w:tc>
        <w:tc>
          <w:tcPr>
            <w:tcW w:w="1376" w:type="pct"/>
            <w:gridSpan w:val="2"/>
            <w:shd w:val="clear" w:color="auto" w:fill="D9D9D9" w:themeFill="background1" w:themeFillShade="D9"/>
          </w:tcPr>
          <w:p w:rsidR="008F3FCE" w:rsidRDefault="008F3FCE">
            <w:pPr>
              <w:ind w:left="113" w:hanging="113"/>
            </w:pPr>
          </w:p>
        </w:tc>
      </w:tr>
      <w:tr w:rsidR="008F3FCE">
        <w:tc>
          <w:tcPr>
            <w:tcW w:w="2833" w:type="pct"/>
            <w:gridSpan w:val="3"/>
          </w:tcPr>
          <w:p w:rsidR="008F3FCE" w:rsidRDefault="00D74C32">
            <w:pPr>
              <w:ind w:left="113" w:hanging="113"/>
            </w:pPr>
            <w:r>
              <w:rPr>
                <w:lang w:val="ky-KG"/>
              </w:rPr>
              <w:t>“Кыргыз Республикасы боюнча товарларга жана кызмат көрсөтүүлөргө керектөө бааларынын индекси” с</w:t>
            </w:r>
            <w:proofErr w:type="spellStart"/>
            <w:r>
              <w:t>татистикалык</w:t>
            </w:r>
            <w:proofErr w:type="spellEnd"/>
            <w:r>
              <w:t xml:space="preserve"> бюллетени  </w:t>
            </w:r>
          </w:p>
        </w:tc>
        <w:tc>
          <w:tcPr>
            <w:tcW w:w="791" w:type="pct"/>
            <w:gridSpan w:val="2"/>
          </w:tcPr>
          <w:p w:rsidR="008F3FCE" w:rsidRDefault="00D74C32">
            <w:r>
              <w:rPr>
                <w:lang w:val="ky-KG"/>
              </w:rPr>
              <w:t>айлык</w:t>
            </w:r>
          </w:p>
        </w:tc>
        <w:tc>
          <w:tcPr>
            <w:tcW w:w="1376" w:type="pct"/>
            <w:gridSpan w:val="2"/>
          </w:tcPr>
          <w:p w:rsidR="008F3FCE" w:rsidRDefault="00D74C32">
            <w:pPr>
              <w:ind w:left="113" w:hanging="113"/>
            </w:pPr>
            <w:r>
              <w:rPr>
                <w:lang w:val="ky-KG"/>
              </w:rPr>
              <w:t xml:space="preserve">отчеттук мезгилден </w:t>
            </w:r>
            <w:r>
              <w:rPr>
                <w:lang w:val="ky-KG"/>
              </w:rPr>
              <w:br/>
              <w:t xml:space="preserve">кийинки айдын </w:t>
            </w:r>
            <w:r>
              <w:t>12</w:t>
            </w:r>
            <w:r>
              <w:rPr>
                <w:lang w:val="ky-KG"/>
              </w:rPr>
              <w:t>-санына чейин</w:t>
            </w:r>
          </w:p>
        </w:tc>
      </w:tr>
      <w:tr w:rsidR="008F3FCE">
        <w:tc>
          <w:tcPr>
            <w:tcW w:w="2833" w:type="pct"/>
            <w:gridSpan w:val="3"/>
            <w:vAlign w:val="center"/>
          </w:tcPr>
          <w:p w:rsidR="008F3FCE" w:rsidRDefault="00D74C32">
            <w:pPr>
              <w:ind w:left="113" w:hanging="113"/>
              <w:rPr>
                <w:lang w:val="ky-KG"/>
              </w:rPr>
            </w:pPr>
            <w:r>
              <w:rPr>
                <w:lang w:val="ky-KG"/>
              </w:rPr>
              <w:t>“Кыргыз Республикасындагы баалар” жыйнагы</w:t>
            </w:r>
          </w:p>
        </w:tc>
        <w:tc>
          <w:tcPr>
            <w:tcW w:w="791" w:type="pct"/>
            <w:gridSpan w:val="2"/>
          </w:tcPr>
          <w:p w:rsidR="008F3FCE" w:rsidRDefault="00D74C32">
            <w:pPr>
              <w:rPr>
                <w:lang w:val="ky-KG"/>
              </w:rPr>
            </w:pPr>
            <w:r>
              <w:rPr>
                <w:lang w:val="ky-KG"/>
              </w:rPr>
              <w:t>жылдык</w:t>
            </w:r>
            <w:r>
              <w:br/>
            </w:r>
            <w:proofErr w:type="spellStart"/>
            <w:r>
              <w:t>жарым</w:t>
            </w:r>
            <w:proofErr w:type="spellEnd"/>
            <w:r>
              <w:t xml:space="preserve"> </w:t>
            </w:r>
            <w:proofErr w:type="spellStart"/>
            <w:r>
              <w:t>жылдык</w:t>
            </w:r>
            <w:proofErr w:type="spellEnd"/>
          </w:p>
        </w:tc>
        <w:tc>
          <w:tcPr>
            <w:tcW w:w="1376" w:type="pct"/>
            <w:gridSpan w:val="2"/>
          </w:tcPr>
          <w:p w:rsidR="008F3FCE" w:rsidRDefault="00D74C32">
            <w:pPr>
              <w:rPr>
                <w:lang w:val="ky-KG"/>
              </w:rPr>
            </w:pPr>
            <w:r>
              <w:rPr>
                <w:lang w:val="ky-KG"/>
              </w:rPr>
              <w:t>март</w:t>
            </w:r>
            <w:r>
              <w:rPr>
                <w:lang w:val="ky-KG"/>
              </w:rPr>
              <w:br/>
              <w:t>отчеттук мезгилден кийинки 45-санына чейин</w:t>
            </w:r>
          </w:p>
        </w:tc>
      </w:tr>
      <w:tr w:rsidR="008F3FCE">
        <w:tc>
          <w:tcPr>
            <w:tcW w:w="2833" w:type="pct"/>
            <w:gridSpan w:val="3"/>
            <w:shd w:val="clear" w:color="auto" w:fill="D9D9D9" w:themeFill="background1" w:themeFillShade="D9"/>
          </w:tcPr>
          <w:p w:rsidR="008F3FCE" w:rsidRDefault="00D74C32">
            <w:pPr>
              <w:spacing w:before="40" w:after="40"/>
              <w:ind w:left="113" w:hanging="113"/>
              <w:jc w:val="center"/>
              <w:rPr>
                <w:b/>
                <w:bCs/>
                <w:i/>
                <w:iCs/>
              </w:rPr>
            </w:pPr>
            <w:r>
              <w:rPr>
                <w:b/>
                <w:bCs/>
                <w:i/>
                <w:iCs/>
                <w:lang w:val="ky-KG"/>
              </w:rPr>
              <w:t>Эмгек жана иш менен камсыз кылуу с</w:t>
            </w:r>
            <w:proofErr w:type="spellStart"/>
            <w:r>
              <w:rPr>
                <w:b/>
                <w:bCs/>
                <w:i/>
                <w:iCs/>
              </w:rPr>
              <w:t>татистика</w:t>
            </w:r>
            <w:proofErr w:type="spellEnd"/>
            <w:r>
              <w:rPr>
                <w:b/>
                <w:bCs/>
                <w:i/>
                <w:iCs/>
                <w:lang w:val="ky-KG"/>
              </w:rPr>
              <w:t>сы</w:t>
            </w:r>
          </w:p>
        </w:tc>
        <w:tc>
          <w:tcPr>
            <w:tcW w:w="791" w:type="pct"/>
            <w:gridSpan w:val="2"/>
            <w:shd w:val="clear" w:color="auto" w:fill="D9D9D9" w:themeFill="background1" w:themeFillShade="D9"/>
          </w:tcPr>
          <w:p w:rsidR="008F3FCE" w:rsidRDefault="008F3FCE">
            <w:pPr>
              <w:spacing w:before="40" w:after="40"/>
            </w:pPr>
          </w:p>
        </w:tc>
        <w:tc>
          <w:tcPr>
            <w:tcW w:w="1376" w:type="pct"/>
            <w:gridSpan w:val="2"/>
            <w:shd w:val="clear" w:color="auto" w:fill="D9D9D9" w:themeFill="background1" w:themeFillShade="D9"/>
          </w:tcPr>
          <w:p w:rsidR="008F3FCE" w:rsidRDefault="008F3FCE">
            <w:pPr>
              <w:spacing w:before="40" w:after="40"/>
              <w:ind w:left="113" w:hanging="113"/>
            </w:pPr>
          </w:p>
        </w:tc>
      </w:tr>
      <w:tr w:rsidR="008F3FCE">
        <w:tc>
          <w:tcPr>
            <w:tcW w:w="2833" w:type="pct"/>
            <w:gridSpan w:val="3"/>
          </w:tcPr>
          <w:p w:rsidR="008F3FCE" w:rsidRDefault="00D74C32">
            <w:pPr>
              <w:ind w:left="113" w:hanging="113"/>
            </w:pPr>
            <w:r>
              <w:rPr>
                <w:lang w:val="ky-KG"/>
              </w:rPr>
              <w:t>“Жумуштуулук жана жумушсуздук” 2022-жылы үй чарбанын бюджеттеринин жана жумушчу күчүнүн интеграцияланган изилдөөсүнүн жыйынтыгы</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rPr>
                <w:lang w:val="ky-KG"/>
              </w:rPr>
            </w:pPr>
            <w:r>
              <w:rPr>
                <w:lang w:val="ky-KG"/>
              </w:rPr>
              <w:t>октябрь</w:t>
            </w:r>
          </w:p>
        </w:tc>
      </w:tr>
      <w:tr w:rsidR="008F3FCE">
        <w:tc>
          <w:tcPr>
            <w:tcW w:w="2833" w:type="pct"/>
            <w:gridSpan w:val="3"/>
          </w:tcPr>
          <w:p w:rsidR="008F3FCE" w:rsidRDefault="00D74C32">
            <w:pPr>
              <w:ind w:left="113" w:hanging="113"/>
              <w:rPr>
                <w:lang w:val="ky-KG"/>
              </w:rPr>
            </w:pPr>
            <w:r>
              <w:rPr>
                <w:lang w:val="ky-KG"/>
              </w:rPr>
              <w:t>“2022-жылдагы кызматкерлердин саны жана эмгек акысы туралуу жылдык отчеттордун жыйынтыгы”</w:t>
            </w:r>
            <w:r>
              <w:t xml:space="preserve"> </w:t>
            </w:r>
            <w:proofErr w:type="spellStart"/>
            <w:r>
              <w:t>статистикалык</w:t>
            </w:r>
            <w:proofErr w:type="spellEnd"/>
            <w:r>
              <w:t xml:space="preserve"> </w:t>
            </w:r>
            <w:proofErr w:type="spellStart"/>
            <w:r>
              <w:t>бюллетен</w:t>
            </w:r>
            <w:proofErr w:type="spellEnd"/>
            <w:r>
              <w:rPr>
                <w:lang w:val="ky-KG"/>
              </w:rPr>
              <w:t>и</w:t>
            </w:r>
          </w:p>
        </w:tc>
        <w:tc>
          <w:tcPr>
            <w:tcW w:w="791" w:type="pct"/>
            <w:gridSpan w:val="2"/>
          </w:tcPr>
          <w:p w:rsidR="008F3FCE" w:rsidRDefault="00D74C32">
            <w:pPr>
              <w:rPr>
                <w:lang w:val="ky-KG"/>
              </w:rPr>
            </w:pPr>
            <w:r>
              <w:rPr>
                <w:lang w:val="ky-KG"/>
              </w:rPr>
              <w:t>жылдык</w:t>
            </w:r>
          </w:p>
        </w:tc>
        <w:tc>
          <w:tcPr>
            <w:tcW w:w="1376" w:type="pct"/>
            <w:gridSpan w:val="2"/>
          </w:tcPr>
          <w:p w:rsidR="008F3FCE" w:rsidRDefault="00D74C32">
            <w:pPr>
              <w:ind w:left="113" w:hanging="113"/>
              <w:rPr>
                <w:lang w:val="ky-KG"/>
              </w:rPr>
            </w:pPr>
            <w:r>
              <w:rPr>
                <w:lang w:val="ky-KG"/>
              </w:rPr>
              <w:t>сентябрь</w:t>
            </w:r>
          </w:p>
        </w:tc>
      </w:tr>
      <w:tr w:rsidR="008F3FCE">
        <w:tc>
          <w:tcPr>
            <w:tcW w:w="2833" w:type="pct"/>
            <w:gridSpan w:val="3"/>
            <w:shd w:val="clear" w:color="auto" w:fill="D9D9D9" w:themeFill="background1" w:themeFillShade="D9"/>
          </w:tcPr>
          <w:p w:rsidR="008F3FCE" w:rsidRDefault="00D74C32">
            <w:pPr>
              <w:ind w:left="113" w:hanging="113"/>
              <w:jc w:val="center"/>
              <w:rPr>
                <w:b/>
                <w:bCs/>
                <w:i/>
                <w:iCs/>
              </w:rPr>
            </w:pPr>
            <w:r>
              <w:rPr>
                <w:b/>
                <w:bCs/>
                <w:i/>
                <w:iCs/>
                <w:lang w:val="ky-KG"/>
              </w:rPr>
              <w:t>Үй чарбаларын тандап изилдөө с</w:t>
            </w:r>
            <w:proofErr w:type="spellStart"/>
            <w:r>
              <w:rPr>
                <w:b/>
                <w:bCs/>
                <w:i/>
                <w:iCs/>
              </w:rPr>
              <w:t>татистика</w:t>
            </w:r>
            <w:proofErr w:type="spellEnd"/>
            <w:r>
              <w:rPr>
                <w:b/>
                <w:bCs/>
                <w:i/>
                <w:iCs/>
                <w:lang w:val="ky-KG"/>
              </w:rPr>
              <w:t>сы</w:t>
            </w:r>
          </w:p>
        </w:tc>
        <w:tc>
          <w:tcPr>
            <w:tcW w:w="791" w:type="pct"/>
            <w:gridSpan w:val="2"/>
            <w:shd w:val="clear" w:color="auto" w:fill="D9D9D9" w:themeFill="background1" w:themeFillShade="D9"/>
          </w:tcPr>
          <w:p w:rsidR="008F3FCE" w:rsidRDefault="008F3FCE"/>
        </w:tc>
        <w:tc>
          <w:tcPr>
            <w:tcW w:w="1376" w:type="pct"/>
            <w:gridSpan w:val="2"/>
            <w:shd w:val="clear" w:color="auto" w:fill="D9D9D9" w:themeFill="background1" w:themeFillShade="D9"/>
          </w:tcPr>
          <w:p w:rsidR="008F3FCE" w:rsidRDefault="008F3FCE">
            <w:pPr>
              <w:ind w:left="113" w:hanging="113"/>
            </w:pPr>
          </w:p>
        </w:tc>
      </w:tr>
      <w:tr w:rsidR="008F3FCE">
        <w:tc>
          <w:tcPr>
            <w:tcW w:w="2833" w:type="pct"/>
            <w:gridSpan w:val="3"/>
          </w:tcPr>
          <w:p w:rsidR="008F3FCE" w:rsidRDefault="00D74C32">
            <w:pPr>
              <w:ind w:left="113" w:hanging="113"/>
            </w:pPr>
            <w:r>
              <w:rPr>
                <w:lang w:val="ky-KG"/>
              </w:rPr>
              <w:t xml:space="preserve">Кыргыз Республикасынын азык-түлүк коопсуздук жана кедейчилик боюнча маалыматтык </w:t>
            </w:r>
            <w:proofErr w:type="spellStart"/>
            <w:r>
              <w:t>бюллетен</w:t>
            </w:r>
            <w:proofErr w:type="spellEnd"/>
            <w:r>
              <w:rPr>
                <w:lang w:val="ky-KG"/>
              </w:rPr>
              <w:t>и</w:t>
            </w:r>
          </w:p>
        </w:tc>
        <w:tc>
          <w:tcPr>
            <w:tcW w:w="791" w:type="pct"/>
            <w:gridSpan w:val="2"/>
          </w:tcPr>
          <w:p w:rsidR="008F3FCE" w:rsidRDefault="00D74C32">
            <w:r>
              <w:t>квартал</w:t>
            </w:r>
            <w:r>
              <w:rPr>
                <w:lang w:val="ky-KG"/>
              </w:rPr>
              <w:t>дык</w:t>
            </w:r>
          </w:p>
        </w:tc>
        <w:tc>
          <w:tcPr>
            <w:tcW w:w="1376" w:type="pct"/>
            <w:gridSpan w:val="2"/>
          </w:tcPr>
          <w:p w:rsidR="008F3FCE" w:rsidRDefault="00D74C32">
            <w:pPr>
              <w:ind w:left="113" w:hanging="113"/>
              <w:rPr>
                <w:lang w:val="ky-KG"/>
              </w:rPr>
            </w:pPr>
            <w:r>
              <w:rPr>
                <w:lang w:val="ky-KG"/>
              </w:rPr>
              <w:t xml:space="preserve">отчеттук мезгилден кийинки </w:t>
            </w:r>
            <w:r>
              <w:t>55</w:t>
            </w:r>
            <w:r>
              <w:rPr>
                <w:lang w:val="ky-KG"/>
              </w:rPr>
              <w:t>-санына чейин</w:t>
            </w:r>
          </w:p>
        </w:tc>
      </w:tr>
      <w:tr w:rsidR="008F3FCE">
        <w:tc>
          <w:tcPr>
            <w:tcW w:w="2833" w:type="pct"/>
            <w:gridSpan w:val="3"/>
          </w:tcPr>
          <w:p w:rsidR="008F3FCE" w:rsidRDefault="00D74C32">
            <w:pPr>
              <w:ind w:left="113" w:hanging="113"/>
            </w:pPr>
            <w:r>
              <w:rPr>
                <w:lang w:val="ky-KG"/>
              </w:rPr>
              <w:t xml:space="preserve">“Кыргыз Республикасынын калкынын жашоо </w:t>
            </w:r>
            <w:r>
              <w:rPr>
                <w:lang w:val="ky-KG"/>
              </w:rPr>
              <w:br/>
              <w:t xml:space="preserve">деңгээли </w:t>
            </w:r>
            <w:r>
              <w:t>201</w:t>
            </w:r>
            <w:r>
              <w:rPr>
                <w:lang w:val="ky-KG"/>
              </w:rPr>
              <w:t>8</w:t>
            </w:r>
            <w:r>
              <w:t>-202</w:t>
            </w:r>
            <w:r>
              <w:rPr>
                <w:lang w:val="ky-KG"/>
              </w:rPr>
              <w:t xml:space="preserve">2” жыйнагы </w:t>
            </w:r>
          </w:p>
        </w:tc>
        <w:tc>
          <w:tcPr>
            <w:tcW w:w="791" w:type="pct"/>
            <w:gridSpan w:val="2"/>
          </w:tcPr>
          <w:p w:rsidR="008F3FCE" w:rsidRDefault="00D74C32">
            <w:pPr>
              <w:keepNext/>
            </w:pPr>
            <w:r>
              <w:rPr>
                <w:lang w:val="ky-KG"/>
              </w:rPr>
              <w:t>жылдык</w:t>
            </w:r>
          </w:p>
        </w:tc>
        <w:tc>
          <w:tcPr>
            <w:tcW w:w="1376" w:type="pct"/>
            <w:gridSpan w:val="2"/>
          </w:tcPr>
          <w:p w:rsidR="008F3FCE" w:rsidRDefault="00D74C32">
            <w:pPr>
              <w:keepNext/>
              <w:ind w:left="113" w:hanging="113"/>
              <w:rPr>
                <w:lang w:val="ky-KG"/>
              </w:rPr>
            </w:pPr>
            <w:r>
              <w:rPr>
                <w:lang w:val="ky-KG"/>
              </w:rPr>
              <w:t>ноябрь</w:t>
            </w:r>
          </w:p>
        </w:tc>
      </w:tr>
      <w:tr w:rsidR="008F3FCE">
        <w:tc>
          <w:tcPr>
            <w:tcW w:w="2833" w:type="pct"/>
            <w:gridSpan w:val="3"/>
            <w:shd w:val="clear" w:color="auto" w:fill="D9D9D9" w:themeFill="background1" w:themeFillShade="D9"/>
            <w:vAlign w:val="center"/>
          </w:tcPr>
          <w:p w:rsidR="008F3FCE" w:rsidRDefault="00D74C32">
            <w:pPr>
              <w:ind w:left="113" w:hanging="113"/>
              <w:jc w:val="center"/>
              <w:rPr>
                <w:b/>
                <w:bCs/>
                <w:i/>
                <w:iCs/>
              </w:rPr>
            </w:pPr>
            <w:r>
              <w:rPr>
                <w:b/>
                <w:bCs/>
                <w:i/>
                <w:iCs/>
                <w:lang w:val="ky-KG"/>
              </w:rPr>
              <w:t>Тышкы экономикалык ишмердик с</w:t>
            </w:r>
            <w:proofErr w:type="spellStart"/>
            <w:r>
              <w:rPr>
                <w:b/>
                <w:bCs/>
                <w:i/>
                <w:iCs/>
              </w:rPr>
              <w:t>татистика</w:t>
            </w:r>
            <w:proofErr w:type="spellEnd"/>
            <w:r>
              <w:rPr>
                <w:b/>
                <w:bCs/>
                <w:i/>
                <w:iCs/>
                <w:lang w:val="ky-KG"/>
              </w:rPr>
              <w:t>сы</w:t>
            </w:r>
          </w:p>
        </w:tc>
        <w:tc>
          <w:tcPr>
            <w:tcW w:w="791" w:type="pct"/>
            <w:gridSpan w:val="2"/>
            <w:shd w:val="clear" w:color="auto" w:fill="D9D9D9" w:themeFill="background1" w:themeFillShade="D9"/>
          </w:tcPr>
          <w:p w:rsidR="008F3FCE" w:rsidRDefault="008F3FCE">
            <w:pPr>
              <w:ind w:left="113" w:hanging="113"/>
              <w:jc w:val="center"/>
            </w:pPr>
          </w:p>
        </w:tc>
        <w:tc>
          <w:tcPr>
            <w:tcW w:w="1376" w:type="pct"/>
            <w:gridSpan w:val="2"/>
            <w:shd w:val="clear" w:color="auto" w:fill="D9D9D9" w:themeFill="background1" w:themeFillShade="D9"/>
          </w:tcPr>
          <w:p w:rsidR="008F3FCE" w:rsidRDefault="008F3FCE">
            <w:pPr>
              <w:ind w:left="113" w:hanging="113"/>
              <w:jc w:val="center"/>
            </w:pPr>
          </w:p>
        </w:tc>
      </w:tr>
      <w:tr w:rsidR="008F3FCE">
        <w:tc>
          <w:tcPr>
            <w:tcW w:w="2833" w:type="pct"/>
            <w:gridSpan w:val="3"/>
          </w:tcPr>
          <w:p w:rsidR="008F3FCE" w:rsidRDefault="00D74C32">
            <w:pPr>
              <w:ind w:left="113" w:hanging="113"/>
            </w:pPr>
            <w:r>
              <w:rPr>
                <w:lang w:val="ky-KG"/>
              </w:rPr>
              <w:t xml:space="preserve">“Кыргыз Республикасындагы товарлардын тышкы жана өз ара соодасы” </w:t>
            </w:r>
            <w:proofErr w:type="spellStart"/>
            <w:r>
              <w:t>статистикалык</w:t>
            </w:r>
            <w:proofErr w:type="spellEnd"/>
            <w:r>
              <w:t xml:space="preserve"> </w:t>
            </w:r>
            <w:proofErr w:type="spellStart"/>
            <w:r>
              <w:t>бюллетен</w:t>
            </w:r>
            <w:proofErr w:type="spellEnd"/>
            <w:r>
              <w:rPr>
                <w:lang w:val="ky-KG"/>
              </w:rPr>
              <w:t>и</w:t>
            </w:r>
          </w:p>
        </w:tc>
        <w:tc>
          <w:tcPr>
            <w:tcW w:w="791" w:type="pct"/>
            <w:gridSpan w:val="2"/>
          </w:tcPr>
          <w:p w:rsidR="008F3FCE" w:rsidRDefault="00D74C32">
            <w:r>
              <w:rPr>
                <w:lang w:val="ky-KG"/>
              </w:rPr>
              <w:t>айлык</w:t>
            </w:r>
          </w:p>
        </w:tc>
        <w:tc>
          <w:tcPr>
            <w:tcW w:w="1376" w:type="pct"/>
            <w:gridSpan w:val="2"/>
          </w:tcPr>
          <w:p w:rsidR="008F3FCE" w:rsidRDefault="00D74C32">
            <w:pPr>
              <w:ind w:left="113" w:hanging="113"/>
              <w:rPr>
                <w:lang w:val="ky-KG"/>
              </w:rPr>
            </w:pPr>
            <w:r>
              <w:rPr>
                <w:lang w:val="ky-KG"/>
              </w:rPr>
              <w:t>отчеттук мезгилден кийинки айдын 45-санына чейин</w:t>
            </w:r>
          </w:p>
        </w:tc>
      </w:tr>
      <w:tr w:rsidR="008F3FCE">
        <w:tc>
          <w:tcPr>
            <w:tcW w:w="2833" w:type="pct"/>
            <w:gridSpan w:val="3"/>
          </w:tcPr>
          <w:p w:rsidR="008F3FCE" w:rsidRDefault="00D74C32">
            <w:pPr>
              <w:ind w:left="113" w:hanging="113"/>
              <w:rPr>
                <w:lang w:val="ky-KG"/>
              </w:rPr>
            </w:pPr>
            <w:r>
              <w:rPr>
                <w:lang w:val="ky-KG"/>
              </w:rPr>
              <w:t>“Кыргыз Республикасындагы товарлардын ЕАЭБнын мүчө-мамлекеттери менен  өз ара соодасы”</w:t>
            </w:r>
            <w:r>
              <w:t xml:space="preserve"> </w:t>
            </w:r>
            <w:proofErr w:type="spellStart"/>
            <w:r>
              <w:t>статистикалык</w:t>
            </w:r>
            <w:proofErr w:type="spellEnd"/>
            <w:r>
              <w:t xml:space="preserve"> </w:t>
            </w:r>
            <w:proofErr w:type="spellStart"/>
            <w:r>
              <w:t>бюллетен</w:t>
            </w:r>
            <w:proofErr w:type="spellEnd"/>
            <w:r>
              <w:rPr>
                <w:lang w:val="ky-KG"/>
              </w:rPr>
              <w:t>и</w:t>
            </w:r>
          </w:p>
        </w:tc>
        <w:tc>
          <w:tcPr>
            <w:tcW w:w="791" w:type="pct"/>
            <w:gridSpan w:val="2"/>
          </w:tcPr>
          <w:p w:rsidR="008F3FCE" w:rsidRDefault="00D74C32">
            <w:pPr>
              <w:rPr>
                <w:lang w:val="ky-KG"/>
              </w:rPr>
            </w:pPr>
            <w:r>
              <w:rPr>
                <w:lang w:val="ky-KG"/>
              </w:rPr>
              <w:t>айлык</w:t>
            </w:r>
          </w:p>
        </w:tc>
        <w:tc>
          <w:tcPr>
            <w:tcW w:w="1376" w:type="pct"/>
            <w:gridSpan w:val="2"/>
          </w:tcPr>
          <w:p w:rsidR="008F3FCE" w:rsidRDefault="00D74C32">
            <w:pPr>
              <w:ind w:left="113" w:hanging="113"/>
              <w:rPr>
                <w:lang w:val="ky-KG"/>
              </w:rPr>
            </w:pPr>
            <w:r>
              <w:rPr>
                <w:lang w:val="ky-KG"/>
              </w:rPr>
              <w:t>отчеттук мезгилден кийинки айдын 45-санына чейин</w:t>
            </w:r>
          </w:p>
        </w:tc>
      </w:tr>
      <w:tr w:rsidR="008F3FCE">
        <w:tc>
          <w:tcPr>
            <w:tcW w:w="2833" w:type="pct"/>
            <w:gridSpan w:val="3"/>
          </w:tcPr>
          <w:p w:rsidR="008F3FCE" w:rsidRDefault="00D74C32">
            <w:pPr>
              <w:ind w:left="113" w:hanging="113"/>
            </w:pPr>
            <w:r>
              <w:rPr>
                <w:lang w:val="ky-KG"/>
              </w:rPr>
              <w:t xml:space="preserve">“Кыргыз Республикасынын тышкы жана өз ара соодасы - </w:t>
            </w:r>
            <w:r>
              <w:t>2017-2021</w:t>
            </w:r>
            <w:r>
              <w:rPr>
                <w:lang w:val="ky-KG"/>
              </w:rPr>
              <w:t xml:space="preserve">” жыйнагы </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rPr>
                <w:lang w:val="ky-KG"/>
              </w:rPr>
            </w:pPr>
            <w:r>
              <w:rPr>
                <w:lang w:val="ky-KG"/>
              </w:rPr>
              <w:t>сентябрь</w:t>
            </w:r>
          </w:p>
        </w:tc>
      </w:tr>
      <w:tr w:rsidR="008F3FCE">
        <w:tc>
          <w:tcPr>
            <w:tcW w:w="2833" w:type="pct"/>
            <w:gridSpan w:val="3"/>
            <w:shd w:val="clear" w:color="auto" w:fill="D9D9D9" w:themeFill="background1" w:themeFillShade="D9"/>
            <w:vAlign w:val="center"/>
          </w:tcPr>
          <w:p w:rsidR="008F3FCE" w:rsidRDefault="00D74C32">
            <w:pPr>
              <w:ind w:left="113" w:hanging="113"/>
              <w:jc w:val="center"/>
              <w:rPr>
                <w:b/>
                <w:bCs/>
                <w:i/>
                <w:iCs/>
              </w:rPr>
            </w:pPr>
            <w:r>
              <w:rPr>
                <w:b/>
                <w:bCs/>
                <w:i/>
                <w:iCs/>
              </w:rPr>
              <w:t>Демография</w:t>
            </w:r>
            <w:r>
              <w:rPr>
                <w:b/>
                <w:bCs/>
                <w:i/>
                <w:iCs/>
                <w:lang w:val="ky-KG"/>
              </w:rPr>
              <w:t>лык</w:t>
            </w:r>
            <w:r>
              <w:rPr>
                <w:b/>
                <w:bCs/>
                <w:i/>
                <w:iCs/>
              </w:rPr>
              <w:t xml:space="preserve"> статистика</w:t>
            </w:r>
          </w:p>
        </w:tc>
        <w:tc>
          <w:tcPr>
            <w:tcW w:w="791" w:type="pct"/>
            <w:gridSpan w:val="2"/>
            <w:shd w:val="clear" w:color="auto" w:fill="D9D9D9" w:themeFill="background1" w:themeFillShade="D9"/>
            <w:vAlign w:val="bottom"/>
          </w:tcPr>
          <w:p w:rsidR="008F3FCE" w:rsidRDefault="008F3FCE">
            <w:pPr>
              <w:ind w:left="113" w:hanging="113"/>
              <w:jc w:val="center"/>
            </w:pPr>
          </w:p>
        </w:tc>
        <w:tc>
          <w:tcPr>
            <w:tcW w:w="1376" w:type="pct"/>
            <w:gridSpan w:val="2"/>
            <w:shd w:val="clear" w:color="auto" w:fill="D9D9D9" w:themeFill="background1" w:themeFillShade="D9"/>
            <w:vAlign w:val="bottom"/>
          </w:tcPr>
          <w:p w:rsidR="008F3FCE" w:rsidRDefault="008F3FCE">
            <w:pPr>
              <w:ind w:left="113" w:hanging="113"/>
              <w:jc w:val="center"/>
            </w:pPr>
          </w:p>
        </w:tc>
      </w:tr>
      <w:tr w:rsidR="008F3FCE">
        <w:tc>
          <w:tcPr>
            <w:tcW w:w="2833" w:type="pct"/>
            <w:gridSpan w:val="3"/>
          </w:tcPr>
          <w:p w:rsidR="008F3FCE" w:rsidRDefault="00D74C32">
            <w:pPr>
              <w:ind w:left="113" w:hanging="113"/>
            </w:pPr>
            <w:r>
              <w:rPr>
                <w:lang w:val="ky-KG"/>
              </w:rPr>
              <w:t xml:space="preserve">“Кыргыз Республикасынын демографиялык </w:t>
            </w:r>
            <w:r>
              <w:rPr>
                <w:lang w:val="ky-KG"/>
              </w:rPr>
              <w:br/>
              <w:t xml:space="preserve">жылдыгы </w:t>
            </w:r>
            <w:r>
              <w:t>201</w:t>
            </w:r>
            <w:r>
              <w:rPr>
                <w:lang w:val="ky-KG"/>
              </w:rPr>
              <w:t>8</w:t>
            </w:r>
            <w:r>
              <w:t>-202</w:t>
            </w:r>
            <w:r>
              <w:rPr>
                <w:lang w:val="ky-KG"/>
              </w:rPr>
              <w:t xml:space="preserve">2” жыйнагы </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pPr>
            <w:r>
              <w:t>сентябрь</w:t>
            </w:r>
          </w:p>
        </w:tc>
      </w:tr>
      <w:tr w:rsidR="008F3FCE">
        <w:tc>
          <w:tcPr>
            <w:tcW w:w="2833" w:type="pct"/>
            <w:gridSpan w:val="3"/>
          </w:tcPr>
          <w:p w:rsidR="008F3FCE" w:rsidRDefault="008F3FCE">
            <w:pPr>
              <w:ind w:left="113" w:hanging="113"/>
              <w:rPr>
                <w:lang w:val="ky-KG"/>
              </w:rPr>
            </w:pPr>
          </w:p>
        </w:tc>
        <w:tc>
          <w:tcPr>
            <w:tcW w:w="791" w:type="pct"/>
            <w:gridSpan w:val="2"/>
          </w:tcPr>
          <w:p w:rsidR="008F3FCE" w:rsidRDefault="008F3FCE">
            <w:pPr>
              <w:rPr>
                <w:lang w:val="ky-KG"/>
              </w:rPr>
            </w:pPr>
          </w:p>
        </w:tc>
        <w:tc>
          <w:tcPr>
            <w:tcW w:w="1376" w:type="pct"/>
            <w:gridSpan w:val="2"/>
          </w:tcPr>
          <w:p w:rsidR="008F3FCE" w:rsidRDefault="008F3FCE">
            <w:pPr>
              <w:ind w:left="113" w:hanging="113"/>
            </w:pPr>
          </w:p>
        </w:tc>
      </w:tr>
      <w:tr w:rsidR="008F3FCE">
        <w:tc>
          <w:tcPr>
            <w:tcW w:w="2833" w:type="pct"/>
            <w:gridSpan w:val="3"/>
            <w:shd w:val="clear" w:color="auto" w:fill="D9D9D9" w:themeFill="background1" w:themeFillShade="D9"/>
          </w:tcPr>
          <w:p w:rsidR="008F3FCE" w:rsidRDefault="008F3FCE">
            <w:pPr>
              <w:ind w:left="113" w:hanging="113"/>
              <w:jc w:val="center"/>
              <w:rPr>
                <w:b/>
                <w:bCs/>
                <w:i/>
                <w:iCs/>
              </w:rPr>
            </w:pPr>
          </w:p>
          <w:p w:rsidR="008F3FCE" w:rsidRDefault="008F3FCE">
            <w:pPr>
              <w:ind w:left="113" w:hanging="113"/>
              <w:jc w:val="center"/>
              <w:rPr>
                <w:b/>
                <w:bCs/>
                <w:i/>
                <w:iCs/>
              </w:rPr>
            </w:pPr>
          </w:p>
          <w:p w:rsidR="008F3FCE" w:rsidRDefault="00D74C32">
            <w:pPr>
              <w:ind w:left="113" w:hanging="113"/>
              <w:jc w:val="center"/>
              <w:rPr>
                <w:b/>
                <w:bCs/>
                <w:i/>
                <w:iCs/>
              </w:rPr>
            </w:pPr>
            <w:proofErr w:type="spellStart"/>
            <w:r>
              <w:rPr>
                <w:b/>
                <w:bCs/>
                <w:i/>
                <w:iCs/>
              </w:rPr>
              <w:lastRenderedPageBreak/>
              <w:t>Социал</w:t>
            </w:r>
            <w:proofErr w:type="spellEnd"/>
            <w:r>
              <w:rPr>
                <w:b/>
                <w:bCs/>
                <w:i/>
                <w:iCs/>
                <w:lang w:val="ky-KG"/>
              </w:rPr>
              <w:t>дык</w:t>
            </w:r>
            <w:r>
              <w:rPr>
                <w:b/>
                <w:bCs/>
                <w:i/>
                <w:iCs/>
              </w:rPr>
              <w:t xml:space="preserve"> статистика</w:t>
            </w:r>
          </w:p>
        </w:tc>
        <w:tc>
          <w:tcPr>
            <w:tcW w:w="791" w:type="pct"/>
            <w:gridSpan w:val="2"/>
            <w:shd w:val="clear" w:color="auto" w:fill="D9D9D9" w:themeFill="background1" w:themeFillShade="D9"/>
            <w:vAlign w:val="bottom"/>
          </w:tcPr>
          <w:p w:rsidR="008F3FCE" w:rsidRDefault="008F3FCE">
            <w:pPr>
              <w:ind w:left="113" w:hanging="113"/>
              <w:jc w:val="center"/>
            </w:pPr>
          </w:p>
        </w:tc>
        <w:tc>
          <w:tcPr>
            <w:tcW w:w="1376" w:type="pct"/>
            <w:gridSpan w:val="2"/>
            <w:shd w:val="clear" w:color="auto" w:fill="D9D9D9" w:themeFill="background1" w:themeFillShade="D9"/>
            <w:vAlign w:val="bottom"/>
          </w:tcPr>
          <w:p w:rsidR="008F3FCE" w:rsidRDefault="008F3FCE">
            <w:pPr>
              <w:ind w:left="113" w:hanging="113"/>
              <w:jc w:val="center"/>
            </w:pPr>
          </w:p>
        </w:tc>
      </w:tr>
      <w:tr w:rsidR="008F3FCE">
        <w:tc>
          <w:tcPr>
            <w:tcW w:w="2833" w:type="pct"/>
            <w:gridSpan w:val="3"/>
            <w:vAlign w:val="bottom"/>
          </w:tcPr>
          <w:p w:rsidR="008F3FCE" w:rsidRDefault="00D74C32">
            <w:pPr>
              <w:ind w:left="113" w:hanging="113"/>
            </w:pPr>
            <w:r>
              <w:rPr>
                <w:lang w:val="ky-KG"/>
              </w:rPr>
              <w:lastRenderedPageBreak/>
              <w:t xml:space="preserve">“Кыргыз Республикасынын аялдары жана эркектери” жыйнагы </w:t>
            </w:r>
          </w:p>
        </w:tc>
        <w:tc>
          <w:tcPr>
            <w:tcW w:w="791" w:type="pct"/>
            <w:gridSpan w:val="2"/>
            <w:vAlign w:val="bottom"/>
          </w:tcPr>
          <w:p w:rsidR="008F3FCE" w:rsidRDefault="00D74C32">
            <w:r>
              <w:rPr>
                <w:lang w:val="ky-KG"/>
              </w:rPr>
              <w:t>жылдык</w:t>
            </w:r>
          </w:p>
        </w:tc>
        <w:tc>
          <w:tcPr>
            <w:tcW w:w="1376" w:type="pct"/>
            <w:gridSpan w:val="2"/>
            <w:vAlign w:val="bottom"/>
          </w:tcPr>
          <w:p w:rsidR="008F3FCE" w:rsidRDefault="00D74C32">
            <w:pPr>
              <w:ind w:left="113" w:hanging="113"/>
            </w:pPr>
            <w:r>
              <w:t>ноябрь</w:t>
            </w:r>
          </w:p>
        </w:tc>
      </w:tr>
      <w:tr w:rsidR="008F3FCE">
        <w:tc>
          <w:tcPr>
            <w:tcW w:w="2833" w:type="pct"/>
            <w:gridSpan w:val="3"/>
            <w:vAlign w:val="bottom"/>
          </w:tcPr>
          <w:p w:rsidR="008F3FCE" w:rsidRDefault="008F3FCE">
            <w:pPr>
              <w:ind w:left="113" w:hanging="113"/>
              <w:rPr>
                <w:lang w:val="ky-KG"/>
              </w:rPr>
            </w:pPr>
          </w:p>
        </w:tc>
        <w:tc>
          <w:tcPr>
            <w:tcW w:w="791" w:type="pct"/>
            <w:gridSpan w:val="2"/>
            <w:vAlign w:val="bottom"/>
          </w:tcPr>
          <w:p w:rsidR="008F3FCE" w:rsidRDefault="008F3FCE">
            <w:pPr>
              <w:rPr>
                <w:lang w:val="ky-KG"/>
              </w:rPr>
            </w:pPr>
          </w:p>
        </w:tc>
        <w:tc>
          <w:tcPr>
            <w:tcW w:w="1376" w:type="pct"/>
            <w:gridSpan w:val="2"/>
            <w:vAlign w:val="bottom"/>
          </w:tcPr>
          <w:p w:rsidR="008F3FCE" w:rsidRDefault="008F3FCE">
            <w:pPr>
              <w:ind w:left="113" w:hanging="113"/>
            </w:pPr>
          </w:p>
        </w:tc>
      </w:tr>
      <w:tr w:rsidR="008F3FCE">
        <w:tc>
          <w:tcPr>
            <w:tcW w:w="2833" w:type="pct"/>
            <w:gridSpan w:val="3"/>
            <w:shd w:val="clear" w:color="auto" w:fill="D9D9D9" w:themeFill="background1" w:themeFillShade="D9"/>
            <w:vAlign w:val="center"/>
          </w:tcPr>
          <w:p w:rsidR="008F3FCE" w:rsidRDefault="00D74C32">
            <w:pPr>
              <w:keepNext/>
              <w:ind w:left="113" w:hanging="113"/>
              <w:jc w:val="center"/>
              <w:rPr>
                <w:i/>
                <w:iCs/>
                <w:lang w:val="ky-KG"/>
              </w:rPr>
            </w:pPr>
            <w:r>
              <w:rPr>
                <w:b/>
                <w:bCs/>
                <w:i/>
                <w:iCs/>
                <w:lang w:val="ky-KG"/>
              </w:rPr>
              <w:t>Айлана-чөйрө с</w:t>
            </w:r>
            <w:proofErr w:type="spellStart"/>
            <w:r>
              <w:rPr>
                <w:b/>
                <w:bCs/>
                <w:i/>
                <w:iCs/>
              </w:rPr>
              <w:t>татистика</w:t>
            </w:r>
            <w:proofErr w:type="spellEnd"/>
            <w:r>
              <w:rPr>
                <w:b/>
                <w:bCs/>
                <w:i/>
                <w:iCs/>
                <w:lang w:val="ky-KG"/>
              </w:rPr>
              <w:t>сы</w:t>
            </w:r>
          </w:p>
        </w:tc>
        <w:tc>
          <w:tcPr>
            <w:tcW w:w="791" w:type="pct"/>
            <w:gridSpan w:val="2"/>
            <w:shd w:val="clear" w:color="auto" w:fill="D9D9D9" w:themeFill="background1" w:themeFillShade="D9"/>
            <w:vAlign w:val="bottom"/>
          </w:tcPr>
          <w:p w:rsidR="008F3FCE" w:rsidRDefault="008F3FCE">
            <w:pPr>
              <w:jc w:val="center"/>
            </w:pPr>
          </w:p>
        </w:tc>
        <w:tc>
          <w:tcPr>
            <w:tcW w:w="1376" w:type="pct"/>
            <w:gridSpan w:val="2"/>
            <w:shd w:val="clear" w:color="auto" w:fill="D9D9D9" w:themeFill="background1" w:themeFillShade="D9"/>
            <w:vAlign w:val="bottom"/>
          </w:tcPr>
          <w:p w:rsidR="008F3FCE" w:rsidRDefault="008F3FCE">
            <w:pPr>
              <w:ind w:left="113" w:hanging="113"/>
              <w:jc w:val="center"/>
            </w:pPr>
          </w:p>
        </w:tc>
      </w:tr>
      <w:tr w:rsidR="008F3FCE">
        <w:tc>
          <w:tcPr>
            <w:tcW w:w="2833" w:type="pct"/>
            <w:gridSpan w:val="3"/>
          </w:tcPr>
          <w:p w:rsidR="008F3FCE" w:rsidRDefault="00D74C32">
            <w:pPr>
              <w:ind w:left="113" w:hanging="113"/>
              <w:rPr>
                <w:lang w:val="ky-KG"/>
              </w:rPr>
            </w:pPr>
            <w:r>
              <w:rPr>
                <w:lang w:val="ky-KG"/>
              </w:rPr>
              <w:t>“Кыргыз Республикасынын айлана-чөйрөсү анын ичинде Ыссык-Көл аймагынын экологиялык абалын коргоо” с</w:t>
            </w:r>
            <w:proofErr w:type="spellStart"/>
            <w:r>
              <w:t>татистикалык</w:t>
            </w:r>
            <w:proofErr w:type="spellEnd"/>
            <w:r>
              <w:t xml:space="preserve"> бюллетени</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rPr>
                <w:lang w:val="ky-KG"/>
              </w:rPr>
            </w:pPr>
            <w:r>
              <w:rPr>
                <w:lang w:val="ky-KG"/>
              </w:rPr>
              <w:t>август</w:t>
            </w:r>
          </w:p>
        </w:tc>
      </w:tr>
      <w:tr w:rsidR="008F3FCE">
        <w:tc>
          <w:tcPr>
            <w:tcW w:w="2833" w:type="pct"/>
            <w:gridSpan w:val="3"/>
          </w:tcPr>
          <w:p w:rsidR="008F3FCE" w:rsidRDefault="00D74C32">
            <w:pPr>
              <w:ind w:left="113" w:hanging="113"/>
            </w:pPr>
            <w:r>
              <w:rPr>
                <w:lang w:val="ky-KG"/>
              </w:rPr>
              <w:t xml:space="preserve">“Кыргыз Республикасындагы айлана-чөйрө </w:t>
            </w:r>
            <w:r>
              <w:t>201</w:t>
            </w:r>
            <w:r>
              <w:rPr>
                <w:lang w:val="ky-KG"/>
              </w:rPr>
              <w:t>8</w:t>
            </w:r>
            <w:r>
              <w:t>-202</w:t>
            </w:r>
            <w:r>
              <w:rPr>
                <w:lang w:val="ky-KG"/>
              </w:rPr>
              <w:t>2” жыйнагы</w:t>
            </w:r>
          </w:p>
        </w:tc>
        <w:tc>
          <w:tcPr>
            <w:tcW w:w="791" w:type="pct"/>
            <w:gridSpan w:val="2"/>
          </w:tcPr>
          <w:p w:rsidR="008F3FCE" w:rsidRDefault="00D74C32">
            <w:r>
              <w:rPr>
                <w:lang w:val="ky-KG"/>
              </w:rPr>
              <w:t>жылдык</w:t>
            </w:r>
          </w:p>
        </w:tc>
        <w:tc>
          <w:tcPr>
            <w:tcW w:w="1376" w:type="pct"/>
            <w:gridSpan w:val="2"/>
          </w:tcPr>
          <w:p w:rsidR="008F3FCE" w:rsidRDefault="00D74C32">
            <w:pPr>
              <w:ind w:left="113" w:hanging="113"/>
            </w:pPr>
            <w:r>
              <w:t>октябрь</w:t>
            </w:r>
          </w:p>
        </w:tc>
      </w:tr>
    </w:tbl>
    <w:p w:rsidR="008F3FCE" w:rsidRDefault="00D74C32">
      <w:pPr>
        <w:spacing w:before="60"/>
        <w:rPr>
          <w:color w:val="000080"/>
          <w:sz w:val="22"/>
          <w:szCs w:val="22"/>
        </w:rPr>
      </w:pPr>
      <w:proofErr w:type="spellStart"/>
      <w:r>
        <w:rPr>
          <w:b/>
          <w:bCs/>
          <w:color w:val="000080"/>
          <w:sz w:val="22"/>
          <w:szCs w:val="22"/>
        </w:rPr>
        <w:t>Кыргыз</w:t>
      </w:r>
      <w:proofErr w:type="spellEnd"/>
      <w:r>
        <w:rPr>
          <w:b/>
          <w:bCs/>
          <w:color w:val="000080"/>
          <w:sz w:val="22"/>
          <w:szCs w:val="22"/>
        </w:rPr>
        <w:t xml:space="preserve"> </w:t>
      </w:r>
      <w:proofErr w:type="spellStart"/>
      <w:r>
        <w:rPr>
          <w:b/>
          <w:bCs/>
          <w:color w:val="000080"/>
          <w:sz w:val="22"/>
          <w:szCs w:val="22"/>
        </w:rPr>
        <w:t>Республикасынын</w:t>
      </w:r>
      <w:proofErr w:type="spellEnd"/>
      <w:r>
        <w:rPr>
          <w:b/>
          <w:bCs/>
          <w:color w:val="000080"/>
          <w:sz w:val="22"/>
          <w:szCs w:val="22"/>
        </w:rPr>
        <w:t xml:space="preserve"> </w:t>
      </w:r>
      <w:proofErr w:type="spellStart"/>
      <w:r>
        <w:rPr>
          <w:b/>
          <w:bCs/>
          <w:color w:val="000080"/>
          <w:sz w:val="22"/>
          <w:szCs w:val="22"/>
        </w:rPr>
        <w:t>Улуттук</w:t>
      </w:r>
      <w:proofErr w:type="spellEnd"/>
      <w:r>
        <w:rPr>
          <w:b/>
          <w:bCs/>
          <w:color w:val="000080"/>
          <w:sz w:val="22"/>
          <w:szCs w:val="22"/>
        </w:rPr>
        <w:t xml:space="preserve"> статистика </w:t>
      </w:r>
      <w:proofErr w:type="spellStart"/>
      <w:r>
        <w:rPr>
          <w:b/>
          <w:bCs/>
          <w:color w:val="000080"/>
          <w:sz w:val="22"/>
          <w:szCs w:val="22"/>
        </w:rPr>
        <w:t>комитети</w:t>
      </w:r>
      <w:proofErr w:type="spellEnd"/>
      <w:r>
        <w:rPr>
          <w:b/>
          <w:bCs/>
          <w:color w:val="000080"/>
          <w:sz w:val="22"/>
          <w:szCs w:val="22"/>
        </w:rPr>
        <w:t xml:space="preserve">, </w:t>
      </w:r>
      <w:r>
        <w:rPr>
          <w:b/>
          <w:bCs/>
          <w:color w:val="000080"/>
          <w:sz w:val="22"/>
          <w:szCs w:val="22"/>
          <w:lang w:val="en-US"/>
        </w:rPr>
        <w:t>www</w:t>
      </w:r>
      <w:r>
        <w:rPr>
          <w:b/>
          <w:bCs/>
          <w:color w:val="000080"/>
          <w:sz w:val="22"/>
          <w:szCs w:val="22"/>
        </w:rPr>
        <w:t>.</w:t>
      </w:r>
      <w:r>
        <w:rPr>
          <w:b/>
          <w:bCs/>
          <w:color w:val="000080"/>
          <w:sz w:val="22"/>
          <w:szCs w:val="22"/>
          <w:lang w:val="en-US"/>
        </w:rPr>
        <w:t>stat</w:t>
      </w:r>
      <w:r>
        <w:rPr>
          <w:b/>
          <w:bCs/>
          <w:color w:val="000080"/>
          <w:sz w:val="22"/>
          <w:szCs w:val="22"/>
        </w:rPr>
        <w:t>.</w:t>
      </w:r>
      <w:r>
        <w:rPr>
          <w:b/>
          <w:bCs/>
          <w:color w:val="000080"/>
          <w:sz w:val="22"/>
          <w:szCs w:val="22"/>
          <w:lang w:val="en-US"/>
        </w:rPr>
        <w:t>kg</w:t>
      </w: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Default="00FA72FB" w:rsidP="00FA72FB">
      <w:pPr>
        <w:spacing w:after="120"/>
        <w:jc w:val="center"/>
        <w:rPr>
          <w:b/>
          <w:bCs/>
          <w:sz w:val="22"/>
          <w:szCs w:val="22"/>
        </w:rPr>
      </w:pPr>
    </w:p>
    <w:p w:rsidR="00FA72FB" w:rsidRPr="00FA72FB" w:rsidRDefault="00FA72FB" w:rsidP="00FA72FB">
      <w:pPr>
        <w:spacing w:after="120"/>
        <w:jc w:val="center"/>
        <w:rPr>
          <w:b/>
          <w:bCs/>
          <w:sz w:val="22"/>
          <w:szCs w:val="22"/>
        </w:rPr>
      </w:pPr>
      <w:r w:rsidRPr="00FA72FB">
        <w:rPr>
          <w:b/>
          <w:bCs/>
          <w:sz w:val="22"/>
          <w:szCs w:val="22"/>
        </w:rPr>
        <w:lastRenderedPageBreak/>
        <w:t>ПУБЛИКАЦИИ НАЦСТАТКОМА КЫРГЫЗСКОЙ РЕСПУБЛИКИ,</w:t>
      </w:r>
      <w:r w:rsidRPr="00FA72FB">
        <w:rPr>
          <w:b/>
          <w:bCs/>
          <w:sz w:val="22"/>
          <w:szCs w:val="22"/>
        </w:rPr>
        <w:br/>
        <w:t>ПЛАНИРУЕМЫЕ К ИЗДАНИЮ в 2024 году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930"/>
        <w:gridCol w:w="1405"/>
        <w:gridCol w:w="2303"/>
      </w:tblGrid>
      <w:tr w:rsidR="00FA72FB" w:rsidRPr="00FA72FB" w:rsidTr="004410FB">
        <w:trPr>
          <w:trHeight w:val="40"/>
          <w:tblHeader/>
        </w:trPr>
        <w:tc>
          <w:tcPr>
            <w:tcW w:w="3076" w:type="pct"/>
            <w:tcBorders>
              <w:top w:val="single" w:sz="12" w:space="0" w:color="auto"/>
              <w:left w:val="nil"/>
              <w:bottom w:val="single" w:sz="12" w:space="0" w:color="auto"/>
              <w:right w:val="nil"/>
            </w:tcBorders>
            <w:shd w:val="clear" w:color="auto" w:fill="BDD6EE"/>
            <w:tcMar>
              <w:left w:w="28" w:type="dxa"/>
              <w:right w:w="28" w:type="dxa"/>
            </w:tcMar>
          </w:tcPr>
          <w:p w:rsidR="00FA72FB" w:rsidRPr="00FA72FB" w:rsidRDefault="00FA72FB" w:rsidP="00FA72FB">
            <w:pPr>
              <w:ind w:left="113" w:hanging="113"/>
              <w:rPr>
                <w:b/>
              </w:rPr>
            </w:pPr>
          </w:p>
        </w:tc>
        <w:tc>
          <w:tcPr>
            <w:tcW w:w="729" w:type="pct"/>
            <w:tcBorders>
              <w:top w:val="single" w:sz="12" w:space="0" w:color="auto"/>
              <w:left w:val="nil"/>
              <w:bottom w:val="single" w:sz="12" w:space="0" w:color="auto"/>
              <w:right w:val="nil"/>
            </w:tcBorders>
            <w:shd w:val="clear" w:color="auto" w:fill="BDD6EE"/>
            <w:tcMar>
              <w:left w:w="57" w:type="dxa"/>
              <w:right w:w="57" w:type="dxa"/>
            </w:tcMar>
          </w:tcPr>
          <w:p w:rsidR="00FA72FB" w:rsidRPr="00FA72FB" w:rsidRDefault="00FA72FB" w:rsidP="00FA72FB">
            <w:pPr>
              <w:jc w:val="center"/>
              <w:rPr>
                <w:b/>
              </w:rPr>
            </w:pPr>
            <w:r w:rsidRPr="00FA72FB">
              <w:rPr>
                <w:b/>
              </w:rPr>
              <w:t>Периодичность</w:t>
            </w:r>
          </w:p>
        </w:tc>
        <w:tc>
          <w:tcPr>
            <w:tcW w:w="1195" w:type="pct"/>
            <w:tcBorders>
              <w:top w:val="single" w:sz="12" w:space="0" w:color="auto"/>
              <w:left w:val="nil"/>
              <w:bottom w:val="single" w:sz="12" w:space="0" w:color="auto"/>
              <w:right w:val="nil"/>
            </w:tcBorders>
            <w:shd w:val="clear" w:color="auto" w:fill="BDD6EE"/>
            <w:tcMar>
              <w:left w:w="57" w:type="dxa"/>
              <w:right w:w="57" w:type="dxa"/>
            </w:tcMar>
          </w:tcPr>
          <w:p w:rsidR="00FA72FB" w:rsidRPr="00FA72FB" w:rsidRDefault="00FA72FB" w:rsidP="00FA72FB">
            <w:pPr>
              <w:jc w:val="center"/>
              <w:rPr>
                <w:b/>
              </w:rPr>
            </w:pPr>
            <w:r w:rsidRPr="00FA72FB">
              <w:rPr>
                <w:b/>
              </w:rPr>
              <w:t xml:space="preserve">Сроки </w:t>
            </w:r>
            <w:r w:rsidRPr="00FA72FB">
              <w:rPr>
                <w:b/>
              </w:rPr>
              <w:br/>
              <w:t>издания</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ind w:left="113" w:hanging="113"/>
              <w:jc w:val="center"/>
              <w:rPr>
                <w:b/>
                <w:i/>
              </w:rPr>
            </w:pPr>
            <w:r w:rsidRPr="00FA72FB">
              <w:rPr>
                <w:b/>
                <w:i/>
              </w:rPr>
              <w:t>Комплексные статистические издания</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rPr>
            </w:pPr>
          </w:p>
        </w:tc>
        <w:tc>
          <w:tcPr>
            <w:tcW w:w="1195"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rPr>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Публикация «О социально-экономическом положении</w:t>
            </w:r>
            <w:r w:rsidRPr="00FA72FB">
              <w:br/>
            </w:r>
            <w:proofErr w:type="spellStart"/>
            <w:r w:rsidRPr="00FA72FB">
              <w:t>Кыргызской</w:t>
            </w:r>
            <w:proofErr w:type="spellEnd"/>
            <w:r w:rsidRPr="00FA72FB">
              <w:t xml:space="preserve"> Республики»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месячная</w:t>
            </w:r>
          </w:p>
        </w:tc>
        <w:tc>
          <w:tcPr>
            <w:tcW w:w="1195" w:type="pct"/>
            <w:tcBorders>
              <w:top w:val="nil"/>
              <w:left w:val="nil"/>
              <w:bottom w:val="nil"/>
              <w:right w:val="nil"/>
            </w:tcBorders>
            <w:tcMar>
              <w:left w:w="57" w:type="dxa"/>
              <w:right w:w="57" w:type="dxa"/>
            </w:tcMar>
          </w:tcPr>
          <w:p w:rsidR="00FA72FB" w:rsidRPr="00FA72FB" w:rsidRDefault="00FA72FB" w:rsidP="00FA72FB">
            <w:pPr>
              <w:ind w:left="113" w:hanging="113"/>
            </w:pPr>
            <w:r w:rsidRPr="00FA72FB">
              <w:t xml:space="preserve">до 22 числа, </w:t>
            </w:r>
            <w:r w:rsidRPr="00FA72FB">
              <w:br/>
              <w:t xml:space="preserve">квартальная - до 24 числа после отчетного месяца </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Статистический бюллетень «</w:t>
            </w:r>
            <w:proofErr w:type="spellStart"/>
            <w:r w:rsidRPr="00FA72FB">
              <w:t>Кыргызская</w:t>
            </w:r>
            <w:proofErr w:type="spellEnd"/>
            <w:r w:rsidRPr="00FA72FB">
              <w:t xml:space="preserve"> Республика и регионы»</w:t>
            </w:r>
          </w:p>
        </w:tc>
        <w:tc>
          <w:tcPr>
            <w:tcW w:w="729" w:type="pct"/>
            <w:tcBorders>
              <w:top w:val="nil"/>
              <w:left w:val="nil"/>
              <w:bottom w:val="nil"/>
              <w:right w:val="nil"/>
            </w:tcBorders>
            <w:tcMar>
              <w:left w:w="57" w:type="dxa"/>
              <w:right w:w="57" w:type="dxa"/>
            </w:tcMar>
          </w:tcPr>
          <w:p w:rsidR="00FA72FB" w:rsidRPr="00FA72FB" w:rsidRDefault="00FA72FB" w:rsidP="00FA72FB">
            <w:r w:rsidRPr="00FA72FB">
              <w:t>квартальная</w:t>
            </w:r>
          </w:p>
        </w:tc>
        <w:tc>
          <w:tcPr>
            <w:tcW w:w="1195"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30 числа после отчетного квартала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Краткий статистический справочник «Кыргызстан»</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апрель</w:t>
            </w:r>
          </w:p>
        </w:tc>
      </w:tr>
      <w:tr w:rsidR="00FA72FB" w:rsidRPr="00FA72FB" w:rsidTr="004410FB">
        <w:trPr>
          <w:trHeight w:val="340"/>
        </w:trPr>
        <w:tc>
          <w:tcPr>
            <w:tcW w:w="3076" w:type="pct"/>
            <w:tcBorders>
              <w:top w:val="nil"/>
              <w:left w:val="nil"/>
              <w:bottom w:val="nil"/>
              <w:right w:val="nil"/>
            </w:tcBorders>
            <w:tcMar>
              <w:left w:w="28" w:type="dxa"/>
              <w:right w:w="28" w:type="dxa"/>
            </w:tcMar>
            <w:vAlign w:val="center"/>
          </w:tcPr>
          <w:p w:rsidR="00FA72FB" w:rsidRPr="00FA72FB" w:rsidRDefault="00FA72FB" w:rsidP="00FA72FB">
            <w:pPr>
              <w:ind w:left="113" w:hanging="113"/>
            </w:pPr>
            <w:r w:rsidRPr="00FA72FB">
              <w:t>Сборник «Кыргызстан в цифрах»</w:t>
            </w:r>
          </w:p>
        </w:tc>
        <w:tc>
          <w:tcPr>
            <w:tcW w:w="729" w:type="pct"/>
            <w:tcBorders>
              <w:top w:val="nil"/>
              <w:left w:val="nil"/>
              <w:bottom w:val="nil"/>
              <w:right w:val="nil"/>
            </w:tcBorders>
            <w:tcMar>
              <w:left w:w="57" w:type="dxa"/>
              <w:right w:w="57" w:type="dxa"/>
            </w:tcMar>
            <w:vAlign w:val="cente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vAlign w:val="center"/>
          </w:tcPr>
          <w:p w:rsidR="00FA72FB" w:rsidRPr="00FA72FB" w:rsidRDefault="00FA72FB" w:rsidP="00FA72FB">
            <w:r w:rsidRPr="00FA72FB">
              <w:t>июль</w:t>
            </w:r>
          </w:p>
        </w:tc>
      </w:tr>
      <w:tr w:rsidR="00FA72FB" w:rsidRPr="00FA72FB" w:rsidTr="004410FB">
        <w:trPr>
          <w:trHeight w:val="236"/>
        </w:trPr>
        <w:tc>
          <w:tcPr>
            <w:tcW w:w="3076" w:type="pct"/>
            <w:tcBorders>
              <w:top w:val="nil"/>
              <w:left w:val="nil"/>
              <w:bottom w:val="nil"/>
              <w:right w:val="nil"/>
            </w:tcBorders>
            <w:tcMar>
              <w:left w:w="28" w:type="dxa"/>
              <w:right w:w="28" w:type="dxa"/>
            </w:tcMar>
            <w:vAlign w:val="center"/>
          </w:tcPr>
          <w:p w:rsidR="00FA72FB" w:rsidRPr="00FA72FB" w:rsidRDefault="00FA72FB" w:rsidP="00FA72FB">
            <w:pPr>
              <w:ind w:left="113" w:hanging="113"/>
            </w:pPr>
            <w:r w:rsidRPr="00FA72FB">
              <w:t xml:space="preserve">Статистический ежегодник </w:t>
            </w:r>
            <w:proofErr w:type="spellStart"/>
            <w:r w:rsidRPr="00FA72FB">
              <w:t>Кыргызской</w:t>
            </w:r>
            <w:proofErr w:type="spellEnd"/>
            <w:r w:rsidRPr="00FA72FB">
              <w:t xml:space="preserve"> Республики</w:t>
            </w:r>
          </w:p>
        </w:tc>
        <w:tc>
          <w:tcPr>
            <w:tcW w:w="729" w:type="pct"/>
            <w:tcBorders>
              <w:top w:val="nil"/>
              <w:left w:val="nil"/>
              <w:bottom w:val="nil"/>
              <w:right w:val="nil"/>
            </w:tcBorders>
            <w:tcMar>
              <w:left w:w="57" w:type="dxa"/>
              <w:right w:w="57" w:type="dxa"/>
            </w:tcMar>
            <w:vAlign w:val="cente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vAlign w:val="center"/>
          </w:tcPr>
          <w:p w:rsidR="00FA72FB" w:rsidRPr="00FA72FB" w:rsidRDefault="00FA72FB" w:rsidP="00FA72FB">
            <w:r w:rsidRPr="00FA72FB">
              <w:t>декабрь</w:t>
            </w:r>
          </w:p>
        </w:tc>
      </w:tr>
      <w:tr w:rsidR="00FA72FB" w:rsidRPr="00FA72FB" w:rsidTr="004410FB">
        <w:trPr>
          <w:trHeight w:val="236"/>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Сборник «Туризм в Кыргызстане 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июль</w:t>
            </w:r>
          </w:p>
        </w:tc>
      </w:tr>
      <w:tr w:rsidR="00FA72FB" w:rsidRPr="00FA72FB" w:rsidTr="004410FB">
        <w:trPr>
          <w:trHeight w:val="1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Сборник «Малое и среднее предпринимательство</w:t>
            </w:r>
            <w:r w:rsidRPr="00FA72FB">
              <w:br/>
              <w:t xml:space="preserve">в </w:t>
            </w:r>
            <w:proofErr w:type="spellStart"/>
            <w:r w:rsidRPr="00FA72FB">
              <w:t>Кыргызской</w:t>
            </w:r>
            <w:proofErr w:type="spellEnd"/>
            <w:r w:rsidRPr="00FA72FB">
              <w:t xml:space="preserve"> Республике 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октябрь</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Сборник «Деятельность предприятий с иностранными</w:t>
            </w:r>
            <w:r w:rsidRPr="00FA72FB">
              <w:br/>
              <w:t xml:space="preserve">инвестициями в </w:t>
            </w:r>
            <w:proofErr w:type="spellStart"/>
            <w:r w:rsidRPr="00FA72FB">
              <w:t>Кыргызской</w:t>
            </w:r>
            <w:proofErr w:type="spellEnd"/>
            <w:r w:rsidRPr="00FA72FB">
              <w:t xml:space="preserve"> Республике 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октябрь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vAlign w:val="center"/>
          </w:tcPr>
          <w:p w:rsidR="00FA72FB" w:rsidRPr="00FA72FB" w:rsidRDefault="00FA72FB" w:rsidP="00FA72FB">
            <w:pPr>
              <w:spacing w:before="60" w:after="60"/>
              <w:ind w:left="113" w:hanging="113"/>
              <w:jc w:val="center"/>
            </w:pPr>
            <w:bookmarkStart w:id="15" w:name="_Toc14549790"/>
            <w:bookmarkStart w:id="16" w:name="_Toc15145969"/>
            <w:bookmarkStart w:id="17" w:name="_Toc15475477"/>
            <w:r w:rsidRPr="00FA72FB">
              <w:rPr>
                <w:b/>
                <w:i/>
              </w:rPr>
              <w:t>Статистика национальных счетов</w:t>
            </w:r>
            <w:bookmarkEnd w:id="15"/>
            <w:bookmarkEnd w:id="16"/>
            <w:bookmarkEnd w:id="17"/>
          </w:p>
        </w:tc>
        <w:tc>
          <w:tcPr>
            <w:tcW w:w="729" w:type="pct"/>
            <w:tcBorders>
              <w:top w:val="nil"/>
              <w:left w:val="nil"/>
              <w:bottom w:val="nil"/>
              <w:right w:val="nil"/>
            </w:tcBorders>
            <w:shd w:val="clear" w:color="auto" w:fill="D9D9D9"/>
            <w:tcMar>
              <w:left w:w="57" w:type="dxa"/>
              <w:right w:w="57" w:type="dxa"/>
            </w:tcMar>
            <w:vAlign w:val="center"/>
          </w:tcPr>
          <w:p w:rsidR="00FA72FB" w:rsidRPr="00FA72FB" w:rsidRDefault="00FA72FB" w:rsidP="00FA72FB">
            <w:pPr>
              <w:spacing w:before="60" w:after="60"/>
              <w:rPr>
                <w:b/>
              </w:rPr>
            </w:pPr>
          </w:p>
        </w:tc>
        <w:tc>
          <w:tcPr>
            <w:tcW w:w="1195" w:type="pct"/>
            <w:tcBorders>
              <w:top w:val="nil"/>
              <w:left w:val="nil"/>
              <w:bottom w:val="nil"/>
              <w:right w:val="nil"/>
            </w:tcBorders>
            <w:shd w:val="clear" w:color="auto" w:fill="D9D9D9"/>
            <w:tcMar>
              <w:left w:w="28" w:type="dxa"/>
              <w:right w:w="28" w:type="dxa"/>
            </w:tcMar>
            <w:vAlign w:val="center"/>
          </w:tcPr>
          <w:p w:rsidR="00FA72FB" w:rsidRPr="00FA72FB" w:rsidRDefault="00FA72FB" w:rsidP="00FA72FB">
            <w:pPr>
              <w:spacing w:before="60" w:after="60"/>
              <w:ind w:left="113" w:hanging="113"/>
              <w:rPr>
                <w:b/>
              </w:rPr>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«Национальные счета </w:t>
            </w:r>
            <w:proofErr w:type="spellStart"/>
            <w:r w:rsidRPr="00FA72FB">
              <w:t>Кыргызской</w:t>
            </w:r>
            <w:proofErr w:type="spellEnd"/>
            <w:r w:rsidRPr="00FA72FB">
              <w:t xml:space="preserve"> Республики 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декабрь</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таблицы «Ресурсы-Использование» </w:t>
            </w:r>
            <w:r w:rsidRPr="00FA72FB">
              <w:br/>
              <w:t>за 2022 год</w:t>
            </w:r>
          </w:p>
        </w:tc>
        <w:tc>
          <w:tcPr>
            <w:tcW w:w="729" w:type="pct"/>
            <w:tcBorders>
              <w:top w:val="nil"/>
              <w:left w:val="nil"/>
              <w:bottom w:val="nil"/>
              <w:right w:val="nil"/>
            </w:tcBorders>
            <w:tcMar>
              <w:left w:w="57" w:type="dxa"/>
              <w:right w:w="57" w:type="dxa"/>
            </w:tcMar>
            <w:vAlign w:val="bottom"/>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vAlign w:val="bottom"/>
          </w:tcPr>
          <w:p w:rsidR="00FA72FB" w:rsidRPr="00FA72FB" w:rsidRDefault="00FA72FB" w:rsidP="00FA72FB">
            <w:r w:rsidRPr="00FA72FB">
              <w:t>декабрь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ind w:left="113" w:hanging="113"/>
              <w:jc w:val="center"/>
              <w:rPr>
                <w:b/>
                <w:i/>
              </w:rPr>
            </w:pPr>
            <w:r w:rsidRPr="00FA72FB">
              <w:rPr>
                <w:b/>
                <w:i/>
              </w:rPr>
              <w:t>Статистика финансов</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pPr>
          </w:p>
        </w:tc>
        <w:tc>
          <w:tcPr>
            <w:tcW w:w="1195"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Статистический бюллетень «Формирование прибыли</w:t>
            </w:r>
            <w:r w:rsidRPr="00FA72FB">
              <w:br/>
              <w:t>предприятий реального сектора экономики»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r w:rsidRPr="00FA72FB">
              <w:br/>
              <w:t>квартальная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 xml:space="preserve">10 июня </w:t>
            </w:r>
            <w:r w:rsidRPr="00FA72FB">
              <w:br/>
              <w:t xml:space="preserve">70 день после </w:t>
            </w:r>
            <w:r w:rsidRPr="00FA72FB">
              <w:br/>
              <w:t xml:space="preserve">отчетного периода </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Статистический бюллетень «Состояние взаимных расчетов</w:t>
            </w:r>
            <w:r w:rsidRPr="00FA72FB">
              <w:br/>
              <w:t xml:space="preserve">предприятий реального сектора </w:t>
            </w:r>
            <w:r w:rsidRPr="00FA72FB">
              <w:br/>
              <w:t>экономики»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r w:rsidRPr="00FA72FB">
              <w:br/>
              <w:t>квартальная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 xml:space="preserve">10 июня </w:t>
            </w:r>
            <w:r w:rsidRPr="00FA72FB">
              <w:br/>
              <w:t xml:space="preserve">70 день после </w:t>
            </w:r>
            <w:r w:rsidRPr="00FA72FB">
              <w:br/>
              <w:t>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«Запасы товарно-материальных </w:t>
            </w:r>
            <w:r w:rsidRPr="00FA72FB">
              <w:br/>
              <w:t>ценностей предприятий реального сектора экономики»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r w:rsidRPr="00FA72FB">
              <w:br/>
              <w:t>квартальная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10 июня</w:t>
            </w:r>
            <w:r w:rsidRPr="00FA72FB">
              <w:br/>
              <w:t xml:space="preserve">70 день после </w:t>
            </w:r>
            <w:r w:rsidRPr="00FA72FB">
              <w:br/>
              <w:t>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Статистический бюллетень «Основные показатели</w:t>
            </w:r>
            <w:r w:rsidRPr="00FA72FB">
              <w:br/>
              <w:t>деятельности предприятий финансового сектора</w:t>
            </w:r>
            <w:r w:rsidRPr="00FA72FB">
              <w:br/>
              <w:t xml:space="preserve"> экономики»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r w:rsidRPr="00FA72FB">
              <w:br/>
              <w:t>квартальная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 xml:space="preserve">22 апреля </w:t>
            </w:r>
            <w:r w:rsidRPr="00FA72FB">
              <w:br/>
              <w:t xml:space="preserve">50 день после </w:t>
            </w:r>
            <w:r w:rsidRPr="00FA72FB">
              <w:br/>
              <w:t>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«О микрокредитовании населения </w:t>
            </w:r>
            <w:r w:rsidRPr="00FA72FB">
              <w:br/>
            </w:r>
            <w:proofErr w:type="spellStart"/>
            <w:r w:rsidRPr="00FA72FB">
              <w:t>Кыргызской</w:t>
            </w:r>
            <w:proofErr w:type="spellEnd"/>
            <w:r w:rsidRPr="00FA72FB">
              <w:t xml:space="preserve"> Республики»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r w:rsidRPr="00FA72FB">
              <w:br/>
              <w:t>квартальная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1 апреля</w:t>
            </w:r>
            <w:r w:rsidRPr="00FA72FB">
              <w:br/>
              <w:t xml:space="preserve">50 день после </w:t>
            </w:r>
            <w:r w:rsidRPr="00FA72FB">
              <w:br/>
              <w:t>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«Об основных показателях деятельности лизинговых организаций </w:t>
            </w:r>
            <w:proofErr w:type="spellStart"/>
            <w:r w:rsidRPr="00FA72FB">
              <w:t>Кыргызской</w:t>
            </w:r>
            <w:proofErr w:type="spellEnd"/>
            <w:r w:rsidRPr="00FA72FB">
              <w:t xml:space="preserve"> Республики»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25 марта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«Финансы предприятий </w:t>
            </w:r>
            <w:r w:rsidRPr="00FA72FB">
              <w:br/>
            </w:r>
            <w:proofErr w:type="spellStart"/>
            <w:r w:rsidRPr="00FA72FB">
              <w:t>Кыргызской</w:t>
            </w:r>
            <w:proofErr w:type="spellEnd"/>
            <w:r w:rsidRPr="00FA72FB">
              <w:t xml:space="preserve"> Республики 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сентябрь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ind w:left="113" w:hanging="113"/>
              <w:jc w:val="center"/>
              <w:rPr>
                <w:b/>
                <w:i/>
              </w:rPr>
            </w:pPr>
            <w:r w:rsidRPr="00FA72FB">
              <w:rPr>
                <w:b/>
                <w:i/>
              </w:rPr>
              <w:t>Статистика промышленности</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pPr>
          </w:p>
        </w:tc>
        <w:tc>
          <w:tcPr>
            <w:tcW w:w="1195"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«Основные экономические </w:t>
            </w:r>
            <w:r w:rsidRPr="00FA72FB">
              <w:br/>
              <w:t>показатели по промышленности»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месячная</w:t>
            </w:r>
          </w:p>
        </w:tc>
        <w:tc>
          <w:tcPr>
            <w:tcW w:w="1195"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до 16 числа после</w:t>
            </w:r>
            <w:r w:rsidRPr="00FA72FB">
              <w:br/>
              <w:t>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«Промышленность </w:t>
            </w:r>
            <w:proofErr w:type="spellStart"/>
            <w:r w:rsidRPr="00FA72FB">
              <w:t>Кыргызской</w:t>
            </w:r>
            <w:proofErr w:type="spellEnd"/>
            <w:r w:rsidRPr="00FA72FB">
              <w:t xml:space="preserve"> Республики </w:t>
            </w:r>
            <w:r w:rsidRPr="00FA72FB">
              <w:br/>
              <w:t>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57" w:type="dxa"/>
              <w:right w:w="57" w:type="dxa"/>
            </w:tcMar>
          </w:tcPr>
          <w:p w:rsidR="00FA72FB" w:rsidRPr="00FA72FB" w:rsidRDefault="00FA72FB" w:rsidP="00FA72FB">
            <w:r w:rsidRPr="00FA72FB">
              <w:t>октябрь</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Сборник «Топливно-энергетический баланс</w:t>
            </w:r>
            <w:r w:rsidRPr="00FA72FB">
              <w:br/>
              <w:t xml:space="preserve"> </w:t>
            </w:r>
            <w:proofErr w:type="spellStart"/>
            <w:r w:rsidRPr="00FA72FB">
              <w:t>Кыргызской</w:t>
            </w:r>
            <w:proofErr w:type="spellEnd"/>
            <w:r w:rsidRPr="00FA72FB">
              <w:t xml:space="preserve"> Республики»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57" w:type="dxa"/>
              <w:right w:w="57" w:type="dxa"/>
            </w:tcMar>
          </w:tcPr>
          <w:p w:rsidR="00FA72FB" w:rsidRPr="00FA72FB" w:rsidRDefault="00FA72FB" w:rsidP="00FA72FB">
            <w:r w:rsidRPr="00FA72FB">
              <w:t>декабрь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ind w:left="113" w:hanging="113"/>
              <w:jc w:val="center"/>
              <w:rPr>
                <w:b/>
              </w:rPr>
            </w:pPr>
            <w:r w:rsidRPr="00FA72FB">
              <w:rPr>
                <w:b/>
                <w:i/>
              </w:rPr>
              <w:t>Статистика строительства и инвестиций</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rPr>
            </w:pPr>
          </w:p>
        </w:tc>
        <w:tc>
          <w:tcPr>
            <w:tcW w:w="1195"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rPr>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«Основные итоги инвестиционной </w:t>
            </w:r>
            <w:r w:rsidRPr="00FA72FB">
              <w:br/>
              <w:t>и строительной деятельности в 2023 году»</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сентябрь</w:t>
            </w:r>
          </w:p>
        </w:tc>
      </w:tr>
      <w:tr w:rsidR="00FA72FB" w:rsidRPr="00FA72FB" w:rsidTr="004410FB">
        <w:trPr>
          <w:trHeight w:val="414"/>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«Инвестиции в </w:t>
            </w:r>
            <w:proofErr w:type="spellStart"/>
            <w:r w:rsidRPr="00FA72FB">
              <w:t>Кыргызской</w:t>
            </w:r>
            <w:proofErr w:type="spellEnd"/>
            <w:r w:rsidRPr="00FA72FB">
              <w:t xml:space="preserve"> Республике</w:t>
            </w:r>
            <w:r w:rsidRPr="00FA72FB">
              <w:br/>
              <w:t>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сентябрь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pageBreakBefore/>
              <w:spacing w:before="60" w:after="60"/>
              <w:ind w:left="113" w:hanging="113"/>
              <w:jc w:val="center"/>
              <w:rPr>
                <w:b/>
                <w:i/>
              </w:rPr>
            </w:pPr>
            <w:r w:rsidRPr="00FA72FB">
              <w:rPr>
                <w:b/>
                <w:i/>
              </w:rPr>
              <w:lastRenderedPageBreak/>
              <w:t>Статистика сельского хозяйства</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pPr>
          </w:p>
        </w:tc>
        <w:tc>
          <w:tcPr>
            <w:tcW w:w="1195"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«Производство основных видов продуктов животноводства всеми категориями хозяйств в разрезе </w:t>
            </w:r>
            <w:r w:rsidRPr="00FA72FB">
              <w:br/>
              <w:t xml:space="preserve">областей и районов </w:t>
            </w:r>
            <w:proofErr w:type="spellStart"/>
            <w:r w:rsidRPr="00FA72FB">
              <w:t>Кыргызской</w:t>
            </w:r>
            <w:proofErr w:type="spellEnd"/>
            <w:r w:rsidRPr="00FA72FB">
              <w:t xml:space="preserve"> Республики»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месячная</w:t>
            </w:r>
          </w:p>
        </w:tc>
        <w:tc>
          <w:tcPr>
            <w:tcW w:w="1195"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на 9-й день </w:t>
            </w:r>
            <w:r w:rsidRPr="00FA72FB">
              <w:br/>
              <w:t>после 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keepNext/>
              <w:ind w:left="113" w:hanging="113"/>
            </w:pPr>
            <w:r w:rsidRPr="00FA72FB">
              <w:t>Статистический бюллетень «Сводка о ходе уборки урожая сельскохозяйственных культур, севе озимых, вспашке зяби»</w:t>
            </w:r>
          </w:p>
        </w:tc>
        <w:tc>
          <w:tcPr>
            <w:tcW w:w="729" w:type="pct"/>
            <w:tcBorders>
              <w:top w:val="nil"/>
              <w:left w:val="nil"/>
              <w:bottom w:val="nil"/>
              <w:right w:val="nil"/>
            </w:tcBorders>
            <w:tcMar>
              <w:left w:w="57" w:type="dxa"/>
              <w:right w:w="57" w:type="dxa"/>
            </w:tcMar>
          </w:tcPr>
          <w:p w:rsidR="00FA72FB" w:rsidRPr="00FA72FB" w:rsidRDefault="00FA72FB" w:rsidP="00FA72FB">
            <w:pPr>
              <w:keepNext/>
            </w:pPr>
            <w:r w:rsidRPr="00FA72FB">
              <w:t>с 1 июля до конца года</w:t>
            </w:r>
          </w:p>
        </w:tc>
        <w:tc>
          <w:tcPr>
            <w:tcW w:w="1195" w:type="pct"/>
            <w:tcBorders>
              <w:top w:val="nil"/>
              <w:left w:val="nil"/>
              <w:bottom w:val="nil"/>
              <w:right w:val="nil"/>
            </w:tcBorders>
            <w:tcMar>
              <w:left w:w="28" w:type="dxa"/>
              <w:right w:w="28" w:type="dxa"/>
            </w:tcMar>
          </w:tcPr>
          <w:p w:rsidR="00FA72FB" w:rsidRPr="00FA72FB" w:rsidRDefault="00FA72FB" w:rsidP="00FA72FB">
            <w:pPr>
              <w:keepNext/>
              <w:ind w:left="113" w:hanging="113"/>
            </w:pPr>
            <w:r w:rsidRPr="00FA72FB">
              <w:t>на 9-й день</w:t>
            </w:r>
            <w:r w:rsidRPr="00FA72FB">
              <w:br/>
              <w:t>после 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Сборник «О сборе урожая сельскохозяйственных культур</w:t>
            </w:r>
            <w:r w:rsidRPr="00FA72FB">
              <w:br/>
              <w:t xml:space="preserve"> по областям и районам </w:t>
            </w:r>
            <w:proofErr w:type="spellStart"/>
            <w:r w:rsidRPr="00FA72FB">
              <w:t>Кыргызской</w:t>
            </w:r>
            <w:proofErr w:type="spellEnd"/>
            <w:r w:rsidRPr="00FA72FB">
              <w:t xml:space="preserve"> Республики в 2022 году»</w:t>
            </w:r>
          </w:p>
        </w:tc>
        <w:tc>
          <w:tcPr>
            <w:tcW w:w="729" w:type="pct"/>
            <w:tcBorders>
              <w:top w:val="nil"/>
              <w:left w:val="nil"/>
              <w:bottom w:val="nil"/>
              <w:right w:val="nil"/>
            </w:tcBorders>
            <w:tcMar>
              <w:left w:w="57" w:type="dxa"/>
              <w:right w:w="57" w:type="dxa"/>
            </w:tcMar>
          </w:tcPr>
          <w:p w:rsidR="00FA72FB" w:rsidRPr="00FA72FB" w:rsidRDefault="00FA72FB" w:rsidP="00FA72FB">
            <w:r w:rsidRPr="00FA72FB">
              <w:t xml:space="preserve">годовая </w:t>
            </w:r>
          </w:p>
        </w:tc>
        <w:tc>
          <w:tcPr>
            <w:tcW w:w="1195" w:type="pct"/>
            <w:tcBorders>
              <w:top w:val="nil"/>
              <w:left w:val="nil"/>
              <w:bottom w:val="nil"/>
              <w:right w:val="nil"/>
            </w:tcBorders>
            <w:tcMar>
              <w:left w:w="28" w:type="dxa"/>
              <w:right w:w="28" w:type="dxa"/>
            </w:tcMar>
          </w:tcPr>
          <w:p w:rsidR="00FA72FB" w:rsidRPr="00FA72FB" w:rsidRDefault="00FA72FB" w:rsidP="00FA72FB">
            <w:r w:rsidRPr="00FA72FB">
              <w:t>январь</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keepNext/>
              <w:ind w:left="113" w:hanging="113"/>
            </w:pPr>
            <w:r w:rsidRPr="00FA72FB">
              <w:t xml:space="preserve">Статистический бюллетень «Заключительный отчет о размерах посевных площадей сельскохозяйственных культур под урожай по областям и районам </w:t>
            </w:r>
            <w:proofErr w:type="spellStart"/>
            <w:r w:rsidRPr="00FA72FB">
              <w:t>Кыргызской</w:t>
            </w:r>
            <w:proofErr w:type="spellEnd"/>
            <w:r w:rsidRPr="00FA72FB">
              <w:t xml:space="preserve"> Республики в 2022 году»</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июль</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«Сельское хозяйство </w:t>
            </w:r>
            <w:proofErr w:type="spellStart"/>
            <w:r w:rsidRPr="00FA72FB">
              <w:t>Кыргызской</w:t>
            </w:r>
            <w:proofErr w:type="spellEnd"/>
            <w:r w:rsidRPr="00FA72FB">
              <w:t xml:space="preserve"> Республики </w:t>
            </w:r>
            <w:r w:rsidRPr="00FA72FB">
              <w:br/>
              <w:t>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 xml:space="preserve">годовая </w:t>
            </w:r>
          </w:p>
        </w:tc>
        <w:tc>
          <w:tcPr>
            <w:tcW w:w="1195" w:type="pct"/>
            <w:tcBorders>
              <w:top w:val="nil"/>
              <w:left w:val="nil"/>
              <w:bottom w:val="nil"/>
              <w:right w:val="nil"/>
            </w:tcBorders>
            <w:tcMar>
              <w:left w:w="28" w:type="dxa"/>
              <w:right w:w="28" w:type="dxa"/>
            </w:tcMar>
          </w:tcPr>
          <w:p w:rsidR="00FA72FB" w:rsidRPr="00FA72FB" w:rsidRDefault="00FA72FB" w:rsidP="00FA72FB">
            <w:r w:rsidRPr="00FA72FB">
              <w:t>октябрь</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Статистический бюллетень «Отчет о заготовке кормов»</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январь</w:t>
            </w:r>
          </w:p>
        </w:tc>
      </w:tr>
      <w:tr w:rsidR="00FA72FB" w:rsidRPr="00FA72FB" w:rsidTr="004410FB">
        <w:trPr>
          <w:trHeight w:val="340"/>
        </w:trPr>
        <w:tc>
          <w:tcPr>
            <w:tcW w:w="3076" w:type="pct"/>
            <w:tcBorders>
              <w:top w:val="nil"/>
              <w:left w:val="nil"/>
              <w:bottom w:val="nil"/>
              <w:right w:val="nil"/>
            </w:tcBorders>
            <w:tcMar>
              <w:left w:w="28" w:type="dxa"/>
              <w:right w:w="28" w:type="dxa"/>
            </w:tcMar>
            <w:vAlign w:val="center"/>
          </w:tcPr>
          <w:p w:rsidR="00FA72FB" w:rsidRPr="00FA72FB" w:rsidRDefault="00FA72FB" w:rsidP="00FA72FB">
            <w:pPr>
              <w:ind w:left="113" w:hanging="113"/>
            </w:pPr>
            <w:r w:rsidRPr="00FA72FB">
              <w:t>Статистический бюллетень «Итоги единовременного учета скота и домашней птицы на конец 2022 года»</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февраль</w:t>
            </w:r>
          </w:p>
        </w:tc>
      </w:tr>
      <w:tr w:rsidR="00FA72FB" w:rsidRPr="00FA72FB" w:rsidTr="004410FB">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ind w:left="113" w:hanging="113"/>
              <w:jc w:val="center"/>
              <w:rPr>
                <w:b/>
                <w:i/>
              </w:rPr>
            </w:pPr>
            <w:r w:rsidRPr="00FA72FB">
              <w:rPr>
                <w:b/>
                <w:i/>
              </w:rPr>
              <w:t>Статистика потребительского рынка и услуг</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i/>
              </w:rPr>
            </w:pPr>
          </w:p>
        </w:tc>
        <w:tc>
          <w:tcPr>
            <w:tcW w:w="1195"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rPr>
                <w:b/>
                <w:i/>
              </w:rPr>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Статистический бюллетень</w:t>
            </w:r>
            <w:r w:rsidRPr="00FA72FB">
              <w:br/>
              <w:t>«Основные показатели торговли и услуг»</w:t>
            </w:r>
          </w:p>
        </w:tc>
        <w:tc>
          <w:tcPr>
            <w:tcW w:w="729" w:type="pct"/>
            <w:tcBorders>
              <w:top w:val="nil"/>
              <w:left w:val="nil"/>
              <w:bottom w:val="nil"/>
              <w:right w:val="nil"/>
            </w:tcBorders>
            <w:tcMar>
              <w:left w:w="57" w:type="dxa"/>
              <w:right w:w="57" w:type="dxa"/>
            </w:tcMar>
          </w:tcPr>
          <w:p w:rsidR="00FA72FB" w:rsidRPr="00FA72FB" w:rsidRDefault="00FA72FB" w:rsidP="00FA72FB">
            <w:r w:rsidRPr="00FA72FB">
              <w:t>месячная</w:t>
            </w:r>
          </w:p>
        </w:tc>
        <w:tc>
          <w:tcPr>
            <w:tcW w:w="1195"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до 20 числа </w:t>
            </w:r>
            <w:r w:rsidRPr="00FA72FB">
              <w:br/>
              <w:t>после 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«Основные показатели деятельности рынков и торговых центров </w:t>
            </w:r>
            <w:r w:rsidRPr="00FA72FB">
              <w:rPr>
                <w:lang w:val="ky-KG"/>
              </w:rPr>
              <w:t xml:space="preserve">в </w:t>
            </w:r>
            <w:proofErr w:type="spellStart"/>
            <w:r w:rsidRPr="00FA72FB">
              <w:t>Кыргызской</w:t>
            </w:r>
            <w:proofErr w:type="spellEnd"/>
            <w:r w:rsidRPr="00FA72FB">
              <w:t xml:space="preserve"> Республик</w:t>
            </w:r>
            <w:r w:rsidRPr="00FA72FB">
              <w:rPr>
                <w:lang w:val="ky-KG"/>
              </w:rPr>
              <w:t>е</w:t>
            </w:r>
            <w:r w:rsidRPr="00FA72FB">
              <w:t>»</w:t>
            </w:r>
          </w:p>
        </w:tc>
        <w:tc>
          <w:tcPr>
            <w:tcW w:w="729" w:type="pct"/>
            <w:tcBorders>
              <w:top w:val="nil"/>
              <w:left w:val="nil"/>
              <w:bottom w:val="nil"/>
              <w:right w:val="nil"/>
            </w:tcBorders>
            <w:tcMar>
              <w:left w:w="57" w:type="dxa"/>
              <w:right w:w="57" w:type="dxa"/>
            </w:tcMar>
            <w:vAlign w:val="center"/>
          </w:tcPr>
          <w:p w:rsidR="00FA72FB" w:rsidRPr="00FA72FB" w:rsidRDefault="00FA72FB" w:rsidP="00FA72FB">
            <w:r w:rsidRPr="00FA72FB">
              <w:t>квартальная</w:t>
            </w:r>
          </w:p>
        </w:tc>
        <w:tc>
          <w:tcPr>
            <w:tcW w:w="1195" w:type="pct"/>
            <w:tcBorders>
              <w:top w:val="nil"/>
              <w:left w:val="nil"/>
              <w:bottom w:val="nil"/>
              <w:right w:val="nil"/>
            </w:tcBorders>
            <w:tcMar>
              <w:left w:w="28" w:type="dxa"/>
              <w:right w:w="28" w:type="dxa"/>
            </w:tcMar>
            <w:vAlign w:val="center"/>
          </w:tcPr>
          <w:p w:rsidR="00FA72FB" w:rsidRPr="00FA72FB" w:rsidRDefault="00FA72FB" w:rsidP="00FA72FB">
            <w:pPr>
              <w:ind w:left="113" w:hanging="113"/>
            </w:pPr>
            <w:r w:rsidRPr="00FA72FB">
              <w:t xml:space="preserve">на 30 день </w:t>
            </w:r>
            <w:r w:rsidRPr="00FA72FB">
              <w:br/>
              <w:t>после 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«Потребительский рынок </w:t>
            </w:r>
            <w:r w:rsidRPr="00FA72FB">
              <w:br/>
            </w:r>
            <w:proofErr w:type="spellStart"/>
            <w:r w:rsidRPr="00FA72FB">
              <w:t>Кыргызской</w:t>
            </w:r>
            <w:proofErr w:type="spellEnd"/>
            <w:r w:rsidRPr="00FA72FB">
              <w:t xml:space="preserve"> Республики 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сентябрь</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«Информационно-коммуникационные технологии </w:t>
            </w:r>
            <w:r w:rsidRPr="00FA72FB">
              <w:br/>
              <w:t xml:space="preserve">в </w:t>
            </w:r>
            <w:proofErr w:type="spellStart"/>
            <w:r w:rsidRPr="00FA72FB">
              <w:t>Кыргызской</w:t>
            </w:r>
            <w:proofErr w:type="spellEnd"/>
            <w:r w:rsidRPr="00FA72FB">
              <w:t xml:space="preserve"> Республике 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28" w:type="dxa"/>
              <w:right w:w="28" w:type="dxa"/>
            </w:tcMar>
          </w:tcPr>
          <w:p w:rsidR="00FA72FB" w:rsidRPr="00FA72FB" w:rsidRDefault="00FA72FB" w:rsidP="00FA72FB">
            <w:r w:rsidRPr="00FA72FB">
              <w:t>октябрь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ind w:left="113" w:hanging="113"/>
              <w:jc w:val="center"/>
              <w:rPr>
                <w:b/>
                <w:i/>
              </w:rPr>
            </w:pPr>
            <w:r w:rsidRPr="00FA72FB">
              <w:rPr>
                <w:b/>
                <w:i/>
              </w:rPr>
              <w:t>Статистика цен</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pPr>
          </w:p>
        </w:tc>
        <w:tc>
          <w:tcPr>
            <w:tcW w:w="1195"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«Индексы потребительских цен </w:t>
            </w:r>
            <w:r w:rsidRPr="00FA72FB">
              <w:br/>
              <w:t xml:space="preserve">на товары и услуги в </w:t>
            </w:r>
            <w:proofErr w:type="spellStart"/>
            <w:r w:rsidRPr="00FA72FB">
              <w:t>Кыргызской</w:t>
            </w:r>
            <w:proofErr w:type="spellEnd"/>
            <w:r w:rsidRPr="00FA72FB">
              <w:t xml:space="preserve"> Республике» </w:t>
            </w:r>
          </w:p>
        </w:tc>
        <w:tc>
          <w:tcPr>
            <w:tcW w:w="729" w:type="pct"/>
            <w:tcBorders>
              <w:top w:val="nil"/>
              <w:left w:val="nil"/>
              <w:bottom w:val="nil"/>
              <w:right w:val="nil"/>
            </w:tcBorders>
            <w:tcMar>
              <w:left w:w="57" w:type="dxa"/>
              <w:right w:w="57" w:type="dxa"/>
            </w:tcMar>
          </w:tcPr>
          <w:p w:rsidR="00FA72FB" w:rsidRPr="00FA72FB" w:rsidRDefault="00FA72FB" w:rsidP="00FA72FB">
            <w:r w:rsidRPr="00FA72FB">
              <w:t>месячная</w:t>
            </w:r>
          </w:p>
        </w:tc>
        <w:tc>
          <w:tcPr>
            <w:tcW w:w="1195"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на 12 день </w:t>
            </w:r>
            <w:r w:rsidRPr="00FA72FB">
              <w:br/>
              <w:t>после 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vAlign w:val="center"/>
          </w:tcPr>
          <w:p w:rsidR="00FA72FB" w:rsidRPr="00FA72FB" w:rsidRDefault="00FA72FB" w:rsidP="00FA72FB">
            <w:pPr>
              <w:ind w:left="113" w:hanging="113"/>
            </w:pPr>
            <w:r w:rsidRPr="00FA72FB">
              <w:t xml:space="preserve">Сборник «Цены в </w:t>
            </w:r>
            <w:proofErr w:type="spellStart"/>
            <w:r w:rsidRPr="00FA72FB">
              <w:t>Кыргызской</w:t>
            </w:r>
            <w:proofErr w:type="spellEnd"/>
            <w:r w:rsidRPr="00FA72FB">
              <w:t xml:space="preserve"> Республике»</w:t>
            </w:r>
          </w:p>
        </w:tc>
        <w:tc>
          <w:tcPr>
            <w:tcW w:w="729" w:type="pct"/>
            <w:tcBorders>
              <w:top w:val="nil"/>
              <w:left w:val="nil"/>
              <w:bottom w:val="nil"/>
              <w:right w:val="nil"/>
            </w:tcBorders>
            <w:tcMar>
              <w:left w:w="57" w:type="dxa"/>
              <w:right w:w="57" w:type="dxa"/>
            </w:tcMar>
          </w:tcPr>
          <w:p w:rsidR="00FA72FB" w:rsidRPr="00FA72FB" w:rsidRDefault="00FA72FB" w:rsidP="00FA72FB">
            <w:r w:rsidRPr="00FA72FB">
              <w:rPr>
                <w:lang w:val="ky-KG"/>
              </w:rPr>
              <w:t>г</w:t>
            </w:r>
            <w:proofErr w:type="spellStart"/>
            <w:r w:rsidRPr="00FA72FB">
              <w:t>одовая</w:t>
            </w:r>
            <w:proofErr w:type="spellEnd"/>
            <w:r w:rsidRPr="00FA72FB">
              <w:rPr>
                <w:lang w:val="ky-KG"/>
              </w:rPr>
              <w:t>,</w:t>
            </w:r>
            <w:r w:rsidRPr="00FA72FB">
              <w:br/>
              <w:t>полугодовая</w:t>
            </w:r>
          </w:p>
        </w:tc>
        <w:tc>
          <w:tcPr>
            <w:tcW w:w="1195"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март </w:t>
            </w:r>
          </w:p>
          <w:p w:rsidR="00FA72FB" w:rsidRPr="00FA72FB" w:rsidRDefault="00FA72FB" w:rsidP="00FA72FB">
            <w:pPr>
              <w:ind w:left="113" w:hanging="113"/>
            </w:pPr>
            <w:r w:rsidRPr="00FA72FB">
              <w:t xml:space="preserve">на 45 день </w:t>
            </w:r>
            <w:r w:rsidRPr="00FA72FB">
              <w:br/>
              <w:t>после отчетного периода</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ind w:left="113" w:hanging="113"/>
              <w:jc w:val="center"/>
              <w:rPr>
                <w:b/>
                <w:i/>
              </w:rPr>
            </w:pPr>
            <w:r w:rsidRPr="00FA72FB">
              <w:rPr>
                <w:b/>
                <w:i/>
              </w:rPr>
              <w:t>Статистика труда и занятости</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i/>
              </w:rPr>
            </w:pPr>
          </w:p>
        </w:tc>
        <w:tc>
          <w:tcPr>
            <w:tcW w:w="1195"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i/>
              </w:rPr>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«Занятость и безработица». Итоги интегрированного обследования</w:t>
            </w:r>
            <w:r w:rsidRPr="00FA72FB">
              <w:br/>
              <w:t>бюджетов домашних хозяйств и рабочей силы в 2023 году</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57" w:type="dxa"/>
              <w:right w:w="57" w:type="dxa"/>
            </w:tcMar>
          </w:tcPr>
          <w:p w:rsidR="00FA72FB" w:rsidRPr="00FA72FB" w:rsidRDefault="00FA72FB" w:rsidP="00FA72FB">
            <w:r w:rsidRPr="00FA72FB">
              <w:t>октябрь</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«Итоги годовых отчетов по численности работников и заработной плате в 2023 году» </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57" w:type="dxa"/>
              <w:right w:w="57" w:type="dxa"/>
            </w:tcMar>
          </w:tcPr>
          <w:p w:rsidR="00FA72FB" w:rsidRPr="00FA72FB" w:rsidRDefault="00FA72FB" w:rsidP="00FA72FB">
            <w:r w:rsidRPr="00FA72FB">
              <w:t>сентябрь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ind w:left="113" w:hanging="113"/>
              <w:jc w:val="center"/>
              <w:rPr>
                <w:b/>
                <w:i/>
              </w:rPr>
            </w:pPr>
            <w:r w:rsidRPr="00FA72FB">
              <w:rPr>
                <w:b/>
                <w:i/>
              </w:rPr>
              <w:t xml:space="preserve">Статистика выборочных обследований </w:t>
            </w:r>
            <w:r w:rsidRPr="00FA72FB">
              <w:rPr>
                <w:b/>
                <w:i/>
                <w:lang w:val="ky-KG"/>
              </w:rPr>
              <w:t>домашних хозяйств</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i/>
              </w:rPr>
            </w:pPr>
          </w:p>
        </w:tc>
        <w:tc>
          <w:tcPr>
            <w:tcW w:w="1195"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i/>
              </w:rPr>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Информационный бюллетень </w:t>
            </w:r>
            <w:proofErr w:type="spellStart"/>
            <w:r w:rsidRPr="00FA72FB">
              <w:t>Кыргызской</w:t>
            </w:r>
            <w:proofErr w:type="spellEnd"/>
            <w:r w:rsidRPr="00FA72FB">
              <w:t xml:space="preserve"> Республики</w:t>
            </w:r>
            <w:r w:rsidRPr="00FA72FB">
              <w:br/>
              <w:t>по продовольственной безопасности и бедности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квартальная</w:t>
            </w:r>
          </w:p>
        </w:tc>
        <w:tc>
          <w:tcPr>
            <w:tcW w:w="1195" w:type="pct"/>
            <w:tcBorders>
              <w:top w:val="nil"/>
              <w:left w:val="nil"/>
              <w:bottom w:val="nil"/>
              <w:right w:val="nil"/>
            </w:tcBorders>
            <w:tcMar>
              <w:left w:w="57" w:type="dxa"/>
              <w:right w:w="57" w:type="dxa"/>
            </w:tcMar>
          </w:tcPr>
          <w:p w:rsidR="00FA72FB" w:rsidRPr="00FA72FB" w:rsidRDefault="00FA72FB" w:rsidP="00FA72FB">
            <w:pPr>
              <w:ind w:left="113" w:hanging="113"/>
            </w:pPr>
            <w:r w:rsidRPr="00FA72FB">
              <w:t xml:space="preserve">на 55 день после </w:t>
            </w:r>
            <w:r w:rsidRPr="00FA72FB">
              <w:br/>
              <w:t>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«Уровень жизни населения </w:t>
            </w:r>
            <w:proofErr w:type="spellStart"/>
            <w:r w:rsidRPr="00FA72FB">
              <w:t>Кыргызской</w:t>
            </w:r>
            <w:proofErr w:type="spellEnd"/>
            <w:r w:rsidRPr="00FA72FB">
              <w:t xml:space="preserve"> Республики </w:t>
            </w:r>
            <w:r w:rsidRPr="00FA72FB">
              <w:br/>
              <w:t>2019-2023»</w:t>
            </w:r>
          </w:p>
        </w:tc>
        <w:tc>
          <w:tcPr>
            <w:tcW w:w="729" w:type="pct"/>
            <w:tcBorders>
              <w:top w:val="nil"/>
              <w:left w:val="nil"/>
              <w:bottom w:val="nil"/>
              <w:right w:val="nil"/>
            </w:tcBorders>
            <w:tcMar>
              <w:left w:w="57" w:type="dxa"/>
              <w:right w:w="57" w:type="dxa"/>
            </w:tcMar>
          </w:tcPr>
          <w:p w:rsidR="00FA72FB" w:rsidRPr="00FA72FB" w:rsidRDefault="00FA72FB" w:rsidP="00FA72FB">
            <w:pPr>
              <w:keepNext/>
            </w:pPr>
            <w:r w:rsidRPr="00FA72FB">
              <w:t>годовая</w:t>
            </w:r>
          </w:p>
        </w:tc>
        <w:tc>
          <w:tcPr>
            <w:tcW w:w="1195" w:type="pct"/>
            <w:tcBorders>
              <w:top w:val="nil"/>
              <w:left w:val="nil"/>
              <w:bottom w:val="nil"/>
              <w:right w:val="nil"/>
            </w:tcBorders>
            <w:tcMar>
              <w:left w:w="57" w:type="dxa"/>
              <w:right w:w="57" w:type="dxa"/>
            </w:tcMar>
          </w:tcPr>
          <w:p w:rsidR="00FA72FB" w:rsidRPr="00FA72FB" w:rsidRDefault="00FA72FB" w:rsidP="00FA72FB">
            <w:pPr>
              <w:keepNext/>
            </w:pPr>
            <w:r w:rsidRPr="00FA72FB">
              <w:t>ноябрь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vAlign w:val="center"/>
          </w:tcPr>
          <w:p w:rsidR="00FA72FB" w:rsidRPr="00FA72FB" w:rsidRDefault="00FA72FB" w:rsidP="00FA72FB">
            <w:pPr>
              <w:spacing w:before="60" w:after="60"/>
              <w:ind w:left="113" w:hanging="113"/>
              <w:jc w:val="center"/>
              <w:rPr>
                <w:b/>
                <w:i/>
              </w:rPr>
            </w:pPr>
            <w:r w:rsidRPr="00FA72FB">
              <w:rPr>
                <w:b/>
                <w:i/>
              </w:rPr>
              <w:t>Статистика внешнеэкономической деятельности</w:t>
            </w:r>
          </w:p>
        </w:tc>
        <w:tc>
          <w:tcPr>
            <w:tcW w:w="729" w:type="pct"/>
            <w:tcBorders>
              <w:top w:val="nil"/>
              <w:left w:val="nil"/>
              <w:bottom w:val="nil"/>
              <w:right w:val="nil"/>
            </w:tcBorders>
            <w:shd w:val="clear" w:color="auto" w:fill="D9D9D9"/>
            <w:tcMar>
              <w:left w:w="57" w:type="dxa"/>
              <w:right w:w="57" w:type="dxa"/>
            </w:tcMar>
            <w:vAlign w:val="center"/>
          </w:tcPr>
          <w:p w:rsidR="00FA72FB" w:rsidRPr="00FA72FB" w:rsidRDefault="00FA72FB" w:rsidP="00FA72FB">
            <w:pPr>
              <w:spacing w:before="60" w:after="60"/>
              <w:rPr>
                <w:b/>
                <w:i/>
              </w:rPr>
            </w:pPr>
          </w:p>
        </w:tc>
        <w:tc>
          <w:tcPr>
            <w:tcW w:w="1195"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Статистический бюллетень «Внешняя и взаимная торговля</w:t>
            </w:r>
            <w:r w:rsidRPr="00FA72FB">
              <w:br/>
              <w:t xml:space="preserve"> </w:t>
            </w:r>
            <w:proofErr w:type="spellStart"/>
            <w:r w:rsidRPr="00FA72FB">
              <w:t>Кыргызской</w:t>
            </w:r>
            <w:proofErr w:type="spellEnd"/>
            <w:r w:rsidRPr="00FA72FB">
              <w:t xml:space="preserve"> Республики товарами»</w:t>
            </w:r>
          </w:p>
        </w:tc>
        <w:tc>
          <w:tcPr>
            <w:tcW w:w="729" w:type="pct"/>
            <w:tcBorders>
              <w:top w:val="nil"/>
              <w:left w:val="nil"/>
              <w:bottom w:val="nil"/>
              <w:right w:val="nil"/>
            </w:tcBorders>
            <w:tcMar>
              <w:left w:w="57" w:type="dxa"/>
              <w:right w:w="57" w:type="dxa"/>
            </w:tcMar>
          </w:tcPr>
          <w:p w:rsidR="00FA72FB" w:rsidRPr="00FA72FB" w:rsidRDefault="00FA72FB" w:rsidP="00FA72FB">
            <w:r w:rsidRPr="00FA72FB">
              <w:t>месячная</w:t>
            </w:r>
          </w:p>
        </w:tc>
        <w:tc>
          <w:tcPr>
            <w:tcW w:w="1195" w:type="pct"/>
            <w:tcBorders>
              <w:top w:val="nil"/>
              <w:left w:val="nil"/>
              <w:bottom w:val="nil"/>
              <w:right w:val="nil"/>
            </w:tcBorders>
            <w:tcMar>
              <w:left w:w="57" w:type="dxa"/>
              <w:right w:w="57" w:type="dxa"/>
            </w:tcMar>
          </w:tcPr>
          <w:p w:rsidR="00FA72FB" w:rsidRPr="00FA72FB" w:rsidRDefault="00FA72FB" w:rsidP="00FA72FB">
            <w:r w:rsidRPr="00FA72FB">
              <w:t>на 45 день после 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«Взаимная торговля </w:t>
            </w:r>
            <w:r w:rsidRPr="00FA72FB">
              <w:br/>
            </w:r>
            <w:proofErr w:type="spellStart"/>
            <w:r w:rsidRPr="00FA72FB">
              <w:t>Кыргызской</w:t>
            </w:r>
            <w:proofErr w:type="spellEnd"/>
            <w:r w:rsidRPr="00FA72FB">
              <w:t xml:space="preserve"> Республики товарами с государствами-членами ЕАЭС»</w:t>
            </w:r>
          </w:p>
        </w:tc>
        <w:tc>
          <w:tcPr>
            <w:tcW w:w="729" w:type="pct"/>
            <w:tcBorders>
              <w:top w:val="nil"/>
              <w:left w:val="nil"/>
              <w:bottom w:val="nil"/>
              <w:right w:val="nil"/>
            </w:tcBorders>
            <w:tcMar>
              <w:left w:w="57" w:type="dxa"/>
              <w:right w:w="57" w:type="dxa"/>
            </w:tcMar>
          </w:tcPr>
          <w:p w:rsidR="00FA72FB" w:rsidRPr="00FA72FB" w:rsidRDefault="00FA72FB" w:rsidP="00FA72FB">
            <w:r w:rsidRPr="00FA72FB">
              <w:t>месячная</w:t>
            </w:r>
          </w:p>
        </w:tc>
        <w:tc>
          <w:tcPr>
            <w:tcW w:w="1195" w:type="pct"/>
            <w:tcBorders>
              <w:top w:val="nil"/>
              <w:left w:val="nil"/>
              <w:bottom w:val="nil"/>
              <w:right w:val="nil"/>
            </w:tcBorders>
            <w:tcMar>
              <w:left w:w="57" w:type="dxa"/>
              <w:right w:w="57" w:type="dxa"/>
            </w:tcMar>
            <w:vAlign w:val="bottom"/>
          </w:tcPr>
          <w:p w:rsidR="00FA72FB" w:rsidRPr="00FA72FB" w:rsidRDefault="00FA72FB" w:rsidP="00FA72FB">
            <w:pPr>
              <w:ind w:left="113" w:hanging="113"/>
            </w:pPr>
            <w:r w:rsidRPr="00FA72FB">
              <w:t>на 45 день после отчетного периода</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«Внешняя и взаимная торговля </w:t>
            </w:r>
            <w:proofErr w:type="spellStart"/>
            <w:r w:rsidRPr="00FA72FB">
              <w:t>Кыргызской</w:t>
            </w:r>
            <w:proofErr w:type="spellEnd"/>
            <w:r w:rsidRPr="00FA72FB">
              <w:t xml:space="preserve"> Республики 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57" w:type="dxa"/>
              <w:right w:w="57" w:type="dxa"/>
            </w:tcMar>
          </w:tcPr>
          <w:p w:rsidR="00FA72FB" w:rsidRPr="00FA72FB" w:rsidRDefault="00FA72FB" w:rsidP="00FA72FB">
            <w:pPr>
              <w:ind w:left="113" w:hanging="113"/>
            </w:pPr>
            <w:r w:rsidRPr="00FA72FB">
              <w:t>сентябрь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vAlign w:val="center"/>
          </w:tcPr>
          <w:p w:rsidR="00FA72FB" w:rsidRPr="00FA72FB" w:rsidRDefault="00FA72FB" w:rsidP="00FA72FB">
            <w:pPr>
              <w:spacing w:before="60" w:after="60"/>
              <w:ind w:left="113" w:hanging="113"/>
              <w:jc w:val="center"/>
              <w:rPr>
                <w:b/>
                <w:i/>
              </w:rPr>
            </w:pPr>
            <w:r w:rsidRPr="00FA72FB">
              <w:rPr>
                <w:b/>
                <w:i/>
              </w:rPr>
              <w:t>Демографическая статистика</w:t>
            </w:r>
          </w:p>
        </w:tc>
        <w:tc>
          <w:tcPr>
            <w:tcW w:w="729" w:type="pct"/>
            <w:tcBorders>
              <w:top w:val="nil"/>
              <w:left w:val="nil"/>
              <w:bottom w:val="nil"/>
              <w:right w:val="nil"/>
            </w:tcBorders>
            <w:shd w:val="clear" w:color="auto" w:fill="D9D9D9"/>
            <w:tcMar>
              <w:left w:w="57" w:type="dxa"/>
              <w:right w:w="57" w:type="dxa"/>
            </w:tcMar>
            <w:vAlign w:val="bottom"/>
          </w:tcPr>
          <w:p w:rsidR="00FA72FB" w:rsidRPr="00FA72FB" w:rsidRDefault="00FA72FB" w:rsidP="00FA72FB">
            <w:pPr>
              <w:spacing w:before="60" w:after="60"/>
              <w:rPr>
                <w:b/>
                <w:i/>
              </w:rPr>
            </w:pPr>
          </w:p>
        </w:tc>
        <w:tc>
          <w:tcPr>
            <w:tcW w:w="1195" w:type="pct"/>
            <w:tcBorders>
              <w:top w:val="nil"/>
              <w:left w:val="nil"/>
              <w:bottom w:val="nil"/>
              <w:right w:val="nil"/>
            </w:tcBorders>
            <w:shd w:val="clear" w:color="auto" w:fill="D9D9D9"/>
            <w:tcMar>
              <w:left w:w="57" w:type="dxa"/>
              <w:right w:w="57" w:type="dxa"/>
            </w:tcMar>
            <w:vAlign w:val="bottom"/>
          </w:tcPr>
          <w:p w:rsidR="00FA72FB" w:rsidRPr="00FA72FB" w:rsidRDefault="00FA72FB" w:rsidP="00FA72FB">
            <w:pPr>
              <w:spacing w:before="60" w:after="60"/>
              <w:rPr>
                <w:b/>
                <w:i/>
              </w:rPr>
            </w:pP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«Демографический ежегодник </w:t>
            </w:r>
            <w:proofErr w:type="spellStart"/>
            <w:r w:rsidRPr="00FA72FB">
              <w:t>Кыргызской</w:t>
            </w:r>
            <w:proofErr w:type="spellEnd"/>
            <w:r w:rsidRPr="00FA72FB">
              <w:t xml:space="preserve"> Республики 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57" w:type="dxa"/>
              <w:right w:w="57" w:type="dxa"/>
            </w:tcMar>
          </w:tcPr>
          <w:p w:rsidR="00FA72FB" w:rsidRPr="00FA72FB" w:rsidRDefault="00FA72FB" w:rsidP="00FA72FB">
            <w:r w:rsidRPr="00FA72FB">
              <w:t>сентябрь</w:t>
            </w:r>
          </w:p>
        </w:tc>
      </w:tr>
      <w:tr w:rsidR="00FA72FB" w:rsidRPr="00FA72FB" w:rsidTr="004410FB">
        <w:trPr>
          <w:trHeight w:val="40"/>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p>
        </w:tc>
        <w:tc>
          <w:tcPr>
            <w:tcW w:w="729" w:type="pct"/>
            <w:tcBorders>
              <w:top w:val="nil"/>
              <w:left w:val="nil"/>
              <w:bottom w:val="nil"/>
              <w:right w:val="nil"/>
            </w:tcBorders>
            <w:tcMar>
              <w:left w:w="57" w:type="dxa"/>
              <w:right w:w="57" w:type="dxa"/>
            </w:tcMar>
          </w:tcPr>
          <w:p w:rsidR="00FA72FB" w:rsidRPr="00FA72FB" w:rsidRDefault="00FA72FB" w:rsidP="00FA72FB"/>
        </w:tc>
        <w:tc>
          <w:tcPr>
            <w:tcW w:w="1195" w:type="pct"/>
            <w:tcBorders>
              <w:top w:val="nil"/>
              <w:left w:val="nil"/>
              <w:bottom w:val="nil"/>
              <w:right w:val="nil"/>
            </w:tcBorders>
            <w:tcMar>
              <w:left w:w="57" w:type="dxa"/>
              <w:right w:w="57" w:type="dxa"/>
            </w:tcMar>
          </w:tcPr>
          <w:p w:rsidR="00FA72FB" w:rsidRPr="00FA72FB" w:rsidRDefault="00FA72FB" w:rsidP="00FA72FB"/>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tcPr>
          <w:p w:rsidR="00FA72FB" w:rsidRPr="00FA72FB" w:rsidRDefault="00FA72FB" w:rsidP="00FA72FB">
            <w:pPr>
              <w:spacing w:before="60" w:after="60"/>
              <w:ind w:left="113" w:hanging="113"/>
              <w:jc w:val="center"/>
              <w:rPr>
                <w:b/>
                <w:i/>
              </w:rPr>
            </w:pPr>
            <w:r w:rsidRPr="00FA72FB">
              <w:rPr>
                <w:b/>
                <w:i/>
              </w:rPr>
              <w:t>Социальная статистика</w:t>
            </w:r>
          </w:p>
        </w:tc>
        <w:tc>
          <w:tcPr>
            <w:tcW w:w="729"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i/>
              </w:rPr>
            </w:pPr>
          </w:p>
        </w:tc>
        <w:tc>
          <w:tcPr>
            <w:tcW w:w="1195" w:type="pct"/>
            <w:tcBorders>
              <w:top w:val="nil"/>
              <w:left w:val="nil"/>
              <w:bottom w:val="nil"/>
              <w:right w:val="nil"/>
            </w:tcBorders>
            <w:shd w:val="clear" w:color="auto" w:fill="D9D9D9"/>
            <w:tcMar>
              <w:left w:w="57" w:type="dxa"/>
              <w:right w:w="57" w:type="dxa"/>
            </w:tcMar>
          </w:tcPr>
          <w:p w:rsidR="00FA72FB" w:rsidRPr="00FA72FB" w:rsidRDefault="00FA72FB" w:rsidP="00FA72FB">
            <w:pPr>
              <w:spacing w:before="60" w:after="60"/>
              <w:rPr>
                <w:b/>
                <w:i/>
              </w:rPr>
            </w:pPr>
          </w:p>
        </w:tc>
      </w:tr>
      <w:tr w:rsidR="00FA72FB" w:rsidRPr="00FA72FB" w:rsidTr="004410FB">
        <w:trPr>
          <w:trHeight w:val="40"/>
        </w:trPr>
        <w:tc>
          <w:tcPr>
            <w:tcW w:w="3076" w:type="pct"/>
            <w:tcBorders>
              <w:top w:val="nil"/>
              <w:left w:val="nil"/>
              <w:bottom w:val="nil"/>
              <w:right w:val="nil"/>
            </w:tcBorders>
            <w:tcMar>
              <w:left w:w="28" w:type="dxa"/>
              <w:right w:w="28" w:type="dxa"/>
            </w:tcMar>
            <w:vAlign w:val="bottom"/>
          </w:tcPr>
          <w:p w:rsidR="00FA72FB" w:rsidRPr="00FA72FB" w:rsidRDefault="00FA72FB" w:rsidP="00FA72FB">
            <w:pPr>
              <w:ind w:left="113" w:hanging="113"/>
            </w:pPr>
            <w:r w:rsidRPr="00FA72FB">
              <w:t xml:space="preserve">Сборник «Женщины и мужчины </w:t>
            </w:r>
            <w:proofErr w:type="spellStart"/>
            <w:r w:rsidRPr="00FA72FB">
              <w:t>Кыргызской</w:t>
            </w:r>
            <w:proofErr w:type="spellEnd"/>
            <w:r w:rsidRPr="00FA72FB">
              <w:t xml:space="preserve"> Республики </w:t>
            </w:r>
            <w:r w:rsidRPr="00FA72FB">
              <w:br/>
              <w:t>2019 2023»</w:t>
            </w:r>
          </w:p>
        </w:tc>
        <w:tc>
          <w:tcPr>
            <w:tcW w:w="729" w:type="pct"/>
            <w:tcBorders>
              <w:top w:val="nil"/>
              <w:left w:val="nil"/>
              <w:bottom w:val="nil"/>
              <w:right w:val="nil"/>
            </w:tcBorders>
            <w:tcMar>
              <w:left w:w="57" w:type="dxa"/>
              <w:right w:w="57" w:type="dxa"/>
            </w:tcMar>
            <w:vAlign w:val="bottom"/>
          </w:tcPr>
          <w:p w:rsidR="00FA72FB" w:rsidRPr="00FA72FB" w:rsidRDefault="00FA72FB" w:rsidP="00FA72FB">
            <w:r w:rsidRPr="00FA72FB">
              <w:t>годовая</w:t>
            </w:r>
          </w:p>
        </w:tc>
        <w:tc>
          <w:tcPr>
            <w:tcW w:w="1195" w:type="pct"/>
            <w:tcBorders>
              <w:top w:val="nil"/>
              <w:left w:val="nil"/>
              <w:bottom w:val="nil"/>
              <w:right w:val="nil"/>
            </w:tcBorders>
            <w:tcMar>
              <w:left w:w="57" w:type="dxa"/>
              <w:right w:w="57" w:type="dxa"/>
            </w:tcMar>
            <w:vAlign w:val="bottom"/>
          </w:tcPr>
          <w:p w:rsidR="00FA72FB" w:rsidRPr="00FA72FB" w:rsidRDefault="00FA72FB" w:rsidP="00FA72FB">
            <w:r w:rsidRPr="00FA72FB">
              <w:t>ноябрь</w:t>
            </w:r>
          </w:p>
        </w:tc>
      </w:tr>
      <w:tr w:rsidR="00FA72FB" w:rsidRPr="00FA72FB" w:rsidTr="004410FB">
        <w:trPr>
          <w:trHeight w:val="40"/>
        </w:trPr>
        <w:tc>
          <w:tcPr>
            <w:tcW w:w="3076" w:type="pct"/>
            <w:tcBorders>
              <w:top w:val="nil"/>
              <w:left w:val="nil"/>
              <w:bottom w:val="nil"/>
              <w:right w:val="nil"/>
            </w:tcBorders>
            <w:shd w:val="clear" w:color="auto" w:fill="D9D9D9"/>
            <w:tcMar>
              <w:left w:w="28" w:type="dxa"/>
              <w:right w:w="28" w:type="dxa"/>
            </w:tcMar>
            <w:vAlign w:val="center"/>
          </w:tcPr>
          <w:p w:rsidR="00FA72FB" w:rsidRPr="00FA72FB" w:rsidRDefault="00FA72FB" w:rsidP="00FA72FB">
            <w:pPr>
              <w:pageBreakBefore/>
              <w:spacing w:before="60" w:after="60"/>
              <w:ind w:left="113" w:hanging="113"/>
              <w:jc w:val="center"/>
              <w:rPr>
                <w:b/>
                <w:i/>
              </w:rPr>
            </w:pPr>
            <w:r w:rsidRPr="00FA72FB">
              <w:rPr>
                <w:b/>
                <w:i/>
              </w:rPr>
              <w:lastRenderedPageBreak/>
              <w:t>Статистика окружающей среды</w:t>
            </w:r>
          </w:p>
        </w:tc>
        <w:tc>
          <w:tcPr>
            <w:tcW w:w="729" w:type="pct"/>
            <w:tcBorders>
              <w:top w:val="nil"/>
              <w:left w:val="nil"/>
              <w:bottom w:val="nil"/>
              <w:right w:val="nil"/>
            </w:tcBorders>
            <w:shd w:val="clear" w:color="auto" w:fill="D9D9D9"/>
            <w:tcMar>
              <w:left w:w="57" w:type="dxa"/>
              <w:right w:w="57" w:type="dxa"/>
            </w:tcMar>
            <w:vAlign w:val="center"/>
          </w:tcPr>
          <w:p w:rsidR="00FA72FB" w:rsidRPr="00FA72FB" w:rsidRDefault="00FA72FB" w:rsidP="00FA72FB">
            <w:pPr>
              <w:spacing w:before="60" w:after="60"/>
              <w:rPr>
                <w:b/>
                <w:i/>
              </w:rPr>
            </w:pPr>
          </w:p>
        </w:tc>
        <w:tc>
          <w:tcPr>
            <w:tcW w:w="1195" w:type="pct"/>
            <w:tcBorders>
              <w:top w:val="nil"/>
              <w:left w:val="nil"/>
              <w:bottom w:val="nil"/>
              <w:right w:val="nil"/>
            </w:tcBorders>
            <w:shd w:val="clear" w:color="auto" w:fill="D9D9D9"/>
            <w:tcMar>
              <w:left w:w="57" w:type="dxa"/>
              <w:right w:w="57" w:type="dxa"/>
            </w:tcMar>
            <w:vAlign w:val="center"/>
          </w:tcPr>
          <w:p w:rsidR="00FA72FB" w:rsidRPr="00FA72FB" w:rsidRDefault="00FA72FB" w:rsidP="00FA72FB">
            <w:pPr>
              <w:spacing w:before="60" w:after="60"/>
              <w:rPr>
                <w:b/>
                <w:i/>
              </w:rPr>
            </w:pPr>
          </w:p>
        </w:tc>
      </w:tr>
      <w:tr w:rsidR="00FA72FB" w:rsidRPr="00FA72FB" w:rsidTr="004410FB">
        <w:trPr>
          <w:trHeight w:val="192"/>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Статистический бюллетень «Состояние окружающей среды </w:t>
            </w:r>
            <w:r w:rsidRPr="00FA72FB">
              <w:br/>
              <w:t xml:space="preserve">в </w:t>
            </w:r>
            <w:proofErr w:type="spellStart"/>
            <w:r w:rsidRPr="00FA72FB">
              <w:t>Кыргызской</w:t>
            </w:r>
            <w:proofErr w:type="spellEnd"/>
            <w:r w:rsidRPr="00FA72FB">
              <w:t xml:space="preserve"> Республике, включая экологическую </w:t>
            </w:r>
            <w:r w:rsidRPr="00FA72FB">
              <w:br/>
              <w:t>обстановку в районе озера Иссык-Куль»</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57" w:type="dxa"/>
              <w:right w:w="57" w:type="dxa"/>
            </w:tcMar>
          </w:tcPr>
          <w:p w:rsidR="00FA72FB" w:rsidRPr="00FA72FB" w:rsidRDefault="00FA72FB" w:rsidP="00FA72FB">
            <w:pPr>
              <w:ind w:left="113" w:hanging="113"/>
            </w:pPr>
            <w:r w:rsidRPr="00FA72FB">
              <w:t>август</w:t>
            </w:r>
          </w:p>
        </w:tc>
      </w:tr>
      <w:tr w:rsidR="00FA72FB" w:rsidRPr="00FA72FB" w:rsidTr="004410FB">
        <w:trPr>
          <w:trHeight w:val="152"/>
        </w:trPr>
        <w:tc>
          <w:tcPr>
            <w:tcW w:w="3076" w:type="pct"/>
            <w:tcBorders>
              <w:top w:val="nil"/>
              <w:left w:val="nil"/>
              <w:bottom w:val="nil"/>
              <w:right w:val="nil"/>
            </w:tcBorders>
            <w:tcMar>
              <w:left w:w="28" w:type="dxa"/>
              <w:right w:w="28" w:type="dxa"/>
            </w:tcMar>
          </w:tcPr>
          <w:p w:rsidR="00FA72FB" w:rsidRPr="00FA72FB" w:rsidRDefault="00FA72FB" w:rsidP="00FA72FB">
            <w:pPr>
              <w:ind w:left="113" w:hanging="113"/>
            </w:pPr>
            <w:r w:rsidRPr="00FA72FB">
              <w:t xml:space="preserve">Сборник «Окружающая среда в </w:t>
            </w:r>
            <w:proofErr w:type="spellStart"/>
            <w:r w:rsidRPr="00FA72FB">
              <w:t>Кыргызской</w:t>
            </w:r>
            <w:proofErr w:type="spellEnd"/>
            <w:r w:rsidRPr="00FA72FB">
              <w:t xml:space="preserve"> Республике</w:t>
            </w:r>
            <w:r w:rsidRPr="00FA72FB">
              <w:br/>
              <w:t>2019-2023»</w:t>
            </w:r>
          </w:p>
        </w:tc>
        <w:tc>
          <w:tcPr>
            <w:tcW w:w="729" w:type="pct"/>
            <w:tcBorders>
              <w:top w:val="nil"/>
              <w:left w:val="nil"/>
              <w:bottom w:val="nil"/>
              <w:right w:val="nil"/>
            </w:tcBorders>
            <w:tcMar>
              <w:left w:w="57" w:type="dxa"/>
              <w:right w:w="57" w:type="dxa"/>
            </w:tcMar>
          </w:tcPr>
          <w:p w:rsidR="00FA72FB" w:rsidRPr="00FA72FB" w:rsidRDefault="00FA72FB" w:rsidP="00FA72FB">
            <w:r w:rsidRPr="00FA72FB">
              <w:t>годовая</w:t>
            </w:r>
          </w:p>
        </w:tc>
        <w:tc>
          <w:tcPr>
            <w:tcW w:w="1195" w:type="pct"/>
            <w:tcBorders>
              <w:top w:val="nil"/>
              <w:left w:val="nil"/>
              <w:bottom w:val="nil"/>
              <w:right w:val="nil"/>
            </w:tcBorders>
            <w:tcMar>
              <w:left w:w="57" w:type="dxa"/>
              <w:right w:w="57" w:type="dxa"/>
            </w:tcMar>
          </w:tcPr>
          <w:p w:rsidR="00FA72FB" w:rsidRPr="00FA72FB" w:rsidRDefault="00FA72FB" w:rsidP="00FA72FB">
            <w:pPr>
              <w:ind w:left="113" w:hanging="113"/>
            </w:pPr>
            <w:r w:rsidRPr="00FA72FB">
              <w:t>октябрь</w:t>
            </w:r>
          </w:p>
        </w:tc>
      </w:tr>
    </w:tbl>
    <w:p w:rsidR="00FA72FB" w:rsidRPr="00FA72FB" w:rsidRDefault="00FA72FB" w:rsidP="00FA72FB">
      <w:pPr>
        <w:spacing w:before="200" w:after="120"/>
        <w:rPr>
          <w:b/>
          <w:bCs/>
          <w:color w:val="000080"/>
          <w:sz w:val="22"/>
          <w:szCs w:val="22"/>
        </w:rPr>
      </w:pPr>
      <w:r w:rsidRPr="00FA72FB">
        <w:rPr>
          <w:b/>
          <w:bCs/>
          <w:color w:val="000080"/>
          <w:sz w:val="22"/>
          <w:szCs w:val="22"/>
        </w:rPr>
        <w:t xml:space="preserve">Национальный статистический комитет </w:t>
      </w:r>
      <w:proofErr w:type="spellStart"/>
      <w:r w:rsidRPr="00FA72FB">
        <w:rPr>
          <w:b/>
          <w:bCs/>
          <w:color w:val="000080"/>
          <w:sz w:val="22"/>
          <w:szCs w:val="22"/>
        </w:rPr>
        <w:t>Кыргызской</w:t>
      </w:r>
      <w:proofErr w:type="spellEnd"/>
      <w:r w:rsidRPr="00FA72FB">
        <w:rPr>
          <w:b/>
          <w:bCs/>
          <w:color w:val="000080"/>
          <w:sz w:val="22"/>
          <w:szCs w:val="22"/>
        </w:rPr>
        <w:t xml:space="preserve"> Республики, www.stat.kg</w:t>
      </w:r>
    </w:p>
    <w:p w:rsidR="008F3FCE" w:rsidRDefault="00D74C32">
      <w:pPr>
        <w:pageBreakBefore/>
        <w:jc w:val="center"/>
        <w:rPr>
          <w:b/>
          <w:sz w:val="24"/>
          <w:szCs w:val="24"/>
          <w:lang w:val="ky-KG"/>
        </w:rPr>
      </w:pPr>
      <w:r>
        <w:rPr>
          <w:b/>
          <w:sz w:val="24"/>
          <w:szCs w:val="24"/>
          <w:lang w:val="ky-KG"/>
        </w:rPr>
        <w:lastRenderedPageBreak/>
        <w:t>КЫРГЫЗСТАНДАГЫ ТУРИЗМ</w:t>
      </w:r>
    </w:p>
    <w:p w:rsidR="008F3FCE" w:rsidRDefault="00D74C32">
      <w:pPr>
        <w:jc w:val="center"/>
        <w:rPr>
          <w:b/>
          <w:sz w:val="24"/>
          <w:szCs w:val="24"/>
          <w:lang w:val="ky-KG"/>
        </w:rPr>
      </w:pPr>
      <w:r>
        <w:rPr>
          <w:b/>
          <w:sz w:val="24"/>
          <w:szCs w:val="24"/>
          <w:lang w:val="ky-KG"/>
        </w:rPr>
        <w:t>2018-2022</w:t>
      </w:r>
    </w:p>
    <w:p w:rsidR="008F3FCE" w:rsidRDefault="00D74C32">
      <w:pPr>
        <w:jc w:val="center"/>
        <w:rPr>
          <w:b/>
          <w:sz w:val="24"/>
          <w:szCs w:val="24"/>
          <w:lang w:val="ky-KG"/>
        </w:rPr>
      </w:pPr>
      <w:r>
        <w:rPr>
          <w:b/>
          <w:sz w:val="24"/>
          <w:szCs w:val="24"/>
          <w:lang w:val="ky-KG"/>
        </w:rPr>
        <w:t>ТУРИЗМ В КЫРГЫЗСТАНЕ</w:t>
      </w:r>
    </w:p>
    <w:p w:rsidR="008F3FCE" w:rsidRDefault="008F3FCE">
      <w:pPr>
        <w:jc w:val="center"/>
        <w:rPr>
          <w:sz w:val="24"/>
          <w:szCs w:val="24"/>
          <w:lang w:val="ky-KG"/>
        </w:rPr>
      </w:pPr>
    </w:p>
    <w:p w:rsidR="008F3FCE" w:rsidRDefault="008F3FCE">
      <w:pPr>
        <w:jc w:val="center"/>
        <w:rPr>
          <w:sz w:val="24"/>
          <w:szCs w:val="24"/>
          <w:lang w:val="ky-KG"/>
        </w:rPr>
      </w:pPr>
    </w:p>
    <w:p w:rsidR="008F3FCE" w:rsidRDefault="00D74C32">
      <w:pPr>
        <w:jc w:val="center"/>
        <w:rPr>
          <w:sz w:val="24"/>
          <w:szCs w:val="24"/>
        </w:rPr>
      </w:pPr>
      <w:r>
        <w:rPr>
          <w:sz w:val="24"/>
          <w:szCs w:val="24"/>
          <w:lang w:val="ky-KG"/>
        </w:rPr>
        <w:t xml:space="preserve">Жылдык </w:t>
      </w:r>
      <w:proofErr w:type="spellStart"/>
      <w:r>
        <w:rPr>
          <w:sz w:val="24"/>
          <w:szCs w:val="24"/>
        </w:rPr>
        <w:t>басылма</w:t>
      </w:r>
      <w:proofErr w:type="spellEnd"/>
    </w:p>
    <w:p w:rsidR="008F3FCE" w:rsidRDefault="00D74C32">
      <w:pPr>
        <w:jc w:val="center"/>
        <w:rPr>
          <w:sz w:val="24"/>
          <w:szCs w:val="24"/>
          <w:lang w:val="ky-KG"/>
        </w:rPr>
      </w:pPr>
      <w:r>
        <w:rPr>
          <w:sz w:val="24"/>
          <w:szCs w:val="24"/>
          <w:lang w:val="ky-KG"/>
        </w:rPr>
        <w:t>Годовая публикация</w:t>
      </w:r>
    </w:p>
    <w:p w:rsidR="008F3FCE" w:rsidRDefault="008F3FCE">
      <w:pPr>
        <w:jc w:val="center"/>
        <w:rPr>
          <w:sz w:val="24"/>
          <w:szCs w:val="24"/>
          <w:lang w:val="ky-KG"/>
        </w:rPr>
      </w:pPr>
    </w:p>
    <w:p w:rsidR="008F3FCE" w:rsidRDefault="008F3FCE">
      <w:pPr>
        <w:jc w:val="center"/>
        <w:rPr>
          <w:sz w:val="24"/>
          <w:szCs w:val="24"/>
          <w:lang w:val="ky-KG"/>
        </w:rPr>
      </w:pPr>
    </w:p>
    <w:p w:rsidR="008F3FCE" w:rsidRDefault="008F3FCE">
      <w:pPr>
        <w:jc w:val="center"/>
        <w:rPr>
          <w:sz w:val="24"/>
          <w:szCs w:val="24"/>
          <w:lang w:val="ky-KG"/>
        </w:rPr>
      </w:pPr>
    </w:p>
    <w:p w:rsidR="008F3FCE" w:rsidRDefault="008F3FCE">
      <w:pPr>
        <w:jc w:val="center"/>
        <w:rPr>
          <w:sz w:val="24"/>
          <w:szCs w:val="24"/>
          <w:lang w:val="ky-KG"/>
        </w:rPr>
      </w:pPr>
    </w:p>
    <w:p w:rsidR="008F3FCE" w:rsidRDefault="00D74C32">
      <w:pPr>
        <w:jc w:val="center"/>
        <w:rPr>
          <w:sz w:val="24"/>
          <w:szCs w:val="24"/>
          <w:lang w:val="ky-KG"/>
        </w:rPr>
      </w:pPr>
      <w:r>
        <w:rPr>
          <w:sz w:val="24"/>
          <w:szCs w:val="24"/>
          <w:lang w:val="ky-KG"/>
        </w:rPr>
        <w:t>Жооптуу чыгаруучу:</w:t>
      </w:r>
    </w:p>
    <w:p w:rsidR="008F3FCE" w:rsidRDefault="00D74C32">
      <w:pPr>
        <w:jc w:val="center"/>
        <w:rPr>
          <w:sz w:val="24"/>
          <w:szCs w:val="24"/>
          <w:lang w:val="ky-KG"/>
        </w:rPr>
      </w:pPr>
      <w:r>
        <w:rPr>
          <w:sz w:val="24"/>
          <w:szCs w:val="24"/>
          <w:lang w:val="ky-KG"/>
        </w:rPr>
        <w:t>Л.</w:t>
      </w:r>
      <w:r>
        <w:rPr>
          <w:sz w:val="24"/>
          <w:szCs w:val="24"/>
        </w:rPr>
        <w:t xml:space="preserve"> А. </w:t>
      </w:r>
      <w:r>
        <w:rPr>
          <w:sz w:val="24"/>
          <w:szCs w:val="24"/>
          <w:lang w:val="ky-KG"/>
        </w:rPr>
        <w:t>Текеева</w:t>
      </w:r>
    </w:p>
    <w:p w:rsidR="008F3FCE" w:rsidRDefault="00D74C32">
      <w:pPr>
        <w:jc w:val="center"/>
        <w:rPr>
          <w:sz w:val="24"/>
          <w:szCs w:val="24"/>
          <w:lang w:val="ky-KG"/>
        </w:rPr>
      </w:pPr>
      <w:r>
        <w:rPr>
          <w:sz w:val="24"/>
          <w:szCs w:val="24"/>
          <w:lang w:val="ky-KG"/>
        </w:rPr>
        <w:t>Б.</w:t>
      </w:r>
      <w:r>
        <w:rPr>
          <w:sz w:val="24"/>
          <w:szCs w:val="24"/>
        </w:rPr>
        <w:t xml:space="preserve"> Т.</w:t>
      </w:r>
      <w:r>
        <w:rPr>
          <w:sz w:val="24"/>
          <w:szCs w:val="24"/>
          <w:lang w:val="ky-KG"/>
        </w:rPr>
        <w:t xml:space="preserve"> Супатаева</w:t>
      </w:r>
    </w:p>
    <w:p w:rsidR="008F3FCE" w:rsidRDefault="008F3FCE">
      <w:pPr>
        <w:jc w:val="center"/>
        <w:rPr>
          <w:sz w:val="24"/>
          <w:szCs w:val="24"/>
          <w:lang w:val="ky-KG"/>
        </w:rPr>
      </w:pPr>
    </w:p>
    <w:p w:rsidR="008F3FCE" w:rsidRDefault="008F3FCE">
      <w:pPr>
        <w:jc w:val="center"/>
        <w:rPr>
          <w:sz w:val="24"/>
          <w:szCs w:val="24"/>
          <w:lang w:val="ky-KG"/>
        </w:rPr>
      </w:pPr>
    </w:p>
    <w:p w:rsidR="008F3FCE" w:rsidRDefault="008F3FCE">
      <w:pPr>
        <w:jc w:val="center"/>
        <w:rPr>
          <w:sz w:val="24"/>
          <w:szCs w:val="24"/>
          <w:lang w:val="ky-KG"/>
        </w:rPr>
      </w:pPr>
    </w:p>
    <w:p w:rsidR="008F3FCE" w:rsidRDefault="008F3FCE">
      <w:pPr>
        <w:jc w:val="center"/>
        <w:rPr>
          <w:sz w:val="24"/>
          <w:szCs w:val="24"/>
          <w:lang w:val="ky-KG"/>
        </w:rPr>
      </w:pPr>
    </w:p>
    <w:p w:rsidR="008F3FCE" w:rsidRDefault="00D74C32">
      <w:pPr>
        <w:jc w:val="center"/>
        <w:rPr>
          <w:sz w:val="24"/>
          <w:szCs w:val="24"/>
          <w:lang w:val="ky-KG"/>
        </w:rPr>
      </w:pPr>
      <w:r>
        <w:rPr>
          <w:sz w:val="24"/>
          <w:szCs w:val="24"/>
          <w:lang w:val="ky-KG"/>
        </w:rPr>
        <w:t>Компьютердик калыптоо</w:t>
      </w:r>
    </w:p>
    <w:p w:rsidR="008F3FCE" w:rsidRDefault="00D74C32">
      <w:pPr>
        <w:jc w:val="center"/>
        <w:rPr>
          <w:sz w:val="24"/>
          <w:szCs w:val="24"/>
          <w:lang w:val="ky-KG"/>
        </w:rPr>
      </w:pPr>
      <w:r>
        <w:rPr>
          <w:sz w:val="24"/>
          <w:szCs w:val="24"/>
          <w:lang w:val="ky-KG"/>
        </w:rPr>
        <w:t>Компьютерная верстка</w:t>
      </w:r>
    </w:p>
    <w:p w:rsidR="008F3FCE" w:rsidRDefault="00D74C32">
      <w:pPr>
        <w:jc w:val="center"/>
        <w:rPr>
          <w:sz w:val="24"/>
          <w:szCs w:val="24"/>
          <w:lang w:val="ky-KG"/>
        </w:rPr>
      </w:pPr>
      <w:r>
        <w:rPr>
          <w:sz w:val="24"/>
          <w:szCs w:val="24"/>
          <w:lang w:val="ky-KG"/>
        </w:rPr>
        <w:t xml:space="preserve">Б. </w:t>
      </w:r>
      <w:r>
        <w:rPr>
          <w:sz w:val="24"/>
          <w:szCs w:val="24"/>
        </w:rPr>
        <w:t xml:space="preserve">Т. </w:t>
      </w:r>
      <w:r>
        <w:rPr>
          <w:sz w:val="24"/>
          <w:szCs w:val="24"/>
          <w:lang w:val="ky-KG"/>
        </w:rPr>
        <w:t>Супатаева</w:t>
      </w:r>
    </w:p>
    <w:p w:rsidR="008F3FCE" w:rsidRDefault="00D74C32">
      <w:pPr>
        <w:jc w:val="center"/>
        <w:rPr>
          <w:sz w:val="24"/>
          <w:szCs w:val="24"/>
          <w:lang w:val="ky-KG"/>
        </w:rPr>
      </w:pPr>
      <w:r>
        <w:rPr>
          <w:sz w:val="24"/>
          <w:szCs w:val="24"/>
          <w:lang w:val="ky-KG"/>
        </w:rPr>
        <w:t>Тел.:(+996 312) 324 750, 324 918</w:t>
      </w:r>
    </w:p>
    <w:p w:rsidR="008F3FCE" w:rsidRDefault="008F3FCE">
      <w:pPr>
        <w:jc w:val="center"/>
        <w:rPr>
          <w:sz w:val="24"/>
          <w:szCs w:val="24"/>
          <w:lang w:val="ky-KG"/>
        </w:rPr>
      </w:pPr>
    </w:p>
    <w:p w:rsidR="008F3FCE" w:rsidRDefault="008F3FCE">
      <w:pPr>
        <w:jc w:val="center"/>
        <w:rPr>
          <w:sz w:val="24"/>
          <w:szCs w:val="24"/>
          <w:lang w:val="ky-KG"/>
        </w:rPr>
      </w:pPr>
    </w:p>
    <w:p w:rsidR="008F3FCE" w:rsidRDefault="00D74C32">
      <w:pPr>
        <w:rPr>
          <w:sz w:val="24"/>
          <w:szCs w:val="24"/>
          <w:lang w:val="ky-KG"/>
        </w:rPr>
      </w:pPr>
      <w:r>
        <w:rPr>
          <w:sz w:val="24"/>
          <w:szCs w:val="24"/>
          <w:lang w:val="ky-KG"/>
        </w:rPr>
        <w:t xml:space="preserve">2023-жылдын </w:t>
      </w:r>
      <w:r w:rsidR="00B71634">
        <w:rPr>
          <w:sz w:val="24"/>
          <w:szCs w:val="24"/>
          <w:lang w:val="ky-KG"/>
        </w:rPr>
        <w:t xml:space="preserve">2 </w:t>
      </w:r>
      <w:r w:rsidR="00253AB0">
        <w:rPr>
          <w:sz w:val="24"/>
          <w:szCs w:val="24"/>
          <w:lang w:val="ky-KG"/>
        </w:rPr>
        <w:t>августунда</w:t>
      </w:r>
      <w:r>
        <w:rPr>
          <w:sz w:val="24"/>
          <w:szCs w:val="24"/>
          <w:lang w:val="ky-KG"/>
        </w:rPr>
        <w:t xml:space="preserve"> басып чыгарууга кол коюлду.</w:t>
      </w:r>
    </w:p>
    <w:p w:rsidR="008F3FCE" w:rsidRDefault="00D74C32">
      <w:pPr>
        <w:rPr>
          <w:sz w:val="24"/>
          <w:szCs w:val="24"/>
          <w:lang w:val="ky-KG"/>
        </w:rPr>
      </w:pPr>
      <w:r>
        <w:rPr>
          <w:sz w:val="24"/>
          <w:szCs w:val="24"/>
          <w:lang w:val="ky-KG"/>
        </w:rPr>
        <w:t xml:space="preserve">Подписано в печать: в </w:t>
      </w:r>
      <w:r w:rsidR="00B71634">
        <w:rPr>
          <w:sz w:val="24"/>
          <w:szCs w:val="24"/>
          <w:lang w:val="ky-KG"/>
        </w:rPr>
        <w:t xml:space="preserve">2 </w:t>
      </w:r>
      <w:r w:rsidR="00253AB0">
        <w:rPr>
          <w:sz w:val="24"/>
          <w:szCs w:val="24"/>
          <w:lang w:val="ky-KG"/>
        </w:rPr>
        <w:t>августа</w:t>
      </w:r>
      <w:r>
        <w:rPr>
          <w:sz w:val="24"/>
          <w:szCs w:val="24"/>
          <w:lang w:val="ky-KG"/>
        </w:rPr>
        <w:t xml:space="preserve"> 2023г.</w:t>
      </w:r>
    </w:p>
    <w:p w:rsidR="008F3FCE" w:rsidRDefault="00D74C32">
      <w:pPr>
        <w:rPr>
          <w:sz w:val="24"/>
          <w:szCs w:val="24"/>
          <w:lang w:val="ky-KG"/>
        </w:rPr>
      </w:pPr>
      <w:r>
        <w:rPr>
          <w:sz w:val="24"/>
          <w:szCs w:val="24"/>
          <w:lang w:val="ky-KG"/>
        </w:rPr>
        <w:t>Формат А4 60ч84</w:t>
      </w:r>
    </w:p>
    <w:p w:rsidR="008F3FCE" w:rsidRDefault="00D74C32">
      <w:pPr>
        <w:rPr>
          <w:sz w:val="24"/>
          <w:szCs w:val="24"/>
          <w:lang w:val="ky-KG"/>
        </w:rPr>
      </w:pPr>
      <w:r>
        <w:rPr>
          <w:sz w:val="24"/>
          <w:szCs w:val="24"/>
          <w:lang w:val="ky-KG"/>
        </w:rPr>
        <w:t>Офсеттик басуу</w:t>
      </w:r>
    </w:p>
    <w:p w:rsidR="008F3FCE" w:rsidRDefault="00D74C32">
      <w:pPr>
        <w:rPr>
          <w:sz w:val="24"/>
          <w:szCs w:val="24"/>
          <w:lang w:val="ky-KG"/>
        </w:rPr>
      </w:pPr>
      <w:r>
        <w:rPr>
          <w:sz w:val="24"/>
          <w:szCs w:val="24"/>
          <w:lang w:val="ky-KG"/>
        </w:rPr>
        <w:t>Печать офсетная</w:t>
      </w:r>
    </w:p>
    <w:p w:rsidR="008F3FCE" w:rsidRDefault="00D74C32">
      <w:pPr>
        <w:rPr>
          <w:sz w:val="24"/>
          <w:szCs w:val="24"/>
        </w:rPr>
      </w:pPr>
      <w:r>
        <w:rPr>
          <w:sz w:val="24"/>
          <w:szCs w:val="24"/>
          <w:lang w:val="ky-KG"/>
        </w:rPr>
        <w:t xml:space="preserve">Тираж </w:t>
      </w:r>
      <w:r w:rsidR="00B71634">
        <w:rPr>
          <w:sz w:val="24"/>
          <w:szCs w:val="24"/>
          <w:lang w:val="ky-KG"/>
        </w:rPr>
        <w:t>3</w:t>
      </w:r>
      <w:r w:rsidR="009419AF">
        <w:rPr>
          <w:sz w:val="24"/>
          <w:szCs w:val="24"/>
        </w:rPr>
        <w:t>0</w:t>
      </w:r>
      <w:r>
        <w:rPr>
          <w:sz w:val="24"/>
          <w:szCs w:val="24"/>
        </w:rPr>
        <w:t xml:space="preserve"> </w:t>
      </w:r>
      <w:proofErr w:type="spellStart"/>
      <w:r>
        <w:rPr>
          <w:sz w:val="24"/>
          <w:szCs w:val="24"/>
        </w:rPr>
        <w:t>нуска</w:t>
      </w:r>
      <w:proofErr w:type="spellEnd"/>
    </w:p>
    <w:p w:rsidR="008F3FCE" w:rsidRDefault="00D74C32">
      <w:pPr>
        <w:rPr>
          <w:sz w:val="24"/>
          <w:szCs w:val="24"/>
        </w:rPr>
      </w:pPr>
      <w:r>
        <w:rPr>
          <w:sz w:val="24"/>
          <w:szCs w:val="24"/>
          <w:lang w:val="ky-KG"/>
        </w:rPr>
        <w:t xml:space="preserve">Тираж </w:t>
      </w:r>
      <w:r w:rsidR="00B71634">
        <w:rPr>
          <w:sz w:val="24"/>
          <w:szCs w:val="24"/>
          <w:lang w:val="ky-KG"/>
        </w:rPr>
        <w:t>3</w:t>
      </w:r>
      <w:r w:rsidR="009419AF">
        <w:rPr>
          <w:sz w:val="24"/>
          <w:szCs w:val="24"/>
        </w:rPr>
        <w:t>0</w:t>
      </w:r>
      <w:r>
        <w:rPr>
          <w:sz w:val="24"/>
          <w:szCs w:val="24"/>
        </w:rPr>
        <w:t xml:space="preserve"> экз.</w:t>
      </w:r>
    </w:p>
    <w:p w:rsidR="008F3FCE" w:rsidRDefault="00D74C32">
      <w:pPr>
        <w:rPr>
          <w:sz w:val="24"/>
          <w:szCs w:val="24"/>
        </w:rPr>
      </w:pPr>
      <w:r>
        <w:rPr>
          <w:sz w:val="24"/>
          <w:szCs w:val="24"/>
        </w:rPr>
        <w:t>Заказ №_____</w:t>
      </w:r>
    </w:p>
    <w:p w:rsidR="008F3FCE" w:rsidRDefault="008F3FCE">
      <w:pPr>
        <w:rPr>
          <w:sz w:val="24"/>
          <w:szCs w:val="24"/>
          <w:lang w:val="ky-KG"/>
        </w:rPr>
      </w:pPr>
    </w:p>
    <w:p w:rsidR="008F3FCE" w:rsidRDefault="008F3FCE">
      <w:pPr>
        <w:rPr>
          <w:sz w:val="24"/>
          <w:szCs w:val="24"/>
          <w:lang w:val="ky-KG"/>
        </w:rPr>
      </w:pPr>
    </w:p>
    <w:p w:rsidR="008F3FCE" w:rsidRDefault="008F3FCE">
      <w:pPr>
        <w:rPr>
          <w:sz w:val="24"/>
          <w:szCs w:val="24"/>
          <w:lang w:val="ky-KG"/>
        </w:rPr>
      </w:pPr>
    </w:p>
    <w:p w:rsidR="008F3FCE" w:rsidRDefault="008F3FCE">
      <w:pPr>
        <w:rPr>
          <w:sz w:val="24"/>
          <w:szCs w:val="24"/>
          <w:lang w:val="ky-KG"/>
        </w:rPr>
      </w:pPr>
    </w:p>
    <w:p w:rsidR="008F3FCE" w:rsidRDefault="008F3FCE">
      <w:pPr>
        <w:rPr>
          <w:sz w:val="24"/>
          <w:szCs w:val="24"/>
          <w:lang w:val="ky-KG"/>
        </w:rPr>
      </w:pPr>
    </w:p>
    <w:p w:rsidR="008F3FCE" w:rsidRDefault="008F3FCE">
      <w:pPr>
        <w:rPr>
          <w:sz w:val="24"/>
          <w:szCs w:val="24"/>
          <w:lang w:val="ky-KG"/>
        </w:rPr>
      </w:pPr>
    </w:p>
    <w:p w:rsidR="008F3FCE" w:rsidRDefault="00D74C32">
      <w:pPr>
        <w:jc w:val="center"/>
        <w:rPr>
          <w:sz w:val="24"/>
          <w:szCs w:val="24"/>
        </w:rPr>
      </w:pPr>
      <w:proofErr w:type="spellStart"/>
      <w:r>
        <w:rPr>
          <w:sz w:val="24"/>
          <w:szCs w:val="24"/>
        </w:rPr>
        <w:t>Кыргыз</w:t>
      </w:r>
      <w:proofErr w:type="spellEnd"/>
      <w:r>
        <w:rPr>
          <w:sz w:val="24"/>
          <w:szCs w:val="24"/>
        </w:rPr>
        <w:t xml:space="preserve"> </w:t>
      </w:r>
      <w:proofErr w:type="spellStart"/>
      <w:r>
        <w:rPr>
          <w:sz w:val="24"/>
          <w:szCs w:val="24"/>
        </w:rPr>
        <w:t>Республикасынын</w:t>
      </w:r>
      <w:proofErr w:type="spellEnd"/>
      <w:r>
        <w:rPr>
          <w:sz w:val="24"/>
          <w:szCs w:val="24"/>
        </w:rPr>
        <w:t xml:space="preserve"> </w:t>
      </w:r>
      <w:proofErr w:type="spellStart"/>
      <w:r>
        <w:rPr>
          <w:sz w:val="24"/>
          <w:szCs w:val="24"/>
        </w:rPr>
        <w:t>Улуттук</w:t>
      </w:r>
      <w:proofErr w:type="spellEnd"/>
      <w:r>
        <w:rPr>
          <w:sz w:val="24"/>
          <w:szCs w:val="24"/>
        </w:rPr>
        <w:t xml:space="preserve"> статистика </w:t>
      </w:r>
      <w:proofErr w:type="spellStart"/>
      <w:r>
        <w:rPr>
          <w:sz w:val="24"/>
          <w:szCs w:val="24"/>
        </w:rPr>
        <w:t>комитетинин</w:t>
      </w:r>
      <w:proofErr w:type="spellEnd"/>
    </w:p>
    <w:p w:rsidR="008F3FCE" w:rsidRDefault="00D74C32">
      <w:pPr>
        <w:jc w:val="center"/>
        <w:rPr>
          <w:sz w:val="24"/>
          <w:szCs w:val="24"/>
        </w:rPr>
      </w:pPr>
      <w:proofErr w:type="spellStart"/>
      <w:r>
        <w:rPr>
          <w:sz w:val="24"/>
          <w:szCs w:val="24"/>
        </w:rPr>
        <w:t>Интеллектуалдык</w:t>
      </w:r>
      <w:proofErr w:type="spellEnd"/>
      <w:r>
        <w:rPr>
          <w:sz w:val="24"/>
          <w:szCs w:val="24"/>
        </w:rPr>
        <w:t xml:space="preserve"> </w:t>
      </w:r>
      <w:proofErr w:type="spellStart"/>
      <w:r>
        <w:rPr>
          <w:sz w:val="24"/>
          <w:szCs w:val="24"/>
        </w:rPr>
        <w:t>маалыматтар</w:t>
      </w:r>
      <w:proofErr w:type="spellEnd"/>
      <w:r>
        <w:rPr>
          <w:sz w:val="24"/>
          <w:szCs w:val="24"/>
        </w:rPr>
        <w:t xml:space="preserve"> </w:t>
      </w:r>
      <w:proofErr w:type="spellStart"/>
      <w:r>
        <w:rPr>
          <w:sz w:val="24"/>
          <w:szCs w:val="24"/>
        </w:rPr>
        <w:t>борборунун</w:t>
      </w:r>
      <w:proofErr w:type="spellEnd"/>
    </w:p>
    <w:p w:rsidR="008F3FCE" w:rsidRDefault="00D74C32">
      <w:pPr>
        <w:jc w:val="center"/>
        <w:rPr>
          <w:sz w:val="24"/>
          <w:szCs w:val="24"/>
          <w:lang w:val="ky-KG"/>
        </w:rPr>
      </w:pPr>
      <w:proofErr w:type="spellStart"/>
      <w:r>
        <w:rPr>
          <w:sz w:val="24"/>
          <w:szCs w:val="24"/>
        </w:rPr>
        <w:t>Полиграфиялык</w:t>
      </w:r>
      <w:proofErr w:type="spellEnd"/>
      <w:r>
        <w:rPr>
          <w:sz w:val="24"/>
          <w:szCs w:val="24"/>
        </w:rPr>
        <w:t xml:space="preserve"> </w:t>
      </w:r>
      <w:proofErr w:type="spellStart"/>
      <w:r>
        <w:rPr>
          <w:sz w:val="24"/>
          <w:szCs w:val="24"/>
        </w:rPr>
        <w:t>иштер</w:t>
      </w:r>
      <w:proofErr w:type="spellEnd"/>
      <w:r>
        <w:rPr>
          <w:sz w:val="24"/>
          <w:szCs w:val="24"/>
        </w:rPr>
        <w:t xml:space="preserve"> б</w:t>
      </w:r>
      <w:r>
        <w:rPr>
          <w:sz w:val="24"/>
          <w:szCs w:val="24"/>
          <w:lang w:val="ky-KG"/>
        </w:rPr>
        <w:t>өлүмү</w:t>
      </w:r>
    </w:p>
    <w:p w:rsidR="008F3FCE" w:rsidRDefault="008F3FCE">
      <w:pPr>
        <w:rPr>
          <w:sz w:val="24"/>
          <w:szCs w:val="24"/>
          <w:lang w:val="ky-KG"/>
        </w:rPr>
      </w:pPr>
    </w:p>
    <w:p w:rsidR="008F3FCE" w:rsidRDefault="008F3FCE">
      <w:pPr>
        <w:rPr>
          <w:sz w:val="24"/>
          <w:szCs w:val="24"/>
          <w:lang w:val="ky-KG"/>
        </w:rPr>
      </w:pPr>
    </w:p>
    <w:p w:rsidR="008F3FCE" w:rsidRDefault="00D74C32">
      <w:pPr>
        <w:jc w:val="center"/>
        <w:rPr>
          <w:sz w:val="24"/>
          <w:szCs w:val="24"/>
        </w:rPr>
      </w:pPr>
      <w:r>
        <w:rPr>
          <w:sz w:val="24"/>
          <w:szCs w:val="24"/>
        </w:rPr>
        <w:t>Отдел полиграфических работ</w:t>
      </w:r>
    </w:p>
    <w:p w:rsidR="008F3FCE" w:rsidRDefault="00D74C32">
      <w:pPr>
        <w:jc w:val="center"/>
        <w:rPr>
          <w:sz w:val="24"/>
          <w:szCs w:val="24"/>
          <w:lang w:val="ky-KG"/>
        </w:rPr>
      </w:pPr>
      <w:r>
        <w:rPr>
          <w:sz w:val="24"/>
          <w:szCs w:val="24"/>
        </w:rPr>
        <w:t xml:space="preserve">ЦИД </w:t>
      </w:r>
      <w:proofErr w:type="spellStart"/>
      <w:r>
        <w:rPr>
          <w:sz w:val="24"/>
          <w:szCs w:val="24"/>
        </w:rPr>
        <w:t>Нац</w:t>
      </w:r>
      <w:proofErr w:type="spellEnd"/>
      <w:r>
        <w:rPr>
          <w:sz w:val="24"/>
          <w:szCs w:val="24"/>
          <w:lang w:val="ky-KG"/>
        </w:rPr>
        <w:t xml:space="preserve">ионального </w:t>
      </w:r>
      <w:proofErr w:type="spellStart"/>
      <w:r>
        <w:rPr>
          <w:sz w:val="24"/>
          <w:szCs w:val="24"/>
        </w:rPr>
        <w:t>стат</w:t>
      </w:r>
      <w:proofErr w:type="spellEnd"/>
      <w:r>
        <w:rPr>
          <w:sz w:val="24"/>
          <w:szCs w:val="24"/>
          <w:lang w:val="ky-KG"/>
        </w:rPr>
        <w:t xml:space="preserve">истического </w:t>
      </w:r>
      <w:r>
        <w:rPr>
          <w:sz w:val="24"/>
          <w:szCs w:val="24"/>
        </w:rPr>
        <w:t>ком</w:t>
      </w:r>
      <w:r>
        <w:rPr>
          <w:sz w:val="24"/>
          <w:szCs w:val="24"/>
          <w:lang w:val="ky-KG"/>
        </w:rPr>
        <w:t>итета</w:t>
      </w:r>
    </w:p>
    <w:p w:rsidR="008F3FCE" w:rsidRDefault="00D74C32">
      <w:pPr>
        <w:jc w:val="center"/>
        <w:rPr>
          <w:sz w:val="24"/>
          <w:szCs w:val="24"/>
        </w:rPr>
      </w:pPr>
      <w:proofErr w:type="spellStart"/>
      <w:r>
        <w:rPr>
          <w:sz w:val="24"/>
          <w:szCs w:val="24"/>
        </w:rPr>
        <w:t>Кыргызской</w:t>
      </w:r>
      <w:proofErr w:type="spellEnd"/>
      <w:r>
        <w:rPr>
          <w:sz w:val="24"/>
          <w:szCs w:val="24"/>
        </w:rPr>
        <w:t xml:space="preserve"> Республики</w:t>
      </w:r>
    </w:p>
    <w:sectPr w:rsidR="008F3FCE">
      <w:footerReference w:type="default" r:id="rId18"/>
      <w:pgSz w:w="11906" w:h="16838"/>
      <w:pgMar w:top="1134" w:right="1134" w:bottom="1134" w:left="1134" w:header="0" w:footer="170" w:gutter="0"/>
      <w:pgNumType w:start="2"/>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167" w:rsidRDefault="00964167">
      <w:r>
        <w:separator/>
      </w:r>
    </w:p>
  </w:endnote>
  <w:endnote w:type="continuationSeparator" w:id="0">
    <w:p w:rsidR="00964167" w:rsidRDefault="00964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default"/>
    <w:sig w:usb0="00000000" w:usb1="0000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Kyrghyz Times">
    <w:panose1 w:val="00000000000000000000"/>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FBE" w:rsidRPr="007C2A67" w:rsidRDefault="00955FBE" w:rsidP="007C2A67">
    <w:pPr>
      <w:pStyle w:val="af4"/>
      <w:jc w:val="center"/>
      <w:rPr>
        <w:rFonts w:ascii="Arial" w:hAnsi="Arial" w:cs="Arial"/>
      </w:rPr>
    </w:pPr>
  </w:p>
  <w:p w:rsidR="00955FBE" w:rsidRDefault="00955FB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167" w:rsidRDefault="00964167">
      <w:r>
        <w:separator/>
      </w:r>
    </w:p>
  </w:footnote>
  <w:footnote w:type="continuationSeparator" w:id="0">
    <w:p w:rsidR="00964167" w:rsidRDefault="00964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357"/>
    <w:rsid w:val="00001134"/>
    <w:rsid w:val="000011D8"/>
    <w:rsid w:val="00002357"/>
    <w:rsid w:val="000023C4"/>
    <w:rsid w:val="0000386A"/>
    <w:rsid w:val="00003E6C"/>
    <w:rsid w:val="00004675"/>
    <w:rsid w:val="00004788"/>
    <w:rsid w:val="0000637F"/>
    <w:rsid w:val="00006A98"/>
    <w:rsid w:val="00006D72"/>
    <w:rsid w:val="00006F2F"/>
    <w:rsid w:val="00006FFA"/>
    <w:rsid w:val="000070A6"/>
    <w:rsid w:val="00007258"/>
    <w:rsid w:val="00010AAB"/>
    <w:rsid w:val="00010E70"/>
    <w:rsid w:val="00011243"/>
    <w:rsid w:val="00011DAD"/>
    <w:rsid w:val="0001404F"/>
    <w:rsid w:val="000143C5"/>
    <w:rsid w:val="00014479"/>
    <w:rsid w:val="0001521E"/>
    <w:rsid w:val="00017C10"/>
    <w:rsid w:val="00017C1F"/>
    <w:rsid w:val="000210CF"/>
    <w:rsid w:val="000214A1"/>
    <w:rsid w:val="00021BA5"/>
    <w:rsid w:val="00021E9D"/>
    <w:rsid w:val="000231E1"/>
    <w:rsid w:val="0002535E"/>
    <w:rsid w:val="00025E9B"/>
    <w:rsid w:val="00026359"/>
    <w:rsid w:val="00026929"/>
    <w:rsid w:val="000273CE"/>
    <w:rsid w:val="0002745B"/>
    <w:rsid w:val="00027681"/>
    <w:rsid w:val="000279C9"/>
    <w:rsid w:val="00027A63"/>
    <w:rsid w:val="00027D32"/>
    <w:rsid w:val="00027E2D"/>
    <w:rsid w:val="00030339"/>
    <w:rsid w:val="00031C2A"/>
    <w:rsid w:val="00031C88"/>
    <w:rsid w:val="00032AFF"/>
    <w:rsid w:val="0003342D"/>
    <w:rsid w:val="00034793"/>
    <w:rsid w:val="00034A24"/>
    <w:rsid w:val="00035197"/>
    <w:rsid w:val="00036811"/>
    <w:rsid w:val="00036D5C"/>
    <w:rsid w:val="00037843"/>
    <w:rsid w:val="00040432"/>
    <w:rsid w:val="00040588"/>
    <w:rsid w:val="00041FA2"/>
    <w:rsid w:val="000431C9"/>
    <w:rsid w:val="000453B6"/>
    <w:rsid w:val="00045799"/>
    <w:rsid w:val="00045F4C"/>
    <w:rsid w:val="00045FAC"/>
    <w:rsid w:val="00046557"/>
    <w:rsid w:val="0005023E"/>
    <w:rsid w:val="00053F13"/>
    <w:rsid w:val="000549B7"/>
    <w:rsid w:val="00055064"/>
    <w:rsid w:val="00055350"/>
    <w:rsid w:val="000559C1"/>
    <w:rsid w:val="00055EA4"/>
    <w:rsid w:val="00055F29"/>
    <w:rsid w:val="00056F05"/>
    <w:rsid w:val="00061A60"/>
    <w:rsid w:val="0006319D"/>
    <w:rsid w:val="0006325D"/>
    <w:rsid w:val="00064142"/>
    <w:rsid w:val="00064801"/>
    <w:rsid w:val="00064EB5"/>
    <w:rsid w:val="00065D76"/>
    <w:rsid w:val="00065DF8"/>
    <w:rsid w:val="00065F50"/>
    <w:rsid w:val="00066A81"/>
    <w:rsid w:val="00070656"/>
    <w:rsid w:val="00070E2D"/>
    <w:rsid w:val="00071070"/>
    <w:rsid w:val="00072F8E"/>
    <w:rsid w:val="00075DC2"/>
    <w:rsid w:val="00076265"/>
    <w:rsid w:val="0007641D"/>
    <w:rsid w:val="000764A2"/>
    <w:rsid w:val="0007693C"/>
    <w:rsid w:val="00076995"/>
    <w:rsid w:val="00076A44"/>
    <w:rsid w:val="00076CFD"/>
    <w:rsid w:val="0007791D"/>
    <w:rsid w:val="00077CD1"/>
    <w:rsid w:val="00077FC6"/>
    <w:rsid w:val="00077FC9"/>
    <w:rsid w:val="000801D6"/>
    <w:rsid w:val="000802A0"/>
    <w:rsid w:val="00080E36"/>
    <w:rsid w:val="00081BF9"/>
    <w:rsid w:val="00082A6E"/>
    <w:rsid w:val="00083979"/>
    <w:rsid w:val="00083999"/>
    <w:rsid w:val="00083F1F"/>
    <w:rsid w:val="000840FB"/>
    <w:rsid w:val="00084822"/>
    <w:rsid w:val="00084D5A"/>
    <w:rsid w:val="00084E50"/>
    <w:rsid w:val="0008564E"/>
    <w:rsid w:val="0008573E"/>
    <w:rsid w:val="00085742"/>
    <w:rsid w:val="00085DED"/>
    <w:rsid w:val="000865DA"/>
    <w:rsid w:val="00091A43"/>
    <w:rsid w:val="000920A7"/>
    <w:rsid w:val="000928FF"/>
    <w:rsid w:val="00093DB7"/>
    <w:rsid w:val="00093F09"/>
    <w:rsid w:val="0009406E"/>
    <w:rsid w:val="000942F3"/>
    <w:rsid w:val="00094501"/>
    <w:rsid w:val="000964F2"/>
    <w:rsid w:val="000975F4"/>
    <w:rsid w:val="00097D88"/>
    <w:rsid w:val="000A015C"/>
    <w:rsid w:val="000A0490"/>
    <w:rsid w:val="000A0BF9"/>
    <w:rsid w:val="000A27E5"/>
    <w:rsid w:val="000A36F7"/>
    <w:rsid w:val="000A7F76"/>
    <w:rsid w:val="000B04B1"/>
    <w:rsid w:val="000B0924"/>
    <w:rsid w:val="000B0B85"/>
    <w:rsid w:val="000B1E4B"/>
    <w:rsid w:val="000B273B"/>
    <w:rsid w:val="000B2E65"/>
    <w:rsid w:val="000B3070"/>
    <w:rsid w:val="000B3BC7"/>
    <w:rsid w:val="000B3D95"/>
    <w:rsid w:val="000B47BF"/>
    <w:rsid w:val="000B54DC"/>
    <w:rsid w:val="000B5F8B"/>
    <w:rsid w:val="000B6387"/>
    <w:rsid w:val="000B63B4"/>
    <w:rsid w:val="000B7BCD"/>
    <w:rsid w:val="000C035C"/>
    <w:rsid w:val="000C1ADE"/>
    <w:rsid w:val="000C2E7D"/>
    <w:rsid w:val="000C3CB7"/>
    <w:rsid w:val="000C3DCA"/>
    <w:rsid w:val="000C4837"/>
    <w:rsid w:val="000C5187"/>
    <w:rsid w:val="000C59DB"/>
    <w:rsid w:val="000C6034"/>
    <w:rsid w:val="000C698A"/>
    <w:rsid w:val="000C711E"/>
    <w:rsid w:val="000C7CCF"/>
    <w:rsid w:val="000D0B1A"/>
    <w:rsid w:val="000D0DD3"/>
    <w:rsid w:val="000D14A6"/>
    <w:rsid w:val="000D1B8A"/>
    <w:rsid w:val="000D1E9D"/>
    <w:rsid w:val="000D217B"/>
    <w:rsid w:val="000D2639"/>
    <w:rsid w:val="000D3B94"/>
    <w:rsid w:val="000D48DC"/>
    <w:rsid w:val="000D4BD1"/>
    <w:rsid w:val="000D4F4D"/>
    <w:rsid w:val="000D7134"/>
    <w:rsid w:val="000D7173"/>
    <w:rsid w:val="000E1998"/>
    <w:rsid w:val="000E2C34"/>
    <w:rsid w:val="000E2DEC"/>
    <w:rsid w:val="000E5B90"/>
    <w:rsid w:val="000E5D76"/>
    <w:rsid w:val="000E7005"/>
    <w:rsid w:val="000E7880"/>
    <w:rsid w:val="000F00C9"/>
    <w:rsid w:val="000F0489"/>
    <w:rsid w:val="000F067F"/>
    <w:rsid w:val="000F0FE9"/>
    <w:rsid w:val="000F109D"/>
    <w:rsid w:val="000F1FC7"/>
    <w:rsid w:val="000F2C1F"/>
    <w:rsid w:val="000F2EA0"/>
    <w:rsid w:val="000F2F75"/>
    <w:rsid w:val="000F34DB"/>
    <w:rsid w:val="000F37BC"/>
    <w:rsid w:val="000F4504"/>
    <w:rsid w:val="000F46E6"/>
    <w:rsid w:val="000F60E7"/>
    <w:rsid w:val="000F6F51"/>
    <w:rsid w:val="000F6FCF"/>
    <w:rsid w:val="000F7572"/>
    <w:rsid w:val="000F76D6"/>
    <w:rsid w:val="000F79D5"/>
    <w:rsid w:val="001006AF"/>
    <w:rsid w:val="0010299F"/>
    <w:rsid w:val="001035AE"/>
    <w:rsid w:val="00104339"/>
    <w:rsid w:val="00104811"/>
    <w:rsid w:val="0010592E"/>
    <w:rsid w:val="00105D75"/>
    <w:rsid w:val="00105DEF"/>
    <w:rsid w:val="00106175"/>
    <w:rsid w:val="0010662A"/>
    <w:rsid w:val="00106A1F"/>
    <w:rsid w:val="001071EA"/>
    <w:rsid w:val="00111637"/>
    <w:rsid w:val="001127CD"/>
    <w:rsid w:val="00112CA7"/>
    <w:rsid w:val="001135FB"/>
    <w:rsid w:val="001138D8"/>
    <w:rsid w:val="00113961"/>
    <w:rsid w:val="00113A2F"/>
    <w:rsid w:val="00114319"/>
    <w:rsid w:val="001163C8"/>
    <w:rsid w:val="001168D1"/>
    <w:rsid w:val="001177B6"/>
    <w:rsid w:val="00117A47"/>
    <w:rsid w:val="00117B64"/>
    <w:rsid w:val="001213AF"/>
    <w:rsid w:val="001217DD"/>
    <w:rsid w:val="00121DD4"/>
    <w:rsid w:val="00121FD2"/>
    <w:rsid w:val="00122BF3"/>
    <w:rsid w:val="0012308D"/>
    <w:rsid w:val="001231E5"/>
    <w:rsid w:val="001235DA"/>
    <w:rsid w:val="00123754"/>
    <w:rsid w:val="00124496"/>
    <w:rsid w:val="00124AF2"/>
    <w:rsid w:val="00124E51"/>
    <w:rsid w:val="001251E2"/>
    <w:rsid w:val="001257D6"/>
    <w:rsid w:val="001260C7"/>
    <w:rsid w:val="0012618D"/>
    <w:rsid w:val="00126356"/>
    <w:rsid w:val="0012661E"/>
    <w:rsid w:val="001307FA"/>
    <w:rsid w:val="001308CA"/>
    <w:rsid w:val="00130EA8"/>
    <w:rsid w:val="0013112E"/>
    <w:rsid w:val="0013116B"/>
    <w:rsid w:val="00131297"/>
    <w:rsid w:val="001323E1"/>
    <w:rsid w:val="00132813"/>
    <w:rsid w:val="00132D67"/>
    <w:rsid w:val="001345DA"/>
    <w:rsid w:val="00136CB7"/>
    <w:rsid w:val="001405C8"/>
    <w:rsid w:val="001408B8"/>
    <w:rsid w:val="001413C0"/>
    <w:rsid w:val="001414B7"/>
    <w:rsid w:val="00142534"/>
    <w:rsid w:val="00143034"/>
    <w:rsid w:val="0014341D"/>
    <w:rsid w:val="00143BDE"/>
    <w:rsid w:val="00144B41"/>
    <w:rsid w:val="00144D6F"/>
    <w:rsid w:val="00144D9B"/>
    <w:rsid w:val="0014705F"/>
    <w:rsid w:val="00147ADD"/>
    <w:rsid w:val="00147EE4"/>
    <w:rsid w:val="00147F04"/>
    <w:rsid w:val="001500FC"/>
    <w:rsid w:val="00150A95"/>
    <w:rsid w:val="001522E9"/>
    <w:rsid w:val="00152308"/>
    <w:rsid w:val="0015298A"/>
    <w:rsid w:val="001529DF"/>
    <w:rsid w:val="00152AC3"/>
    <w:rsid w:val="00153FAE"/>
    <w:rsid w:val="0015444D"/>
    <w:rsid w:val="00154E81"/>
    <w:rsid w:val="00154F4F"/>
    <w:rsid w:val="001554D7"/>
    <w:rsid w:val="001559A3"/>
    <w:rsid w:val="00155F6C"/>
    <w:rsid w:val="001563B8"/>
    <w:rsid w:val="00156ACE"/>
    <w:rsid w:val="00157DCC"/>
    <w:rsid w:val="00160039"/>
    <w:rsid w:val="00161471"/>
    <w:rsid w:val="00161945"/>
    <w:rsid w:val="00161C49"/>
    <w:rsid w:val="001625B9"/>
    <w:rsid w:val="00162F20"/>
    <w:rsid w:val="001638B1"/>
    <w:rsid w:val="00163D0A"/>
    <w:rsid w:val="00163ED6"/>
    <w:rsid w:val="001642DB"/>
    <w:rsid w:val="00164DE1"/>
    <w:rsid w:val="00165DD8"/>
    <w:rsid w:val="00166C6A"/>
    <w:rsid w:val="00167464"/>
    <w:rsid w:val="0017107D"/>
    <w:rsid w:val="0017109B"/>
    <w:rsid w:val="001715F8"/>
    <w:rsid w:val="00172213"/>
    <w:rsid w:val="00172ACB"/>
    <w:rsid w:val="00172C4F"/>
    <w:rsid w:val="00172E3B"/>
    <w:rsid w:val="00172F2A"/>
    <w:rsid w:val="001734D5"/>
    <w:rsid w:val="001735DD"/>
    <w:rsid w:val="001739DE"/>
    <w:rsid w:val="00174492"/>
    <w:rsid w:val="0017526F"/>
    <w:rsid w:val="0017689F"/>
    <w:rsid w:val="001770E1"/>
    <w:rsid w:val="0017768C"/>
    <w:rsid w:val="00180AA8"/>
    <w:rsid w:val="0018101A"/>
    <w:rsid w:val="00181F04"/>
    <w:rsid w:val="001822BC"/>
    <w:rsid w:val="0018272C"/>
    <w:rsid w:val="00182EAF"/>
    <w:rsid w:val="0018334B"/>
    <w:rsid w:val="001833D8"/>
    <w:rsid w:val="00183C0B"/>
    <w:rsid w:val="001845A1"/>
    <w:rsid w:val="00185B07"/>
    <w:rsid w:val="00185F90"/>
    <w:rsid w:val="001864DD"/>
    <w:rsid w:val="0018755A"/>
    <w:rsid w:val="00187A34"/>
    <w:rsid w:val="00187ED1"/>
    <w:rsid w:val="001907F8"/>
    <w:rsid w:val="00190C06"/>
    <w:rsid w:val="001918EC"/>
    <w:rsid w:val="00192184"/>
    <w:rsid w:val="00192C77"/>
    <w:rsid w:val="0019302C"/>
    <w:rsid w:val="00194752"/>
    <w:rsid w:val="00194C52"/>
    <w:rsid w:val="001955FB"/>
    <w:rsid w:val="0019780A"/>
    <w:rsid w:val="001A0B24"/>
    <w:rsid w:val="001A1FFC"/>
    <w:rsid w:val="001A34A2"/>
    <w:rsid w:val="001A3957"/>
    <w:rsid w:val="001A3D20"/>
    <w:rsid w:val="001A4D03"/>
    <w:rsid w:val="001A5C0D"/>
    <w:rsid w:val="001A67EA"/>
    <w:rsid w:val="001A739A"/>
    <w:rsid w:val="001B1E8B"/>
    <w:rsid w:val="001B246B"/>
    <w:rsid w:val="001B41AB"/>
    <w:rsid w:val="001B43A7"/>
    <w:rsid w:val="001B48F1"/>
    <w:rsid w:val="001B4917"/>
    <w:rsid w:val="001B5257"/>
    <w:rsid w:val="001B546C"/>
    <w:rsid w:val="001B5CE4"/>
    <w:rsid w:val="001B65BD"/>
    <w:rsid w:val="001B7108"/>
    <w:rsid w:val="001B786C"/>
    <w:rsid w:val="001C025D"/>
    <w:rsid w:val="001C1AAD"/>
    <w:rsid w:val="001C2060"/>
    <w:rsid w:val="001C2992"/>
    <w:rsid w:val="001C2C0D"/>
    <w:rsid w:val="001C2C12"/>
    <w:rsid w:val="001C39A6"/>
    <w:rsid w:val="001C4BEC"/>
    <w:rsid w:val="001C524B"/>
    <w:rsid w:val="001C5A5F"/>
    <w:rsid w:val="001C63C3"/>
    <w:rsid w:val="001C6901"/>
    <w:rsid w:val="001C6F1E"/>
    <w:rsid w:val="001C7513"/>
    <w:rsid w:val="001C772B"/>
    <w:rsid w:val="001C7F24"/>
    <w:rsid w:val="001D08DE"/>
    <w:rsid w:val="001D11B4"/>
    <w:rsid w:val="001D18D6"/>
    <w:rsid w:val="001D3297"/>
    <w:rsid w:val="001D3457"/>
    <w:rsid w:val="001D34FB"/>
    <w:rsid w:val="001D4647"/>
    <w:rsid w:val="001D4954"/>
    <w:rsid w:val="001D4C62"/>
    <w:rsid w:val="001D4CFF"/>
    <w:rsid w:val="001D5473"/>
    <w:rsid w:val="001D571B"/>
    <w:rsid w:val="001D5826"/>
    <w:rsid w:val="001D59D8"/>
    <w:rsid w:val="001D5BC3"/>
    <w:rsid w:val="001D6879"/>
    <w:rsid w:val="001D7B0F"/>
    <w:rsid w:val="001E0507"/>
    <w:rsid w:val="001E0EDB"/>
    <w:rsid w:val="001E1477"/>
    <w:rsid w:val="001E1B4E"/>
    <w:rsid w:val="001E1D87"/>
    <w:rsid w:val="001E2367"/>
    <w:rsid w:val="001E24C9"/>
    <w:rsid w:val="001E3C91"/>
    <w:rsid w:val="001E4BCA"/>
    <w:rsid w:val="001E50BC"/>
    <w:rsid w:val="001E683D"/>
    <w:rsid w:val="001E74BB"/>
    <w:rsid w:val="001E75BD"/>
    <w:rsid w:val="001F06D3"/>
    <w:rsid w:val="001F0941"/>
    <w:rsid w:val="001F0B2B"/>
    <w:rsid w:val="001F1E27"/>
    <w:rsid w:val="001F1F77"/>
    <w:rsid w:val="001F21B3"/>
    <w:rsid w:val="001F410B"/>
    <w:rsid w:val="001F4275"/>
    <w:rsid w:val="001F4789"/>
    <w:rsid w:val="001F4A16"/>
    <w:rsid w:val="001F5072"/>
    <w:rsid w:val="001F5C74"/>
    <w:rsid w:val="001F5D55"/>
    <w:rsid w:val="001F5F51"/>
    <w:rsid w:val="001F654D"/>
    <w:rsid w:val="001F66B0"/>
    <w:rsid w:val="001F68CD"/>
    <w:rsid w:val="001F6A99"/>
    <w:rsid w:val="001F6CA2"/>
    <w:rsid w:val="002001C0"/>
    <w:rsid w:val="0020064A"/>
    <w:rsid w:val="00201213"/>
    <w:rsid w:val="00201C4E"/>
    <w:rsid w:val="002024A0"/>
    <w:rsid w:val="002049E0"/>
    <w:rsid w:val="00204A4F"/>
    <w:rsid w:val="002051BA"/>
    <w:rsid w:val="00205AA6"/>
    <w:rsid w:val="00206C3B"/>
    <w:rsid w:val="002075A2"/>
    <w:rsid w:val="002100DE"/>
    <w:rsid w:val="0021087F"/>
    <w:rsid w:val="00210A30"/>
    <w:rsid w:val="0021150B"/>
    <w:rsid w:val="0021448D"/>
    <w:rsid w:val="00215720"/>
    <w:rsid w:val="00216270"/>
    <w:rsid w:val="002164B4"/>
    <w:rsid w:val="00216DFA"/>
    <w:rsid w:val="0022376E"/>
    <w:rsid w:val="00223B87"/>
    <w:rsid w:val="00223F5E"/>
    <w:rsid w:val="00224C6F"/>
    <w:rsid w:val="00225410"/>
    <w:rsid w:val="0022548C"/>
    <w:rsid w:val="002255CB"/>
    <w:rsid w:val="00225855"/>
    <w:rsid w:val="002261FB"/>
    <w:rsid w:val="002276C7"/>
    <w:rsid w:val="00227BC2"/>
    <w:rsid w:val="00231270"/>
    <w:rsid w:val="002327E0"/>
    <w:rsid w:val="00232B8D"/>
    <w:rsid w:val="00234322"/>
    <w:rsid w:val="002348CF"/>
    <w:rsid w:val="002349E1"/>
    <w:rsid w:val="00234D28"/>
    <w:rsid w:val="002350DD"/>
    <w:rsid w:val="002358DC"/>
    <w:rsid w:val="0024045B"/>
    <w:rsid w:val="002410B9"/>
    <w:rsid w:val="002415E6"/>
    <w:rsid w:val="00241BDC"/>
    <w:rsid w:val="00242313"/>
    <w:rsid w:val="0024670E"/>
    <w:rsid w:val="00247506"/>
    <w:rsid w:val="002505CF"/>
    <w:rsid w:val="00250C36"/>
    <w:rsid w:val="00252C49"/>
    <w:rsid w:val="00252F54"/>
    <w:rsid w:val="00252F81"/>
    <w:rsid w:val="00253AB0"/>
    <w:rsid w:val="00253DD4"/>
    <w:rsid w:val="0025451D"/>
    <w:rsid w:val="002558FC"/>
    <w:rsid w:val="00255C29"/>
    <w:rsid w:val="00256A06"/>
    <w:rsid w:val="00257448"/>
    <w:rsid w:val="00260617"/>
    <w:rsid w:val="0026161B"/>
    <w:rsid w:val="00262704"/>
    <w:rsid w:val="00265345"/>
    <w:rsid w:val="002655A7"/>
    <w:rsid w:val="00265FFF"/>
    <w:rsid w:val="002662A4"/>
    <w:rsid w:val="00267514"/>
    <w:rsid w:val="00271281"/>
    <w:rsid w:val="0027168E"/>
    <w:rsid w:val="00271CD8"/>
    <w:rsid w:val="002727CE"/>
    <w:rsid w:val="00272985"/>
    <w:rsid w:val="00272DB9"/>
    <w:rsid w:val="00273B0A"/>
    <w:rsid w:val="00273E32"/>
    <w:rsid w:val="00273FF1"/>
    <w:rsid w:val="0027438A"/>
    <w:rsid w:val="002748D4"/>
    <w:rsid w:val="00274B27"/>
    <w:rsid w:val="002751D2"/>
    <w:rsid w:val="00277888"/>
    <w:rsid w:val="00277E2D"/>
    <w:rsid w:val="00277F38"/>
    <w:rsid w:val="002800D2"/>
    <w:rsid w:val="00280887"/>
    <w:rsid w:val="00280EE1"/>
    <w:rsid w:val="002814E9"/>
    <w:rsid w:val="00281CB7"/>
    <w:rsid w:val="0028275E"/>
    <w:rsid w:val="00282EF8"/>
    <w:rsid w:val="00283ADD"/>
    <w:rsid w:val="00283AF4"/>
    <w:rsid w:val="00283DFB"/>
    <w:rsid w:val="002840E8"/>
    <w:rsid w:val="0028437D"/>
    <w:rsid w:val="00284603"/>
    <w:rsid w:val="00285021"/>
    <w:rsid w:val="00285584"/>
    <w:rsid w:val="00285FB5"/>
    <w:rsid w:val="0028630E"/>
    <w:rsid w:val="00286360"/>
    <w:rsid w:val="00286ED2"/>
    <w:rsid w:val="00290835"/>
    <w:rsid w:val="00293759"/>
    <w:rsid w:val="0029390D"/>
    <w:rsid w:val="00293BD1"/>
    <w:rsid w:val="00293F45"/>
    <w:rsid w:val="00294A6A"/>
    <w:rsid w:val="00294C29"/>
    <w:rsid w:val="00295E31"/>
    <w:rsid w:val="00296441"/>
    <w:rsid w:val="002965A2"/>
    <w:rsid w:val="00296659"/>
    <w:rsid w:val="00297701"/>
    <w:rsid w:val="00297C02"/>
    <w:rsid w:val="00297DB9"/>
    <w:rsid w:val="002A246B"/>
    <w:rsid w:val="002A24C8"/>
    <w:rsid w:val="002A24F0"/>
    <w:rsid w:val="002A274C"/>
    <w:rsid w:val="002A27FD"/>
    <w:rsid w:val="002A3636"/>
    <w:rsid w:val="002A3B6A"/>
    <w:rsid w:val="002A3DB0"/>
    <w:rsid w:val="002A4C3E"/>
    <w:rsid w:val="002A5E02"/>
    <w:rsid w:val="002A6A83"/>
    <w:rsid w:val="002A6DC7"/>
    <w:rsid w:val="002A6FA1"/>
    <w:rsid w:val="002A786E"/>
    <w:rsid w:val="002A78B4"/>
    <w:rsid w:val="002A7B14"/>
    <w:rsid w:val="002A7F07"/>
    <w:rsid w:val="002B0A9F"/>
    <w:rsid w:val="002B0FEF"/>
    <w:rsid w:val="002B2689"/>
    <w:rsid w:val="002B2BE7"/>
    <w:rsid w:val="002B2FE3"/>
    <w:rsid w:val="002B349B"/>
    <w:rsid w:val="002B4853"/>
    <w:rsid w:val="002B619B"/>
    <w:rsid w:val="002B6779"/>
    <w:rsid w:val="002B716C"/>
    <w:rsid w:val="002B71F9"/>
    <w:rsid w:val="002B74F3"/>
    <w:rsid w:val="002B77CD"/>
    <w:rsid w:val="002C06F1"/>
    <w:rsid w:val="002C0E72"/>
    <w:rsid w:val="002C22FA"/>
    <w:rsid w:val="002C261C"/>
    <w:rsid w:val="002C3562"/>
    <w:rsid w:val="002C399F"/>
    <w:rsid w:val="002C4426"/>
    <w:rsid w:val="002C515F"/>
    <w:rsid w:val="002C5642"/>
    <w:rsid w:val="002C5A26"/>
    <w:rsid w:val="002C5B6C"/>
    <w:rsid w:val="002C623E"/>
    <w:rsid w:val="002C6425"/>
    <w:rsid w:val="002C709D"/>
    <w:rsid w:val="002C7359"/>
    <w:rsid w:val="002D0A67"/>
    <w:rsid w:val="002D1087"/>
    <w:rsid w:val="002D110C"/>
    <w:rsid w:val="002D1150"/>
    <w:rsid w:val="002D303F"/>
    <w:rsid w:val="002D39B1"/>
    <w:rsid w:val="002D3A69"/>
    <w:rsid w:val="002D5A43"/>
    <w:rsid w:val="002D5EAD"/>
    <w:rsid w:val="002D5F9E"/>
    <w:rsid w:val="002D66E5"/>
    <w:rsid w:val="002E02C5"/>
    <w:rsid w:val="002E06A6"/>
    <w:rsid w:val="002E0D41"/>
    <w:rsid w:val="002E10BC"/>
    <w:rsid w:val="002E1F36"/>
    <w:rsid w:val="002E2807"/>
    <w:rsid w:val="002E319F"/>
    <w:rsid w:val="002E3A37"/>
    <w:rsid w:val="002E4D31"/>
    <w:rsid w:val="002E52C7"/>
    <w:rsid w:val="002E5457"/>
    <w:rsid w:val="002E5760"/>
    <w:rsid w:val="002E6F40"/>
    <w:rsid w:val="002E700C"/>
    <w:rsid w:val="002E740D"/>
    <w:rsid w:val="002E76E8"/>
    <w:rsid w:val="002F0A4F"/>
    <w:rsid w:val="002F1191"/>
    <w:rsid w:val="002F19AD"/>
    <w:rsid w:val="002F3238"/>
    <w:rsid w:val="002F4769"/>
    <w:rsid w:val="002F53B8"/>
    <w:rsid w:val="002F5598"/>
    <w:rsid w:val="002F5707"/>
    <w:rsid w:val="002F62DB"/>
    <w:rsid w:val="002F64B7"/>
    <w:rsid w:val="002F6611"/>
    <w:rsid w:val="002F6E24"/>
    <w:rsid w:val="002F71D5"/>
    <w:rsid w:val="002F72F2"/>
    <w:rsid w:val="00300439"/>
    <w:rsid w:val="003023D1"/>
    <w:rsid w:val="003026D2"/>
    <w:rsid w:val="00303719"/>
    <w:rsid w:val="00303A55"/>
    <w:rsid w:val="003047BC"/>
    <w:rsid w:val="00306146"/>
    <w:rsid w:val="00306297"/>
    <w:rsid w:val="00306B1D"/>
    <w:rsid w:val="0031058F"/>
    <w:rsid w:val="0031072B"/>
    <w:rsid w:val="0031236C"/>
    <w:rsid w:val="003126D6"/>
    <w:rsid w:val="00312B13"/>
    <w:rsid w:val="0031331C"/>
    <w:rsid w:val="00313DBD"/>
    <w:rsid w:val="00313DF8"/>
    <w:rsid w:val="003147B7"/>
    <w:rsid w:val="00314A59"/>
    <w:rsid w:val="00314A7B"/>
    <w:rsid w:val="00314F36"/>
    <w:rsid w:val="00315A35"/>
    <w:rsid w:val="00320750"/>
    <w:rsid w:val="003209C7"/>
    <w:rsid w:val="00320E32"/>
    <w:rsid w:val="0032224D"/>
    <w:rsid w:val="003226E4"/>
    <w:rsid w:val="00322945"/>
    <w:rsid w:val="00322EBE"/>
    <w:rsid w:val="003236E5"/>
    <w:rsid w:val="003245F0"/>
    <w:rsid w:val="00324D21"/>
    <w:rsid w:val="00325C99"/>
    <w:rsid w:val="00325D3D"/>
    <w:rsid w:val="00325DB8"/>
    <w:rsid w:val="003260BF"/>
    <w:rsid w:val="003264C6"/>
    <w:rsid w:val="00326B05"/>
    <w:rsid w:val="00327138"/>
    <w:rsid w:val="0032736C"/>
    <w:rsid w:val="00327461"/>
    <w:rsid w:val="00327BD4"/>
    <w:rsid w:val="00327FAA"/>
    <w:rsid w:val="003309F0"/>
    <w:rsid w:val="00331808"/>
    <w:rsid w:val="0033218A"/>
    <w:rsid w:val="00332329"/>
    <w:rsid w:val="00332BED"/>
    <w:rsid w:val="00334F51"/>
    <w:rsid w:val="00335C90"/>
    <w:rsid w:val="0033614B"/>
    <w:rsid w:val="0033637D"/>
    <w:rsid w:val="00337D2D"/>
    <w:rsid w:val="003403BF"/>
    <w:rsid w:val="003407F1"/>
    <w:rsid w:val="00340C62"/>
    <w:rsid w:val="00341E8D"/>
    <w:rsid w:val="00342CFF"/>
    <w:rsid w:val="0034543A"/>
    <w:rsid w:val="003458B6"/>
    <w:rsid w:val="003473DB"/>
    <w:rsid w:val="003475E8"/>
    <w:rsid w:val="00347C6E"/>
    <w:rsid w:val="00347D50"/>
    <w:rsid w:val="00351118"/>
    <w:rsid w:val="00351902"/>
    <w:rsid w:val="00351CC7"/>
    <w:rsid w:val="00351E83"/>
    <w:rsid w:val="003522B0"/>
    <w:rsid w:val="00352A3E"/>
    <w:rsid w:val="003545A7"/>
    <w:rsid w:val="003557AE"/>
    <w:rsid w:val="00355B7E"/>
    <w:rsid w:val="003569D7"/>
    <w:rsid w:val="003569E8"/>
    <w:rsid w:val="00357F39"/>
    <w:rsid w:val="00360040"/>
    <w:rsid w:val="003616B8"/>
    <w:rsid w:val="00361707"/>
    <w:rsid w:val="00361EC5"/>
    <w:rsid w:val="00363AA8"/>
    <w:rsid w:val="00363E07"/>
    <w:rsid w:val="00365742"/>
    <w:rsid w:val="0036646D"/>
    <w:rsid w:val="00366B7C"/>
    <w:rsid w:val="003673BD"/>
    <w:rsid w:val="00367CDF"/>
    <w:rsid w:val="00367DB8"/>
    <w:rsid w:val="00370D71"/>
    <w:rsid w:val="003728CE"/>
    <w:rsid w:val="0037342B"/>
    <w:rsid w:val="0037412D"/>
    <w:rsid w:val="00374486"/>
    <w:rsid w:val="003747FC"/>
    <w:rsid w:val="003758D7"/>
    <w:rsid w:val="0037670F"/>
    <w:rsid w:val="00377B91"/>
    <w:rsid w:val="00377BC2"/>
    <w:rsid w:val="00377EC9"/>
    <w:rsid w:val="00380437"/>
    <w:rsid w:val="003808A8"/>
    <w:rsid w:val="00380F36"/>
    <w:rsid w:val="00381205"/>
    <w:rsid w:val="00381520"/>
    <w:rsid w:val="00381FE7"/>
    <w:rsid w:val="00382346"/>
    <w:rsid w:val="00382BD2"/>
    <w:rsid w:val="00382D4C"/>
    <w:rsid w:val="00383132"/>
    <w:rsid w:val="00383B90"/>
    <w:rsid w:val="00384C7C"/>
    <w:rsid w:val="00385BD3"/>
    <w:rsid w:val="00385ECF"/>
    <w:rsid w:val="003869D1"/>
    <w:rsid w:val="00386B4F"/>
    <w:rsid w:val="00386D67"/>
    <w:rsid w:val="003871EC"/>
    <w:rsid w:val="00390800"/>
    <w:rsid w:val="00391A52"/>
    <w:rsid w:val="00391E7E"/>
    <w:rsid w:val="00392844"/>
    <w:rsid w:val="00392AB5"/>
    <w:rsid w:val="003931B2"/>
    <w:rsid w:val="003931DE"/>
    <w:rsid w:val="00393978"/>
    <w:rsid w:val="00393FA8"/>
    <w:rsid w:val="00394036"/>
    <w:rsid w:val="00395D50"/>
    <w:rsid w:val="003976BB"/>
    <w:rsid w:val="003A0B1B"/>
    <w:rsid w:val="003A1D24"/>
    <w:rsid w:val="003A1E13"/>
    <w:rsid w:val="003A22FA"/>
    <w:rsid w:val="003A2BFF"/>
    <w:rsid w:val="003A2C3C"/>
    <w:rsid w:val="003A30CD"/>
    <w:rsid w:val="003A38FB"/>
    <w:rsid w:val="003A4556"/>
    <w:rsid w:val="003A5F7B"/>
    <w:rsid w:val="003A62B2"/>
    <w:rsid w:val="003A6759"/>
    <w:rsid w:val="003A6DEC"/>
    <w:rsid w:val="003A73F3"/>
    <w:rsid w:val="003A7DCA"/>
    <w:rsid w:val="003B0900"/>
    <w:rsid w:val="003B1BC1"/>
    <w:rsid w:val="003B25EF"/>
    <w:rsid w:val="003B31D4"/>
    <w:rsid w:val="003B405F"/>
    <w:rsid w:val="003B498C"/>
    <w:rsid w:val="003B49E7"/>
    <w:rsid w:val="003B5011"/>
    <w:rsid w:val="003B6C82"/>
    <w:rsid w:val="003B6ECE"/>
    <w:rsid w:val="003B706A"/>
    <w:rsid w:val="003B7310"/>
    <w:rsid w:val="003B7312"/>
    <w:rsid w:val="003B7836"/>
    <w:rsid w:val="003B7BBF"/>
    <w:rsid w:val="003B7DA4"/>
    <w:rsid w:val="003C45C1"/>
    <w:rsid w:val="003C4DF4"/>
    <w:rsid w:val="003C5169"/>
    <w:rsid w:val="003C60A1"/>
    <w:rsid w:val="003C614D"/>
    <w:rsid w:val="003C6221"/>
    <w:rsid w:val="003C7190"/>
    <w:rsid w:val="003C7669"/>
    <w:rsid w:val="003C7C61"/>
    <w:rsid w:val="003C7E75"/>
    <w:rsid w:val="003D03E3"/>
    <w:rsid w:val="003D2B88"/>
    <w:rsid w:val="003D32B9"/>
    <w:rsid w:val="003D41E4"/>
    <w:rsid w:val="003D54A7"/>
    <w:rsid w:val="003D556B"/>
    <w:rsid w:val="003D6D2B"/>
    <w:rsid w:val="003E0615"/>
    <w:rsid w:val="003E09D5"/>
    <w:rsid w:val="003E14C2"/>
    <w:rsid w:val="003E1AFB"/>
    <w:rsid w:val="003E365C"/>
    <w:rsid w:val="003E3F03"/>
    <w:rsid w:val="003E47FC"/>
    <w:rsid w:val="003E4C90"/>
    <w:rsid w:val="003E4D69"/>
    <w:rsid w:val="003E5710"/>
    <w:rsid w:val="003E579A"/>
    <w:rsid w:val="003E5C82"/>
    <w:rsid w:val="003E5C87"/>
    <w:rsid w:val="003E6389"/>
    <w:rsid w:val="003E64AE"/>
    <w:rsid w:val="003E7B8E"/>
    <w:rsid w:val="003F076E"/>
    <w:rsid w:val="003F227B"/>
    <w:rsid w:val="003F2B77"/>
    <w:rsid w:val="003F2CD9"/>
    <w:rsid w:val="003F3E32"/>
    <w:rsid w:val="003F4EFE"/>
    <w:rsid w:val="003F5BE5"/>
    <w:rsid w:val="003F7E96"/>
    <w:rsid w:val="003F7F2D"/>
    <w:rsid w:val="0040159C"/>
    <w:rsid w:val="00401880"/>
    <w:rsid w:val="004018FE"/>
    <w:rsid w:val="004032CC"/>
    <w:rsid w:val="004037A1"/>
    <w:rsid w:val="0040400F"/>
    <w:rsid w:val="00404108"/>
    <w:rsid w:val="004043AB"/>
    <w:rsid w:val="00404609"/>
    <w:rsid w:val="00404B2B"/>
    <w:rsid w:val="00406093"/>
    <w:rsid w:val="00406E4D"/>
    <w:rsid w:val="004073D5"/>
    <w:rsid w:val="00407B8C"/>
    <w:rsid w:val="00411492"/>
    <w:rsid w:val="004123D6"/>
    <w:rsid w:val="00412A08"/>
    <w:rsid w:val="00412E9C"/>
    <w:rsid w:val="00412F03"/>
    <w:rsid w:val="00413B94"/>
    <w:rsid w:val="00414212"/>
    <w:rsid w:val="00415111"/>
    <w:rsid w:val="0041549C"/>
    <w:rsid w:val="0041592A"/>
    <w:rsid w:val="004200AE"/>
    <w:rsid w:val="004209FE"/>
    <w:rsid w:val="0042130D"/>
    <w:rsid w:val="00421E09"/>
    <w:rsid w:val="00422907"/>
    <w:rsid w:val="00423443"/>
    <w:rsid w:val="00423AA1"/>
    <w:rsid w:val="00423F50"/>
    <w:rsid w:val="004242EE"/>
    <w:rsid w:val="00424B41"/>
    <w:rsid w:val="00424B43"/>
    <w:rsid w:val="0042523C"/>
    <w:rsid w:val="00425710"/>
    <w:rsid w:val="00425FF7"/>
    <w:rsid w:val="004272A3"/>
    <w:rsid w:val="0043010F"/>
    <w:rsid w:val="004304DD"/>
    <w:rsid w:val="00430F18"/>
    <w:rsid w:val="00431AE7"/>
    <w:rsid w:val="00431D54"/>
    <w:rsid w:val="00432244"/>
    <w:rsid w:val="004329AF"/>
    <w:rsid w:val="0043375D"/>
    <w:rsid w:val="004338E9"/>
    <w:rsid w:val="00434365"/>
    <w:rsid w:val="00434EF8"/>
    <w:rsid w:val="004353D9"/>
    <w:rsid w:val="00435791"/>
    <w:rsid w:val="00435888"/>
    <w:rsid w:val="00435DA0"/>
    <w:rsid w:val="004363CF"/>
    <w:rsid w:val="00436E82"/>
    <w:rsid w:val="004374EC"/>
    <w:rsid w:val="00437A61"/>
    <w:rsid w:val="00437CC5"/>
    <w:rsid w:val="00437FB1"/>
    <w:rsid w:val="00440028"/>
    <w:rsid w:val="00440121"/>
    <w:rsid w:val="004401B7"/>
    <w:rsid w:val="004401F5"/>
    <w:rsid w:val="00440F54"/>
    <w:rsid w:val="004410FB"/>
    <w:rsid w:val="0044142E"/>
    <w:rsid w:val="004417A4"/>
    <w:rsid w:val="00443589"/>
    <w:rsid w:val="0044387F"/>
    <w:rsid w:val="00443D17"/>
    <w:rsid w:val="004447E1"/>
    <w:rsid w:val="00445AD5"/>
    <w:rsid w:val="00445C98"/>
    <w:rsid w:val="0044649E"/>
    <w:rsid w:val="00446513"/>
    <w:rsid w:val="00446803"/>
    <w:rsid w:val="00446AF0"/>
    <w:rsid w:val="00446CE8"/>
    <w:rsid w:val="00451342"/>
    <w:rsid w:val="00452463"/>
    <w:rsid w:val="00452BB8"/>
    <w:rsid w:val="004530BA"/>
    <w:rsid w:val="00453154"/>
    <w:rsid w:val="0045336D"/>
    <w:rsid w:val="00454295"/>
    <w:rsid w:val="00455F4F"/>
    <w:rsid w:val="00457A81"/>
    <w:rsid w:val="00457B2E"/>
    <w:rsid w:val="004606D3"/>
    <w:rsid w:val="004608F2"/>
    <w:rsid w:val="00460BE9"/>
    <w:rsid w:val="0046134C"/>
    <w:rsid w:val="00461BA5"/>
    <w:rsid w:val="00461BF3"/>
    <w:rsid w:val="00462697"/>
    <w:rsid w:val="00463147"/>
    <w:rsid w:val="00464F6C"/>
    <w:rsid w:val="0046507C"/>
    <w:rsid w:val="00465348"/>
    <w:rsid w:val="00465792"/>
    <w:rsid w:val="00465AFE"/>
    <w:rsid w:val="0046634E"/>
    <w:rsid w:val="0046654F"/>
    <w:rsid w:val="00467138"/>
    <w:rsid w:val="00467927"/>
    <w:rsid w:val="0047002E"/>
    <w:rsid w:val="00470B3F"/>
    <w:rsid w:val="00470C04"/>
    <w:rsid w:val="00470D68"/>
    <w:rsid w:val="00471256"/>
    <w:rsid w:val="004712A3"/>
    <w:rsid w:val="00471D97"/>
    <w:rsid w:val="004726A3"/>
    <w:rsid w:val="004729C0"/>
    <w:rsid w:val="004738EE"/>
    <w:rsid w:val="00473A11"/>
    <w:rsid w:val="00473D82"/>
    <w:rsid w:val="00475D6C"/>
    <w:rsid w:val="00476411"/>
    <w:rsid w:val="0047660F"/>
    <w:rsid w:val="0047703A"/>
    <w:rsid w:val="00477FB1"/>
    <w:rsid w:val="004805DF"/>
    <w:rsid w:val="00480BB3"/>
    <w:rsid w:val="00480FC3"/>
    <w:rsid w:val="004810EF"/>
    <w:rsid w:val="00481158"/>
    <w:rsid w:val="00481375"/>
    <w:rsid w:val="0048242C"/>
    <w:rsid w:val="00482A0E"/>
    <w:rsid w:val="0048305E"/>
    <w:rsid w:val="00483710"/>
    <w:rsid w:val="0048384D"/>
    <w:rsid w:val="00483889"/>
    <w:rsid w:val="004845E3"/>
    <w:rsid w:val="0048483F"/>
    <w:rsid w:val="00484E0F"/>
    <w:rsid w:val="00485CBB"/>
    <w:rsid w:val="00486519"/>
    <w:rsid w:val="00486C2D"/>
    <w:rsid w:val="0048754E"/>
    <w:rsid w:val="004901E3"/>
    <w:rsid w:val="004909AC"/>
    <w:rsid w:val="00491335"/>
    <w:rsid w:val="00491653"/>
    <w:rsid w:val="00491C5B"/>
    <w:rsid w:val="00492D9D"/>
    <w:rsid w:val="0049312E"/>
    <w:rsid w:val="00495511"/>
    <w:rsid w:val="00495973"/>
    <w:rsid w:val="00495ED4"/>
    <w:rsid w:val="0049647C"/>
    <w:rsid w:val="00496C81"/>
    <w:rsid w:val="00496DDF"/>
    <w:rsid w:val="00497D81"/>
    <w:rsid w:val="004A068E"/>
    <w:rsid w:val="004A0CBB"/>
    <w:rsid w:val="004A0E08"/>
    <w:rsid w:val="004A1FB5"/>
    <w:rsid w:val="004A4019"/>
    <w:rsid w:val="004A592A"/>
    <w:rsid w:val="004A6772"/>
    <w:rsid w:val="004A69D7"/>
    <w:rsid w:val="004A74E6"/>
    <w:rsid w:val="004A7C63"/>
    <w:rsid w:val="004B0E7F"/>
    <w:rsid w:val="004B15D2"/>
    <w:rsid w:val="004B29E1"/>
    <w:rsid w:val="004B5062"/>
    <w:rsid w:val="004B6C6E"/>
    <w:rsid w:val="004B788D"/>
    <w:rsid w:val="004C0F91"/>
    <w:rsid w:val="004C3A97"/>
    <w:rsid w:val="004C3E9B"/>
    <w:rsid w:val="004C4503"/>
    <w:rsid w:val="004C4784"/>
    <w:rsid w:val="004C59DB"/>
    <w:rsid w:val="004C6465"/>
    <w:rsid w:val="004C67F2"/>
    <w:rsid w:val="004D1A4D"/>
    <w:rsid w:val="004D2CF3"/>
    <w:rsid w:val="004D3672"/>
    <w:rsid w:val="004D3A15"/>
    <w:rsid w:val="004D412C"/>
    <w:rsid w:val="004D51E0"/>
    <w:rsid w:val="004D57F3"/>
    <w:rsid w:val="004D5FC7"/>
    <w:rsid w:val="004D72BD"/>
    <w:rsid w:val="004D76A1"/>
    <w:rsid w:val="004D7E8C"/>
    <w:rsid w:val="004E0E81"/>
    <w:rsid w:val="004E2367"/>
    <w:rsid w:val="004E3F78"/>
    <w:rsid w:val="004E4285"/>
    <w:rsid w:val="004E552B"/>
    <w:rsid w:val="004E5FD6"/>
    <w:rsid w:val="004E67AD"/>
    <w:rsid w:val="004E6FCB"/>
    <w:rsid w:val="004E724A"/>
    <w:rsid w:val="004E746C"/>
    <w:rsid w:val="004E7600"/>
    <w:rsid w:val="004E7A67"/>
    <w:rsid w:val="004F074F"/>
    <w:rsid w:val="004F1057"/>
    <w:rsid w:val="004F17FC"/>
    <w:rsid w:val="004F234D"/>
    <w:rsid w:val="004F36C9"/>
    <w:rsid w:val="004F4DAE"/>
    <w:rsid w:val="004F58EF"/>
    <w:rsid w:val="004F6BB2"/>
    <w:rsid w:val="004F6F41"/>
    <w:rsid w:val="004F785A"/>
    <w:rsid w:val="004F7CB5"/>
    <w:rsid w:val="00500516"/>
    <w:rsid w:val="00500685"/>
    <w:rsid w:val="00501066"/>
    <w:rsid w:val="00503195"/>
    <w:rsid w:val="005032D4"/>
    <w:rsid w:val="00504477"/>
    <w:rsid w:val="005051F0"/>
    <w:rsid w:val="005055E7"/>
    <w:rsid w:val="00506241"/>
    <w:rsid w:val="005065E8"/>
    <w:rsid w:val="00507C97"/>
    <w:rsid w:val="00510A97"/>
    <w:rsid w:val="005120F2"/>
    <w:rsid w:val="00512A9A"/>
    <w:rsid w:val="0051345E"/>
    <w:rsid w:val="005136B9"/>
    <w:rsid w:val="00514796"/>
    <w:rsid w:val="00514C2F"/>
    <w:rsid w:val="00514E45"/>
    <w:rsid w:val="005159C5"/>
    <w:rsid w:val="00515AE0"/>
    <w:rsid w:val="00515DC5"/>
    <w:rsid w:val="005160AC"/>
    <w:rsid w:val="00520068"/>
    <w:rsid w:val="005217CC"/>
    <w:rsid w:val="00523A67"/>
    <w:rsid w:val="00524CE3"/>
    <w:rsid w:val="005251D7"/>
    <w:rsid w:val="00526467"/>
    <w:rsid w:val="0052689F"/>
    <w:rsid w:val="00526A75"/>
    <w:rsid w:val="00526C1A"/>
    <w:rsid w:val="005279DE"/>
    <w:rsid w:val="00527AF9"/>
    <w:rsid w:val="005307F7"/>
    <w:rsid w:val="005308BE"/>
    <w:rsid w:val="00530A5A"/>
    <w:rsid w:val="00531273"/>
    <w:rsid w:val="005318A9"/>
    <w:rsid w:val="00531DC3"/>
    <w:rsid w:val="00532FEB"/>
    <w:rsid w:val="005332D4"/>
    <w:rsid w:val="005336E3"/>
    <w:rsid w:val="00533998"/>
    <w:rsid w:val="00534BA2"/>
    <w:rsid w:val="005352AA"/>
    <w:rsid w:val="005362FC"/>
    <w:rsid w:val="00536390"/>
    <w:rsid w:val="00536EB0"/>
    <w:rsid w:val="005379B6"/>
    <w:rsid w:val="00537F9B"/>
    <w:rsid w:val="00541581"/>
    <w:rsid w:val="00541A26"/>
    <w:rsid w:val="00541C51"/>
    <w:rsid w:val="0054219D"/>
    <w:rsid w:val="00542F89"/>
    <w:rsid w:val="00543F99"/>
    <w:rsid w:val="005441D6"/>
    <w:rsid w:val="00545473"/>
    <w:rsid w:val="00545D6B"/>
    <w:rsid w:val="00546E9C"/>
    <w:rsid w:val="00546FDB"/>
    <w:rsid w:val="00547584"/>
    <w:rsid w:val="005479E5"/>
    <w:rsid w:val="00552052"/>
    <w:rsid w:val="005523DE"/>
    <w:rsid w:val="0055448C"/>
    <w:rsid w:val="0055471D"/>
    <w:rsid w:val="00555295"/>
    <w:rsid w:val="00555A0B"/>
    <w:rsid w:val="00557738"/>
    <w:rsid w:val="005579CF"/>
    <w:rsid w:val="00557CF4"/>
    <w:rsid w:val="00557E06"/>
    <w:rsid w:val="0056454D"/>
    <w:rsid w:val="0056578D"/>
    <w:rsid w:val="005674DF"/>
    <w:rsid w:val="00567559"/>
    <w:rsid w:val="00570788"/>
    <w:rsid w:val="0057226B"/>
    <w:rsid w:val="005726A5"/>
    <w:rsid w:val="0057277F"/>
    <w:rsid w:val="00573753"/>
    <w:rsid w:val="005759E7"/>
    <w:rsid w:val="00575F8C"/>
    <w:rsid w:val="00576DA6"/>
    <w:rsid w:val="00577197"/>
    <w:rsid w:val="00580357"/>
    <w:rsid w:val="005819D4"/>
    <w:rsid w:val="00582BCC"/>
    <w:rsid w:val="00583FFA"/>
    <w:rsid w:val="005848AF"/>
    <w:rsid w:val="00584CF4"/>
    <w:rsid w:val="00584D3A"/>
    <w:rsid w:val="0058555C"/>
    <w:rsid w:val="005858CF"/>
    <w:rsid w:val="00585935"/>
    <w:rsid w:val="005862D4"/>
    <w:rsid w:val="005866BB"/>
    <w:rsid w:val="005869DC"/>
    <w:rsid w:val="005904F2"/>
    <w:rsid w:val="005921A8"/>
    <w:rsid w:val="00592DC1"/>
    <w:rsid w:val="00593AF6"/>
    <w:rsid w:val="005940FF"/>
    <w:rsid w:val="00594724"/>
    <w:rsid w:val="00595831"/>
    <w:rsid w:val="00595DB5"/>
    <w:rsid w:val="00595F63"/>
    <w:rsid w:val="00596FEF"/>
    <w:rsid w:val="005972C2"/>
    <w:rsid w:val="00597489"/>
    <w:rsid w:val="005978CB"/>
    <w:rsid w:val="005A0552"/>
    <w:rsid w:val="005A18A0"/>
    <w:rsid w:val="005A18E4"/>
    <w:rsid w:val="005A273C"/>
    <w:rsid w:val="005A288B"/>
    <w:rsid w:val="005A2C2A"/>
    <w:rsid w:val="005A34CA"/>
    <w:rsid w:val="005A46B7"/>
    <w:rsid w:val="005A4FE2"/>
    <w:rsid w:val="005A584E"/>
    <w:rsid w:val="005A5F05"/>
    <w:rsid w:val="005A66D3"/>
    <w:rsid w:val="005B00FC"/>
    <w:rsid w:val="005B0854"/>
    <w:rsid w:val="005B0ABA"/>
    <w:rsid w:val="005B1B31"/>
    <w:rsid w:val="005B1CD6"/>
    <w:rsid w:val="005B1E59"/>
    <w:rsid w:val="005B1FA6"/>
    <w:rsid w:val="005B211C"/>
    <w:rsid w:val="005B3C1B"/>
    <w:rsid w:val="005B5240"/>
    <w:rsid w:val="005B5306"/>
    <w:rsid w:val="005B5AF8"/>
    <w:rsid w:val="005B6A5E"/>
    <w:rsid w:val="005B6B4F"/>
    <w:rsid w:val="005B760F"/>
    <w:rsid w:val="005B7A17"/>
    <w:rsid w:val="005C0165"/>
    <w:rsid w:val="005C0447"/>
    <w:rsid w:val="005C0AB7"/>
    <w:rsid w:val="005C0B39"/>
    <w:rsid w:val="005C0C14"/>
    <w:rsid w:val="005C1C89"/>
    <w:rsid w:val="005C296D"/>
    <w:rsid w:val="005C303D"/>
    <w:rsid w:val="005C31D9"/>
    <w:rsid w:val="005C3448"/>
    <w:rsid w:val="005C3B05"/>
    <w:rsid w:val="005C5F7C"/>
    <w:rsid w:val="005C6522"/>
    <w:rsid w:val="005C691F"/>
    <w:rsid w:val="005C6F83"/>
    <w:rsid w:val="005D16D2"/>
    <w:rsid w:val="005D1888"/>
    <w:rsid w:val="005D1AC5"/>
    <w:rsid w:val="005D1F4C"/>
    <w:rsid w:val="005D32E8"/>
    <w:rsid w:val="005D3622"/>
    <w:rsid w:val="005D3F02"/>
    <w:rsid w:val="005D499A"/>
    <w:rsid w:val="005D4AF0"/>
    <w:rsid w:val="005D5013"/>
    <w:rsid w:val="005D53FD"/>
    <w:rsid w:val="005D564E"/>
    <w:rsid w:val="005D722F"/>
    <w:rsid w:val="005D7D65"/>
    <w:rsid w:val="005E02E3"/>
    <w:rsid w:val="005E0802"/>
    <w:rsid w:val="005E0AA7"/>
    <w:rsid w:val="005E0B14"/>
    <w:rsid w:val="005E0E38"/>
    <w:rsid w:val="005E1F11"/>
    <w:rsid w:val="005E244E"/>
    <w:rsid w:val="005E2912"/>
    <w:rsid w:val="005E2BC6"/>
    <w:rsid w:val="005E2CC7"/>
    <w:rsid w:val="005E3D24"/>
    <w:rsid w:val="005E4684"/>
    <w:rsid w:val="005E6375"/>
    <w:rsid w:val="005E6F99"/>
    <w:rsid w:val="005E70FF"/>
    <w:rsid w:val="005E76ED"/>
    <w:rsid w:val="005E781F"/>
    <w:rsid w:val="005E7926"/>
    <w:rsid w:val="005E7FE0"/>
    <w:rsid w:val="005F0639"/>
    <w:rsid w:val="005F2B59"/>
    <w:rsid w:val="005F2D2A"/>
    <w:rsid w:val="005F44E0"/>
    <w:rsid w:val="005F579C"/>
    <w:rsid w:val="006007B2"/>
    <w:rsid w:val="006007F5"/>
    <w:rsid w:val="00601974"/>
    <w:rsid w:val="00601C4D"/>
    <w:rsid w:val="00602D31"/>
    <w:rsid w:val="00602F17"/>
    <w:rsid w:val="0060390A"/>
    <w:rsid w:val="00603958"/>
    <w:rsid w:val="00605D68"/>
    <w:rsid w:val="00606EA8"/>
    <w:rsid w:val="0061051B"/>
    <w:rsid w:val="00610DE5"/>
    <w:rsid w:val="0061226E"/>
    <w:rsid w:val="00612710"/>
    <w:rsid w:val="006129A2"/>
    <w:rsid w:val="00615A0E"/>
    <w:rsid w:val="00615FEA"/>
    <w:rsid w:val="0061610A"/>
    <w:rsid w:val="006168B1"/>
    <w:rsid w:val="00616AF3"/>
    <w:rsid w:val="00616DF4"/>
    <w:rsid w:val="0061703A"/>
    <w:rsid w:val="006170EF"/>
    <w:rsid w:val="0061764D"/>
    <w:rsid w:val="006177EC"/>
    <w:rsid w:val="006202B4"/>
    <w:rsid w:val="00620621"/>
    <w:rsid w:val="00620A89"/>
    <w:rsid w:val="0062111B"/>
    <w:rsid w:val="00622244"/>
    <w:rsid w:val="006249EC"/>
    <w:rsid w:val="00624B4D"/>
    <w:rsid w:val="00624FC7"/>
    <w:rsid w:val="00625C24"/>
    <w:rsid w:val="0062731F"/>
    <w:rsid w:val="006274A7"/>
    <w:rsid w:val="00627518"/>
    <w:rsid w:val="00630E15"/>
    <w:rsid w:val="006310C7"/>
    <w:rsid w:val="00631FAA"/>
    <w:rsid w:val="00632AE6"/>
    <w:rsid w:val="00632C57"/>
    <w:rsid w:val="006333B6"/>
    <w:rsid w:val="006335A1"/>
    <w:rsid w:val="006343EB"/>
    <w:rsid w:val="006353D5"/>
    <w:rsid w:val="006354A9"/>
    <w:rsid w:val="006355C6"/>
    <w:rsid w:val="00636067"/>
    <w:rsid w:val="006363CD"/>
    <w:rsid w:val="00636D78"/>
    <w:rsid w:val="00637A75"/>
    <w:rsid w:val="00641AE5"/>
    <w:rsid w:val="00641BB4"/>
    <w:rsid w:val="0064260D"/>
    <w:rsid w:val="00642BCA"/>
    <w:rsid w:val="00642E53"/>
    <w:rsid w:val="00643B92"/>
    <w:rsid w:val="00643CA1"/>
    <w:rsid w:val="006449D1"/>
    <w:rsid w:val="006453F6"/>
    <w:rsid w:val="00650169"/>
    <w:rsid w:val="00652234"/>
    <w:rsid w:val="00652245"/>
    <w:rsid w:val="006527E0"/>
    <w:rsid w:val="00652C02"/>
    <w:rsid w:val="0065301C"/>
    <w:rsid w:val="0065480B"/>
    <w:rsid w:val="006602D4"/>
    <w:rsid w:val="00662C10"/>
    <w:rsid w:val="00662F26"/>
    <w:rsid w:val="006633E2"/>
    <w:rsid w:val="00664217"/>
    <w:rsid w:val="006651A5"/>
    <w:rsid w:val="0066636E"/>
    <w:rsid w:val="00667D0C"/>
    <w:rsid w:val="00671643"/>
    <w:rsid w:val="00671D74"/>
    <w:rsid w:val="006733DB"/>
    <w:rsid w:val="006742BB"/>
    <w:rsid w:val="00674443"/>
    <w:rsid w:val="00674E60"/>
    <w:rsid w:val="00675663"/>
    <w:rsid w:val="00675728"/>
    <w:rsid w:val="00675B2E"/>
    <w:rsid w:val="00676AC8"/>
    <w:rsid w:val="00677492"/>
    <w:rsid w:val="00677B05"/>
    <w:rsid w:val="00680D0B"/>
    <w:rsid w:val="00681799"/>
    <w:rsid w:val="00682A01"/>
    <w:rsid w:val="00682A7D"/>
    <w:rsid w:val="0068301C"/>
    <w:rsid w:val="00683721"/>
    <w:rsid w:val="006841CF"/>
    <w:rsid w:val="00684F44"/>
    <w:rsid w:val="00685EB0"/>
    <w:rsid w:val="00686032"/>
    <w:rsid w:val="00686AD1"/>
    <w:rsid w:val="00686B3B"/>
    <w:rsid w:val="00686DEF"/>
    <w:rsid w:val="006870F3"/>
    <w:rsid w:val="00687E3B"/>
    <w:rsid w:val="0069051B"/>
    <w:rsid w:val="00690893"/>
    <w:rsid w:val="00690C21"/>
    <w:rsid w:val="00691B3C"/>
    <w:rsid w:val="006921A7"/>
    <w:rsid w:val="0069386E"/>
    <w:rsid w:val="006938CB"/>
    <w:rsid w:val="0069447B"/>
    <w:rsid w:val="00694F80"/>
    <w:rsid w:val="00695533"/>
    <w:rsid w:val="006959BA"/>
    <w:rsid w:val="00695A39"/>
    <w:rsid w:val="00695D8C"/>
    <w:rsid w:val="00696D98"/>
    <w:rsid w:val="00696E9F"/>
    <w:rsid w:val="00696EF8"/>
    <w:rsid w:val="00697C8C"/>
    <w:rsid w:val="006A02B8"/>
    <w:rsid w:val="006A065C"/>
    <w:rsid w:val="006A15D4"/>
    <w:rsid w:val="006A1E72"/>
    <w:rsid w:val="006A1EBE"/>
    <w:rsid w:val="006A1F50"/>
    <w:rsid w:val="006A211C"/>
    <w:rsid w:val="006A3AE3"/>
    <w:rsid w:val="006A43DC"/>
    <w:rsid w:val="006A49DA"/>
    <w:rsid w:val="006A4CBE"/>
    <w:rsid w:val="006A5244"/>
    <w:rsid w:val="006A7262"/>
    <w:rsid w:val="006B02D6"/>
    <w:rsid w:val="006B0332"/>
    <w:rsid w:val="006B03FC"/>
    <w:rsid w:val="006B09B0"/>
    <w:rsid w:val="006B0FA9"/>
    <w:rsid w:val="006B1379"/>
    <w:rsid w:val="006B1639"/>
    <w:rsid w:val="006B33C3"/>
    <w:rsid w:val="006B37A7"/>
    <w:rsid w:val="006B3B21"/>
    <w:rsid w:val="006B43E2"/>
    <w:rsid w:val="006B63FC"/>
    <w:rsid w:val="006B6B4B"/>
    <w:rsid w:val="006B797C"/>
    <w:rsid w:val="006C14F9"/>
    <w:rsid w:val="006C1C15"/>
    <w:rsid w:val="006C1D32"/>
    <w:rsid w:val="006C21EA"/>
    <w:rsid w:val="006C3AE1"/>
    <w:rsid w:val="006C3B9C"/>
    <w:rsid w:val="006C3BB9"/>
    <w:rsid w:val="006C3F5D"/>
    <w:rsid w:val="006C442D"/>
    <w:rsid w:val="006C558C"/>
    <w:rsid w:val="006C562E"/>
    <w:rsid w:val="006C59F4"/>
    <w:rsid w:val="006C703B"/>
    <w:rsid w:val="006C7238"/>
    <w:rsid w:val="006D0687"/>
    <w:rsid w:val="006D102E"/>
    <w:rsid w:val="006D24E2"/>
    <w:rsid w:val="006D24F2"/>
    <w:rsid w:val="006D32C9"/>
    <w:rsid w:val="006D3ACA"/>
    <w:rsid w:val="006D4795"/>
    <w:rsid w:val="006D6432"/>
    <w:rsid w:val="006D7A3D"/>
    <w:rsid w:val="006E0ABF"/>
    <w:rsid w:val="006E0F43"/>
    <w:rsid w:val="006E276B"/>
    <w:rsid w:val="006E2CE7"/>
    <w:rsid w:val="006E2E1E"/>
    <w:rsid w:val="006E43CF"/>
    <w:rsid w:val="006E46C4"/>
    <w:rsid w:val="006E48C1"/>
    <w:rsid w:val="006E5957"/>
    <w:rsid w:val="006E667E"/>
    <w:rsid w:val="006E6C61"/>
    <w:rsid w:val="006E6D7D"/>
    <w:rsid w:val="006E75DA"/>
    <w:rsid w:val="006E7A70"/>
    <w:rsid w:val="006E7C6E"/>
    <w:rsid w:val="006F06E2"/>
    <w:rsid w:val="006F07D8"/>
    <w:rsid w:val="006F0F7F"/>
    <w:rsid w:val="006F179F"/>
    <w:rsid w:val="006F1F4B"/>
    <w:rsid w:val="006F2196"/>
    <w:rsid w:val="006F28F1"/>
    <w:rsid w:val="006F384B"/>
    <w:rsid w:val="006F3FC5"/>
    <w:rsid w:val="006F427D"/>
    <w:rsid w:val="006F641A"/>
    <w:rsid w:val="006F66E6"/>
    <w:rsid w:val="006F67A6"/>
    <w:rsid w:val="006F6E8A"/>
    <w:rsid w:val="006F73A9"/>
    <w:rsid w:val="007014CA"/>
    <w:rsid w:val="007021F5"/>
    <w:rsid w:val="007028D9"/>
    <w:rsid w:val="00702F0D"/>
    <w:rsid w:val="007044BE"/>
    <w:rsid w:val="0070495F"/>
    <w:rsid w:val="007058C3"/>
    <w:rsid w:val="00705B87"/>
    <w:rsid w:val="0070675A"/>
    <w:rsid w:val="0070708C"/>
    <w:rsid w:val="00707E20"/>
    <w:rsid w:val="007125C3"/>
    <w:rsid w:val="00712909"/>
    <w:rsid w:val="00712DB3"/>
    <w:rsid w:val="007136E8"/>
    <w:rsid w:val="00713896"/>
    <w:rsid w:val="00713935"/>
    <w:rsid w:val="00715CB5"/>
    <w:rsid w:val="007179B0"/>
    <w:rsid w:val="00720284"/>
    <w:rsid w:val="007206B4"/>
    <w:rsid w:val="00720DA1"/>
    <w:rsid w:val="00721BDC"/>
    <w:rsid w:val="007225E0"/>
    <w:rsid w:val="00722DAF"/>
    <w:rsid w:val="00722DD4"/>
    <w:rsid w:val="00722E6E"/>
    <w:rsid w:val="007235B9"/>
    <w:rsid w:val="0072362E"/>
    <w:rsid w:val="00723A2F"/>
    <w:rsid w:val="00723F5E"/>
    <w:rsid w:val="007246B4"/>
    <w:rsid w:val="007248FD"/>
    <w:rsid w:val="00725412"/>
    <w:rsid w:val="007257DC"/>
    <w:rsid w:val="00725CEA"/>
    <w:rsid w:val="00725F0A"/>
    <w:rsid w:val="0073175D"/>
    <w:rsid w:val="00731A3F"/>
    <w:rsid w:val="00731EA8"/>
    <w:rsid w:val="007324CA"/>
    <w:rsid w:val="007324CB"/>
    <w:rsid w:val="0073404B"/>
    <w:rsid w:val="00734EFB"/>
    <w:rsid w:val="00735DF0"/>
    <w:rsid w:val="00736921"/>
    <w:rsid w:val="0074083A"/>
    <w:rsid w:val="007408BC"/>
    <w:rsid w:val="00740F5D"/>
    <w:rsid w:val="007414BB"/>
    <w:rsid w:val="0074286D"/>
    <w:rsid w:val="00742BD5"/>
    <w:rsid w:val="007437BE"/>
    <w:rsid w:val="00744614"/>
    <w:rsid w:val="00744BC8"/>
    <w:rsid w:val="0074544A"/>
    <w:rsid w:val="00745752"/>
    <w:rsid w:val="00745AC1"/>
    <w:rsid w:val="007462E9"/>
    <w:rsid w:val="00747113"/>
    <w:rsid w:val="00750C11"/>
    <w:rsid w:val="0075131F"/>
    <w:rsid w:val="00752296"/>
    <w:rsid w:val="0075309E"/>
    <w:rsid w:val="00753112"/>
    <w:rsid w:val="0075328E"/>
    <w:rsid w:val="00753FED"/>
    <w:rsid w:val="007549E0"/>
    <w:rsid w:val="00754C96"/>
    <w:rsid w:val="0075506D"/>
    <w:rsid w:val="007550CC"/>
    <w:rsid w:val="0075556F"/>
    <w:rsid w:val="00755786"/>
    <w:rsid w:val="00755C8C"/>
    <w:rsid w:val="00756808"/>
    <w:rsid w:val="00756B92"/>
    <w:rsid w:val="007578A8"/>
    <w:rsid w:val="00761005"/>
    <w:rsid w:val="00761871"/>
    <w:rsid w:val="007625DC"/>
    <w:rsid w:val="00763847"/>
    <w:rsid w:val="007646D7"/>
    <w:rsid w:val="00764834"/>
    <w:rsid w:val="00766241"/>
    <w:rsid w:val="00770D86"/>
    <w:rsid w:val="00770E5F"/>
    <w:rsid w:val="007743D2"/>
    <w:rsid w:val="007750A8"/>
    <w:rsid w:val="00776AFB"/>
    <w:rsid w:val="007773F5"/>
    <w:rsid w:val="00777AE7"/>
    <w:rsid w:val="00780032"/>
    <w:rsid w:val="00781002"/>
    <w:rsid w:val="00781015"/>
    <w:rsid w:val="00781198"/>
    <w:rsid w:val="00782420"/>
    <w:rsid w:val="00782CFC"/>
    <w:rsid w:val="00782EC7"/>
    <w:rsid w:val="007836FF"/>
    <w:rsid w:val="00783832"/>
    <w:rsid w:val="007853B3"/>
    <w:rsid w:val="007855DC"/>
    <w:rsid w:val="007856D2"/>
    <w:rsid w:val="007865E1"/>
    <w:rsid w:val="00786DE5"/>
    <w:rsid w:val="00787BCB"/>
    <w:rsid w:val="00790ED2"/>
    <w:rsid w:val="0079174E"/>
    <w:rsid w:val="00791930"/>
    <w:rsid w:val="007919A8"/>
    <w:rsid w:val="00792D07"/>
    <w:rsid w:val="007934B0"/>
    <w:rsid w:val="007935B7"/>
    <w:rsid w:val="00793CFA"/>
    <w:rsid w:val="007942B2"/>
    <w:rsid w:val="00794805"/>
    <w:rsid w:val="00794BBC"/>
    <w:rsid w:val="00794CEB"/>
    <w:rsid w:val="00795166"/>
    <w:rsid w:val="00795275"/>
    <w:rsid w:val="00795C29"/>
    <w:rsid w:val="00796830"/>
    <w:rsid w:val="00797DC6"/>
    <w:rsid w:val="007A161B"/>
    <w:rsid w:val="007A1845"/>
    <w:rsid w:val="007A2B50"/>
    <w:rsid w:val="007A33E1"/>
    <w:rsid w:val="007A3763"/>
    <w:rsid w:val="007A42DC"/>
    <w:rsid w:val="007A4B13"/>
    <w:rsid w:val="007A4F54"/>
    <w:rsid w:val="007A5D53"/>
    <w:rsid w:val="007A6153"/>
    <w:rsid w:val="007B0006"/>
    <w:rsid w:val="007B1405"/>
    <w:rsid w:val="007B1B5F"/>
    <w:rsid w:val="007B1BA8"/>
    <w:rsid w:val="007B1EAB"/>
    <w:rsid w:val="007B28C4"/>
    <w:rsid w:val="007B31EE"/>
    <w:rsid w:val="007B46FB"/>
    <w:rsid w:val="007B500D"/>
    <w:rsid w:val="007B5F59"/>
    <w:rsid w:val="007B615B"/>
    <w:rsid w:val="007B681B"/>
    <w:rsid w:val="007C021F"/>
    <w:rsid w:val="007C0922"/>
    <w:rsid w:val="007C0FAB"/>
    <w:rsid w:val="007C155D"/>
    <w:rsid w:val="007C176F"/>
    <w:rsid w:val="007C2A67"/>
    <w:rsid w:val="007C36C5"/>
    <w:rsid w:val="007C4283"/>
    <w:rsid w:val="007C460C"/>
    <w:rsid w:val="007C4C00"/>
    <w:rsid w:val="007C6668"/>
    <w:rsid w:val="007C73B5"/>
    <w:rsid w:val="007C78F1"/>
    <w:rsid w:val="007C7DC1"/>
    <w:rsid w:val="007D0007"/>
    <w:rsid w:val="007D0D36"/>
    <w:rsid w:val="007D17F4"/>
    <w:rsid w:val="007D21C2"/>
    <w:rsid w:val="007D4463"/>
    <w:rsid w:val="007D54CC"/>
    <w:rsid w:val="007D5590"/>
    <w:rsid w:val="007D5F47"/>
    <w:rsid w:val="007D5F4C"/>
    <w:rsid w:val="007D5FA7"/>
    <w:rsid w:val="007D6383"/>
    <w:rsid w:val="007D6F28"/>
    <w:rsid w:val="007E0349"/>
    <w:rsid w:val="007E03AA"/>
    <w:rsid w:val="007E04C1"/>
    <w:rsid w:val="007E0939"/>
    <w:rsid w:val="007E20CF"/>
    <w:rsid w:val="007E2189"/>
    <w:rsid w:val="007E21ED"/>
    <w:rsid w:val="007E2993"/>
    <w:rsid w:val="007E2E4B"/>
    <w:rsid w:val="007E374A"/>
    <w:rsid w:val="007E48B8"/>
    <w:rsid w:val="007E4D24"/>
    <w:rsid w:val="007E5F2E"/>
    <w:rsid w:val="007E61AE"/>
    <w:rsid w:val="007E6399"/>
    <w:rsid w:val="007E71E7"/>
    <w:rsid w:val="007F044E"/>
    <w:rsid w:val="007F0A1E"/>
    <w:rsid w:val="007F1CA2"/>
    <w:rsid w:val="007F2979"/>
    <w:rsid w:val="007F2A0A"/>
    <w:rsid w:val="007F5167"/>
    <w:rsid w:val="007F5249"/>
    <w:rsid w:val="007F524D"/>
    <w:rsid w:val="007F657C"/>
    <w:rsid w:val="007F7C30"/>
    <w:rsid w:val="008001CF"/>
    <w:rsid w:val="00800B01"/>
    <w:rsid w:val="00800DD7"/>
    <w:rsid w:val="0080198E"/>
    <w:rsid w:val="00802194"/>
    <w:rsid w:val="0080424E"/>
    <w:rsid w:val="008050C4"/>
    <w:rsid w:val="0080658C"/>
    <w:rsid w:val="0080679B"/>
    <w:rsid w:val="0080766A"/>
    <w:rsid w:val="008079C0"/>
    <w:rsid w:val="00807C4B"/>
    <w:rsid w:val="00807C59"/>
    <w:rsid w:val="00810DD7"/>
    <w:rsid w:val="008113BE"/>
    <w:rsid w:val="00811EA1"/>
    <w:rsid w:val="00811EF3"/>
    <w:rsid w:val="00812848"/>
    <w:rsid w:val="00812FFD"/>
    <w:rsid w:val="00813CA7"/>
    <w:rsid w:val="00813EAA"/>
    <w:rsid w:val="00814013"/>
    <w:rsid w:val="008150DE"/>
    <w:rsid w:val="00815F5F"/>
    <w:rsid w:val="00816529"/>
    <w:rsid w:val="00816B8F"/>
    <w:rsid w:val="00816D02"/>
    <w:rsid w:val="00816FEE"/>
    <w:rsid w:val="008172FE"/>
    <w:rsid w:val="00817753"/>
    <w:rsid w:val="00817FF7"/>
    <w:rsid w:val="00821311"/>
    <w:rsid w:val="00821994"/>
    <w:rsid w:val="00821B9B"/>
    <w:rsid w:val="008241E4"/>
    <w:rsid w:val="0082546E"/>
    <w:rsid w:val="00825A4A"/>
    <w:rsid w:val="00826BBB"/>
    <w:rsid w:val="0083027D"/>
    <w:rsid w:val="00830622"/>
    <w:rsid w:val="00830850"/>
    <w:rsid w:val="00830F06"/>
    <w:rsid w:val="00830FB2"/>
    <w:rsid w:val="00831002"/>
    <w:rsid w:val="00831CDD"/>
    <w:rsid w:val="008323BE"/>
    <w:rsid w:val="008325F6"/>
    <w:rsid w:val="00835822"/>
    <w:rsid w:val="00837354"/>
    <w:rsid w:val="00837539"/>
    <w:rsid w:val="00840EDE"/>
    <w:rsid w:val="0084196A"/>
    <w:rsid w:val="0084217F"/>
    <w:rsid w:val="00842217"/>
    <w:rsid w:val="0084274C"/>
    <w:rsid w:val="00842A63"/>
    <w:rsid w:val="0084300B"/>
    <w:rsid w:val="008436A1"/>
    <w:rsid w:val="0084379F"/>
    <w:rsid w:val="008442AC"/>
    <w:rsid w:val="00844583"/>
    <w:rsid w:val="008450F8"/>
    <w:rsid w:val="008461F9"/>
    <w:rsid w:val="00846223"/>
    <w:rsid w:val="00846B3C"/>
    <w:rsid w:val="008472B4"/>
    <w:rsid w:val="00847624"/>
    <w:rsid w:val="00850839"/>
    <w:rsid w:val="00851D63"/>
    <w:rsid w:val="00852D49"/>
    <w:rsid w:val="00853289"/>
    <w:rsid w:val="0085598D"/>
    <w:rsid w:val="008578BA"/>
    <w:rsid w:val="00857A7A"/>
    <w:rsid w:val="00860072"/>
    <w:rsid w:val="0086181A"/>
    <w:rsid w:val="00861C13"/>
    <w:rsid w:val="00862072"/>
    <w:rsid w:val="00863226"/>
    <w:rsid w:val="0086389F"/>
    <w:rsid w:val="00863BF8"/>
    <w:rsid w:val="008646A1"/>
    <w:rsid w:val="00864CE8"/>
    <w:rsid w:val="008653D2"/>
    <w:rsid w:val="00867856"/>
    <w:rsid w:val="00870126"/>
    <w:rsid w:val="00870DC3"/>
    <w:rsid w:val="00871726"/>
    <w:rsid w:val="00871D54"/>
    <w:rsid w:val="00871FC1"/>
    <w:rsid w:val="00872073"/>
    <w:rsid w:val="008743E3"/>
    <w:rsid w:val="008745D6"/>
    <w:rsid w:val="00875017"/>
    <w:rsid w:val="00875C53"/>
    <w:rsid w:val="0087649D"/>
    <w:rsid w:val="008776C4"/>
    <w:rsid w:val="00877A2F"/>
    <w:rsid w:val="0088138D"/>
    <w:rsid w:val="00881938"/>
    <w:rsid w:val="0088203A"/>
    <w:rsid w:val="008835F6"/>
    <w:rsid w:val="00883ECE"/>
    <w:rsid w:val="00883F13"/>
    <w:rsid w:val="008901FA"/>
    <w:rsid w:val="00890D75"/>
    <w:rsid w:val="00891072"/>
    <w:rsid w:val="008918A8"/>
    <w:rsid w:val="0089319D"/>
    <w:rsid w:val="0089352D"/>
    <w:rsid w:val="0089411C"/>
    <w:rsid w:val="00894D00"/>
    <w:rsid w:val="008961EF"/>
    <w:rsid w:val="0089631B"/>
    <w:rsid w:val="008967F3"/>
    <w:rsid w:val="008973BE"/>
    <w:rsid w:val="00897D66"/>
    <w:rsid w:val="008A0380"/>
    <w:rsid w:val="008A0C0C"/>
    <w:rsid w:val="008A3565"/>
    <w:rsid w:val="008A36C2"/>
    <w:rsid w:val="008A3DDE"/>
    <w:rsid w:val="008A47BF"/>
    <w:rsid w:val="008A498A"/>
    <w:rsid w:val="008A4AC0"/>
    <w:rsid w:val="008A609B"/>
    <w:rsid w:val="008A65D3"/>
    <w:rsid w:val="008A75A7"/>
    <w:rsid w:val="008A79DC"/>
    <w:rsid w:val="008A7C8D"/>
    <w:rsid w:val="008B08C2"/>
    <w:rsid w:val="008B1BED"/>
    <w:rsid w:val="008B2141"/>
    <w:rsid w:val="008B2306"/>
    <w:rsid w:val="008B3428"/>
    <w:rsid w:val="008B38A6"/>
    <w:rsid w:val="008B4C6F"/>
    <w:rsid w:val="008B5715"/>
    <w:rsid w:val="008B57C0"/>
    <w:rsid w:val="008B5DB4"/>
    <w:rsid w:val="008B6C13"/>
    <w:rsid w:val="008B7D73"/>
    <w:rsid w:val="008C1ED7"/>
    <w:rsid w:val="008C2BDD"/>
    <w:rsid w:val="008C3958"/>
    <w:rsid w:val="008C4D6F"/>
    <w:rsid w:val="008C50C0"/>
    <w:rsid w:val="008C5175"/>
    <w:rsid w:val="008C586A"/>
    <w:rsid w:val="008C5A6E"/>
    <w:rsid w:val="008C5A93"/>
    <w:rsid w:val="008C69B1"/>
    <w:rsid w:val="008D03EC"/>
    <w:rsid w:val="008D091C"/>
    <w:rsid w:val="008D4555"/>
    <w:rsid w:val="008D4783"/>
    <w:rsid w:val="008D5117"/>
    <w:rsid w:val="008D53CA"/>
    <w:rsid w:val="008D66F2"/>
    <w:rsid w:val="008D67B6"/>
    <w:rsid w:val="008D67CF"/>
    <w:rsid w:val="008D7602"/>
    <w:rsid w:val="008D7F68"/>
    <w:rsid w:val="008E1AF9"/>
    <w:rsid w:val="008E2454"/>
    <w:rsid w:val="008E2C9C"/>
    <w:rsid w:val="008E2D44"/>
    <w:rsid w:val="008E43A1"/>
    <w:rsid w:val="008E4B8C"/>
    <w:rsid w:val="008E4BCE"/>
    <w:rsid w:val="008E50ED"/>
    <w:rsid w:val="008E5CEB"/>
    <w:rsid w:val="008E6158"/>
    <w:rsid w:val="008E6165"/>
    <w:rsid w:val="008E6467"/>
    <w:rsid w:val="008F09CE"/>
    <w:rsid w:val="008F1F6D"/>
    <w:rsid w:val="008F2C32"/>
    <w:rsid w:val="008F3EBD"/>
    <w:rsid w:val="008F3FCE"/>
    <w:rsid w:val="008F405F"/>
    <w:rsid w:val="008F4824"/>
    <w:rsid w:val="008F4C96"/>
    <w:rsid w:val="008F5258"/>
    <w:rsid w:val="008F6A9D"/>
    <w:rsid w:val="008F6D85"/>
    <w:rsid w:val="008F7B2F"/>
    <w:rsid w:val="00900AC9"/>
    <w:rsid w:val="00900C2B"/>
    <w:rsid w:val="00900C74"/>
    <w:rsid w:val="00901B07"/>
    <w:rsid w:val="00901DF5"/>
    <w:rsid w:val="00902720"/>
    <w:rsid w:val="00903406"/>
    <w:rsid w:val="00903839"/>
    <w:rsid w:val="00904608"/>
    <w:rsid w:val="009057FD"/>
    <w:rsid w:val="00905D66"/>
    <w:rsid w:val="0091032D"/>
    <w:rsid w:val="009104BE"/>
    <w:rsid w:val="0091187A"/>
    <w:rsid w:val="00911EFC"/>
    <w:rsid w:val="009129F7"/>
    <w:rsid w:val="00913ACD"/>
    <w:rsid w:val="009165C1"/>
    <w:rsid w:val="0091664E"/>
    <w:rsid w:val="00916DE4"/>
    <w:rsid w:val="009170DC"/>
    <w:rsid w:val="00917209"/>
    <w:rsid w:val="009173DC"/>
    <w:rsid w:val="0092069C"/>
    <w:rsid w:val="00921828"/>
    <w:rsid w:val="009219D1"/>
    <w:rsid w:val="0092218B"/>
    <w:rsid w:val="009224DE"/>
    <w:rsid w:val="009225F7"/>
    <w:rsid w:val="00922E3B"/>
    <w:rsid w:val="00924024"/>
    <w:rsid w:val="00924152"/>
    <w:rsid w:val="00924930"/>
    <w:rsid w:val="00924D9C"/>
    <w:rsid w:val="00925897"/>
    <w:rsid w:val="00926426"/>
    <w:rsid w:val="00927215"/>
    <w:rsid w:val="0093134A"/>
    <w:rsid w:val="009318DE"/>
    <w:rsid w:val="00931BC8"/>
    <w:rsid w:val="009327A7"/>
    <w:rsid w:val="00932862"/>
    <w:rsid w:val="009339E2"/>
    <w:rsid w:val="009358F3"/>
    <w:rsid w:val="0093614B"/>
    <w:rsid w:val="00936202"/>
    <w:rsid w:val="00937043"/>
    <w:rsid w:val="009417C1"/>
    <w:rsid w:val="009419AF"/>
    <w:rsid w:val="00943809"/>
    <w:rsid w:val="009448A0"/>
    <w:rsid w:val="00945FD8"/>
    <w:rsid w:val="0094710B"/>
    <w:rsid w:val="00947EDA"/>
    <w:rsid w:val="00950571"/>
    <w:rsid w:val="00950775"/>
    <w:rsid w:val="00953683"/>
    <w:rsid w:val="00953B1F"/>
    <w:rsid w:val="00954CF5"/>
    <w:rsid w:val="00954FB3"/>
    <w:rsid w:val="009553D7"/>
    <w:rsid w:val="00955BD8"/>
    <w:rsid w:val="00955FBE"/>
    <w:rsid w:val="00956298"/>
    <w:rsid w:val="0095639E"/>
    <w:rsid w:val="0095641A"/>
    <w:rsid w:val="00956966"/>
    <w:rsid w:val="009570DB"/>
    <w:rsid w:val="00957175"/>
    <w:rsid w:val="00961089"/>
    <w:rsid w:val="00961574"/>
    <w:rsid w:val="00961663"/>
    <w:rsid w:val="00962073"/>
    <w:rsid w:val="009622BE"/>
    <w:rsid w:val="00964059"/>
    <w:rsid w:val="00964167"/>
    <w:rsid w:val="00964767"/>
    <w:rsid w:val="00964C3E"/>
    <w:rsid w:val="00964CF8"/>
    <w:rsid w:val="00965230"/>
    <w:rsid w:val="0096605C"/>
    <w:rsid w:val="0096613A"/>
    <w:rsid w:val="0096659D"/>
    <w:rsid w:val="00966C11"/>
    <w:rsid w:val="009670BF"/>
    <w:rsid w:val="009670F2"/>
    <w:rsid w:val="00967374"/>
    <w:rsid w:val="0096752D"/>
    <w:rsid w:val="0096766F"/>
    <w:rsid w:val="009711D6"/>
    <w:rsid w:val="0097195C"/>
    <w:rsid w:val="009727A7"/>
    <w:rsid w:val="0097288E"/>
    <w:rsid w:val="00972BBC"/>
    <w:rsid w:val="00973B4D"/>
    <w:rsid w:val="00973CEB"/>
    <w:rsid w:val="00974494"/>
    <w:rsid w:val="00974E14"/>
    <w:rsid w:val="00975128"/>
    <w:rsid w:val="0097634D"/>
    <w:rsid w:val="00977127"/>
    <w:rsid w:val="009772C7"/>
    <w:rsid w:val="00977E13"/>
    <w:rsid w:val="00980A5A"/>
    <w:rsid w:val="009810DA"/>
    <w:rsid w:val="00981204"/>
    <w:rsid w:val="009814A2"/>
    <w:rsid w:val="00982615"/>
    <w:rsid w:val="009833CC"/>
    <w:rsid w:val="00983AD9"/>
    <w:rsid w:val="00984168"/>
    <w:rsid w:val="009857D0"/>
    <w:rsid w:val="00986359"/>
    <w:rsid w:val="009874A8"/>
    <w:rsid w:val="009878B0"/>
    <w:rsid w:val="0099155F"/>
    <w:rsid w:val="00993BA1"/>
    <w:rsid w:val="00995569"/>
    <w:rsid w:val="00995FAB"/>
    <w:rsid w:val="00995FD8"/>
    <w:rsid w:val="009966DE"/>
    <w:rsid w:val="00997101"/>
    <w:rsid w:val="009976ED"/>
    <w:rsid w:val="009A0632"/>
    <w:rsid w:val="009A0D66"/>
    <w:rsid w:val="009A1290"/>
    <w:rsid w:val="009A1A00"/>
    <w:rsid w:val="009A262E"/>
    <w:rsid w:val="009A2A73"/>
    <w:rsid w:val="009A3128"/>
    <w:rsid w:val="009A3796"/>
    <w:rsid w:val="009A4186"/>
    <w:rsid w:val="009A5123"/>
    <w:rsid w:val="009A5A91"/>
    <w:rsid w:val="009A5E18"/>
    <w:rsid w:val="009A632E"/>
    <w:rsid w:val="009A6624"/>
    <w:rsid w:val="009A6EDD"/>
    <w:rsid w:val="009A73D9"/>
    <w:rsid w:val="009B10A4"/>
    <w:rsid w:val="009B15C0"/>
    <w:rsid w:val="009B2EB9"/>
    <w:rsid w:val="009B3B2C"/>
    <w:rsid w:val="009B4396"/>
    <w:rsid w:val="009B4478"/>
    <w:rsid w:val="009B4900"/>
    <w:rsid w:val="009B4C3D"/>
    <w:rsid w:val="009B4CE7"/>
    <w:rsid w:val="009B5E28"/>
    <w:rsid w:val="009B668B"/>
    <w:rsid w:val="009B6A3F"/>
    <w:rsid w:val="009B7561"/>
    <w:rsid w:val="009C19EB"/>
    <w:rsid w:val="009C1C6D"/>
    <w:rsid w:val="009C1FE4"/>
    <w:rsid w:val="009C2ED9"/>
    <w:rsid w:val="009C329E"/>
    <w:rsid w:val="009C5987"/>
    <w:rsid w:val="009C5A66"/>
    <w:rsid w:val="009C657F"/>
    <w:rsid w:val="009C674F"/>
    <w:rsid w:val="009C6A6C"/>
    <w:rsid w:val="009C7236"/>
    <w:rsid w:val="009C73A2"/>
    <w:rsid w:val="009D0068"/>
    <w:rsid w:val="009D0535"/>
    <w:rsid w:val="009D0969"/>
    <w:rsid w:val="009D0AF8"/>
    <w:rsid w:val="009D0E6F"/>
    <w:rsid w:val="009D1475"/>
    <w:rsid w:val="009D2A56"/>
    <w:rsid w:val="009D33DF"/>
    <w:rsid w:val="009D451D"/>
    <w:rsid w:val="009D4F0B"/>
    <w:rsid w:val="009D5600"/>
    <w:rsid w:val="009D7746"/>
    <w:rsid w:val="009E068E"/>
    <w:rsid w:val="009E0F6A"/>
    <w:rsid w:val="009E1C91"/>
    <w:rsid w:val="009E1F93"/>
    <w:rsid w:val="009E226B"/>
    <w:rsid w:val="009E31B7"/>
    <w:rsid w:val="009E4FB1"/>
    <w:rsid w:val="009E520E"/>
    <w:rsid w:val="009E533F"/>
    <w:rsid w:val="009E58A7"/>
    <w:rsid w:val="009E5C01"/>
    <w:rsid w:val="009E7657"/>
    <w:rsid w:val="009E76DA"/>
    <w:rsid w:val="009F004A"/>
    <w:rsid w:val="009F038E"/>
    <w:rsid w:val="009F045A"/>
    <w:rsid w:val="009F0B63"/>
    <w:rsid w:val="009F20F1"/>
    <w:rsid w:val="009F383C"/>
    <w:rsid w:val="009F44C0"/>
    <w:rsid w:val="009F48E6"/>
    <w:rsid w:val="009F4F69"/>
    <w:rsid w:val="009F687F"/>
    <w:rsid w:val="009F6B57"/>
    <w:rsid w:val="009F70CF"/>
    <w:rsid w:val="009F7C81"/>
    <w:rsid w:val="00A00AA2"/>
    <w:rsid w:val="00A00F00"/>
    <w:rsid w:val="00A010F9"/>
    <w:rsid w:val="00A02B8F"/>
    <w:rsid w:val="00A02CF7"/>
    <w:rsid w:val="00A045A4"/>
    <w:rsid w:val="00A05409"/>
    <w:rsid w:val="00A065C2"/>
    <w:rsid w:val="00A074E4"/>
    <w:rsid w:val="00A07DD0"/>
    <w:rsid w:val="00A07E03"/>
    <w:rsid w:val="00A11009"/>
    <w:rsid w:val="00A114F1"/>
    <w:rsid w:val="00A11DE5"/>
    <w:rsid w:val="00A11E70"/>
    <w:rsid w:val="00A1401C"/>
    <w:rsid w:val="00A14D0C"/>
    <w:rsid w:val="00A14FAA"/>
    <w:rsid w:val="00A15121"/>
    <w:rsid w:val="00A16032"/>
    <w:rsid w:val="00A16112"/>
    <w:rsid w:val="00A16471"/>
    <w:rsid w:val="00A17CE0"/>
    <w:rsid w:val="00A2031A"/>
    <w:rsid w:val="00A219B1"/>
    <w:rsid w:val="00A2232C"/>
    <w:rsid w:val="00A225A0"/>
    <w:rsid w:val="00A23169"/>
    <w:rsid w:val="00A234B3"/>
    <w:rsid w:val="00A241A3"/>
    <w:rsid w:val="00A2499D"/>
    <w:rsid w:val="00A261D8"/>
    <w:rsid w:val="00A26AF0"/>
    <w:rsid w:val="00A27FD1"/>
    <w:rsid w:val="00A300B5"/>
    <w:rsid w:val="00A313DB"/>
    <w:rsid w:val="00A32073"/>
    <w:rsid w:val="00A32655"/>
    <w:rsid w:val="00A3297A"/>
    <w:rsid w:val="00A33B4E"/>
    <w:rsid w:val="00A3492E"/>
    <w:rsid w:val="00A34C85"/>
    <w:rsid w:val="00A3539A"/>
    <w:rsid w:val="00A365C6"/>
    <w:rsid w:val="00A36A24"/>
    <w:rsid w:val="00A371AE"/>
    <w:rsid w:val="00A377DA"/>
    <w:rsid w:val="00A37851"/>
    <w:rsid w:val="00A40A79"/>
    <w:rsid w:val="00A41056"/>
    <w:rsid w:val="00A41146"/>
    <w:rsid w:val="00A42603"/>
    <w:rsid w:val="00A42F45"/>
    <w:rsid w:val="00A4319E"/>
    <w:rsid w:val="00A43419"/>
    <w:rsid w:val="00A43A68"/>
    <w:rsid w:val="00A43AE5"/>
    <w:rsid w:val="00A445FF"/>
    <w:rsid w:val="00A45A87"/>
    <w:rsid w:val="00A47CCD"/>
    <w:rsid w:val="00A50073"/>
    <w:rsid w:val="00A537A2"/>
    <w:rsid w:val="00A53A6E"/>
    <w:rsid w:val="00A5422F"/>
    <w:rsid w:val="00A54907"/>
    <w:rsid w:val="00A557C6"/>
    <w:rsid w:val="00A55863"/>
    <w:rsid w:val="00A565D1"/>
    <w:rsid w:val="00A57B70"/>
    <w:rsid w:val="00A6040A"/>
    <w:rsid w:val="00A6341E"/>
    <w:rsid w:val="00A635FF"/>
    <w:rsid w:val="00A63BA2"/>
    <w:rsid w:val="00A65CE5"/>
    <w:rsid w:val="00A66CF5"/>
    <w:rsid w:val="00A67056"/>
    <w:rsid w:val="00A67AFB"/>
    <w:rsid w:val="00A67EF6"/>
    <w:rsid w:val="00A70C9D"/>
    <w:rsid w:val="00A71937"/>
    <w:rsid w:val="00A72E02"/>
    <w:rsid w:val="00A73777"/>
    <w:rsid w:val="00A74519"/>
    <w:rsid w:val="00A75757"/>
    <w:rsid w:val="00A76827"/>
    <w:rsid w:val="00A76B09"/>
    <w:rsid w:val="00A80074"/>
    <w:rsid w:val="00A80628"/>
    <w:rsid w:val="00A8147B"/>
    <w:rsid w:val="00A823F1"/>
    <w:rsid w:val="00A83485"/>
    <w:rsid w:val="00A846F8"/>
    <w:rsid w:val="00A84BAF"/>
    <w:rsid w:val="00A85498"/>
    <w:rsid w:val="00A856C6"/>
    <w:rsid w:val="00A85F48"/>
    <w:rsid w:val="00A865D3"/>
    <w:rsid w:val="00A87420"/>
    <w:rsid w:val="00A87B66"/>
    <w:rsid w:val="00A90389"/>
    <w:rsid w:val="00A90B1A"/>
    <w:rsid w:val="00A9154D"/>
    <w:rsid w:val="00A92E7B"/>
    <w:rsid w:val="00A92FB5"/>
    <w:rsid w:val="00A93C9E"/>
    <w:rsid w:val="00A95007"/>
    <w:rsid w:val="00A954A5"/>
    <w:rsid w:val="00A9575E"/>
    <w:rsid w:val="00A974A6"/>
    <w:rsid w:val="00A97A6F"/>
    <w:rsid w:val="00AA1565"/>
    <w:rsid w:val="00AA187F"/>
    <w:rsid w:val="00AA1DBC"/>
    <w:rsid w:val="00AA1F14"/>
    <w:rsid w:val="00AA37A3"/>
    <w:rsid w:val="00AA4417"/>
    <w:rsid w:val="00AA5375"/>
    <w:rsid w:val="00AA59EC"/>
    <w:rsid w:val="00AA66E6"/>
    <w:rsid w:val="00AA720C"/>
    <w:rsid w:val="00AA7A16"/>
    <w:rsid w:val="00AB1D79"/>
    <w:rsid w:val="00AB1D9D"/>
    <w:rsid w:val="00AB2000"/>
    <w:rsid w:val="00AB3A61"/>
    <w:rsid w:val="00AB3E77"/>
    <w:rsid w:val="00AB3EBA"/>
    <w:rsid w:val="00AB4621"/>
    <w:rsid w:val="00AB530C"/>
    <w:rsid w:val="00AB5F35"/>
    <w:rsid w:val="00AB6311"/>
    <w:rsid w:val="00AB63D7"/>
    <w:rsid w:val="00AB6CBA"/>
    <w:rsid w:val="00AB7BF0"/>
    <w:rsid w:val="00AC02E3"/>
    <w:rsid w:val="00AC04AD"/>
    <w:rsid w:val="00AC0657"/>
    <w:rsid w:val="00AC0886"/>
    <w:rsid w:val="00AC0A7F"/>
    <w:rsid w:val="00AC13AA"/>
    <w:rsid w:val="00AC14E6"/>
    <w:rsid w:val="00AC2478"/>
    <w:rsid w:val="00AC3AAC"/>
    <w:rsid w:val="00AC409B"/>
    <w:rsid w:val="00AC4D6A"/>
    <w:rsid w:val="00AC600B"/>
    <w:rsid w:val="00AC7651"/>
    <w:rsid w:val="00AC7A65"/>
    <w:rsid w:val="00AD03A0"/>
    <w:rsid w:val="00AD05CA"/>
    <w:rsid w:val="00AD0928"/>
    <w:rsid w:val="00AD0984"/>
    <w:rsid w:val="00AD0DA9"/>
    <w:rsid w:val="00AD0EE2"/>
    <w:rsid w:val="00AD1D4B"/>
    <w:rsid w:val="00AD3010"/>
    <w:rsid w:val="00AD3161"/>
    <w:rsid w:val="00AD4524"/>
    <w:rsid w:val="00AD6523"/>
    <w:rsid w:val="00AD6F8A"/>
    <w:rsid w:val="00AD79D2"/>
    <w:rsid w:val="00AE025E"/>
    <w:rsid w:val="00AE073A"/>
    <w:rsid w:val="00AE15E5"/>
    <w:rsid w:val="00AE1E9D"/>
    <w:rsid w:val="00AE22CE"/>
    <w:rsid w:val="00AE2A04"/>
    <w:rsid w:val="00AE3946"/>
    <w:rsid w:val="00AE4293"/>
    <w:rsid w:val="00AE50D1"/>
    <w:rsid w:val="00AE58D3"/>
    <w:rsid w:val="00AE61DB"/>
    <w:rsid w:val="00AE6A48"/>
    <w:rsid w:val="00AE7D1E"/>
    <w:rsid w:val="00AF09D3"/>
    <w:rsid w:val="00AF0CC4"/>
    <w:rsid w:val="00AF0D57"/>
    <w:rsid w:val="00AF1E1E"/>
    <w:rsid w:val="00AF202F"/>
    <w:rsid w:val="00AF2D9D"/>
    <w:rsid w:val="00AF3A08"/>
    <w:rsid w:val="00AF472F"/>
    <w:rsid w:val="00AF4BBC"/>
    <w:rsid w:val="00AF53BE"/>
    <w:rsid w:val="00AF55D4"/>
    <w:rsid w:val="00AF6045"/>
    <w:rsid w:val="00AF60DD"/>
    <w:rsid w:val="00AF6C5B"/>
    <w:rsid w:val="00AF6FA4"/>
    <w:rsid w:val="00B00543"/>
    <w:rsid w:val="00B010FA"/>
    <w:rsid w:val="00B021C9"/>
    <w:rsid w:val="00B02AB8"/>
    <w:rsid w:val="00B02F5A"/>
    <w:rsid w:val="00B03165"/>
    <w:rsid w:val="00B03567"/>
    <w:rsid w:val="00B03970"/>
    <w:rsid w:val="00B04207"/>
    <w:rsid w:val="00B04566"/>
    <w:rsid w:val="00B04629"/>
    <w:rsid w:val="00B04774"/>
    <w:rsid w:val="00B05184"/>
    <w:rsid w:val="00B077B6"/>
    <w:rsid w:val="00B11544"/>
    <w:rsid w:val="00B11C60"/>
    <w:rsid w:val="00B12AA1"/>
    <w:rsid w:val="00B12BB6"/>
    <w:rsid w:val="00B13662"/>
    <w:rsid w:val="00B142B0"/>
    <w:rsid w:val="00B14B09"/>
    <w:rsid w:val="00B1762C"/>
    <w:rsid w:val="00B176C3"/>
    <w:rsid w:val="00B20B40"/>
    <w:rsid w:val="00B214D2"/>
    <w:rsid w:val="00B235A4"/>
    <w:rsid w:val="00B24103"/>
    <w:rsid w:val="00B24A4C"/>
    <w:rsid w:val="00B24CB9"/>
    <w:rsid w:val="00B2525B"/>
    <w:rsid w:val="00B26877"/>
    <w:rsid w:val="00B27E4A"/>
    <w:rsid w:val="00B31120"/>
    <w:rsid w:val="00B311A5"/>
    <w:rsid w:val="00B31A23"/>
    <w:rsid w:val="00B31D32"/>
    <w:rsid w:val="00B3231D"/>
    <w:rsid w:val="00B32960"/>
    <w:rsid w:val="00B32AC1"/>
    <w:rsid w:val="00B338A1"/>
    <w:rsid w:val="00B33DE3"/>
    <w:rsid w:val="00B343B4"/>
    <w:rsid w:val="00B35F2A"/>
    <w:rsid w:val="00B4048C"/>
    <w:rsid w:val="00B41A9D"/>
    <w:rsid w:val="00B42C2F"/>
    <w:rsid w:val="00B42EB7"/>
    <w:rsid w:val="00B4304D"/>
    <w:rsid w:val="00B430DA"/>
    <w:rsid w:val="00B43315"/>
    <w:rsid w:val="00B43951"/>
    <w:rsid w:val="00B43E29"/>
    <w:rsid w:val="00B44450"/>
    <w:rsid w:val="00B44F13"/>
    <w:rsid w:val="00B45374"/>
    <w:rsid w:val="00B459CA"/>
    <w:rsid w:val="00B460C4"/>
    <w:rsid w:val="00B46CEA"/>
    <w:rsid w:val="00B46FD9"/>
    <w:rsid w:val="00B4707C"/>
    <w:rsid w:val="00B47CCA"/>
    <w:rsid w:val="00B50B7D"/>
    <w:rsid w:val="00B50F14"/>
    <w:rsid w:val="00B50FC7"/>
    <w:rsid w:val="00B512C2"/>
    <w:rsid w:val="00B52C4B"/>
    <w:rsid w:val="00B53577"/>
    <w:rsid w:val="00B55687"/>
    <w:rsid w:val="00B55695"/>
    <w:rsid w:val="00B55922"/>
    <w:rsid w:val="00B56498"/>
    <w:rsid w:val="00B56676"/>
    <w:rsid w:val="00B56C95"/>
    <w:rsid w:val="00B56E7C"/>
    <w:rsid w:val="00B60346"/>
    <w:rsid w:val="00B60A37"/>
    <w:rsid w:val="00B60D1B"/>
    <w:rsid w:val="00B629F4"/>
    <w:rsid w:val="00B631CA"/>
    <w:rsid w:val="00B64092"/>
    <w:rsid w:val="00B64590"/>
    <w:rsid w:val="00B64B3B"/>
    <w:rsid w:val="00B655A7"/>
    <w:rsid w:val="00B66302"/>
    <w:rsid w:val="00B67C43"/>
    <w:rsid w:val="00B67E00"/>
    <w:rsid w:val="00B70AE7"/>
    <w:rsid w:val="00B70CFB"/>
    <w:rsid w:val="00B70E58"/>
    <w:rsid w:val="00B712D2"/>
    <w:rsid w:val="00B71634"/>
    <w:rsid w:val="00B72CFA"/>
    <w:rsid w:val="00B73136"/>
    <w:rsid w:val="00B73FC0"/>
    <w:rsid w:val="00B744D8"/>
    <w:rsid w:val="00B747F7"/>
    <w:rsid w:val="00B74CFE"/>
    <w:rsid w:val="00B74E06"/>
    <w:rsid w:val="00B75605"/>
    <w:rsid w:val="00B768F2"/>
    <w:rsid w:val="00B76C6C"/>
    <w:rsid w:val="00B77B5A"/>
    <w:rsid w:val="00B77BB4"/>
    <w:rsid w:val="00B800BF"/>
    <w:rsid w:val="00B80823"/>
    <w:rsid w:val="00B814FB"/>
    <w:rsid w:val="00B81983"/>
    <w:rsid w:val="00B81EFF"/>
    <w:rsid w:val="00B82CBF"/>
    <w:rsid w:val="00B82D3C"/>
    <w:rsid w:val="00B8318C"/>
    <w:rsid w:val="00B8345A"/>
    <w:rsid w:val="00B840CD"/>
    <w:rsid w:val="00B841B1"/>
    <w:rsid w:val="00B842AE"/>
    <w:rsid w:val="00B84435"/>
    <w:rsid w:val="00B84868"/>
    <w:rsid w:val="00B8708B"/>
    <w:rsid w:val="00B873E0"/>
    <w:rsid w:val="00B879A7"/>
    <w:rsid w:val="00B9045C"/>
    <w:rsid w:val="00B922F2"/>
    <w:rsid w:val="00B925C5"/>
    <w:rsid w:val="00B92A88"/>
    <w:rsid w:val="00B92B1D"/>
    <w:rsid w:val="00B92E61"/>
    <w:rsid w:val="00B9384D"/>
    <w:rsid w:val="00B93C3D"/>
    <w:rsid w:val="00B94AC9"/>
    <w:rsid w:val="00B94F65"/>
    <w:rsid w:val="00B95A33"/>
    <w:rsid w:val="00B95DD4"/>
    <w:rsid w:val="00B9631B"/>
    <w:rsid w:val="00B965FF"/>
    <w:rsid w:val="00B967ED"/>
    <w:rsid w:val="00B97839"/>
    <w:rsid w:val="00B97947"/>
    <w:rsid w:val="00BA1782"/>
    <w:rsid w:val="00BA2286"/>
    <w:rsid w:val="00BA2B9C"/>
    <w:rsid w:val="00BA3394"/>
    <w:rsid w:val="00BA42F7"/>
    <w:rsid w:val="00BA48A3"/>
    <w:rsid w:val="00BA48BA"/>
    <w:rsid w:val="00BA4C5D"/>
    <w:rsid w:val="00BA4F88"/>
    <w:rsid w:val="00BA4FEB"/>
    <w:rsid w:val="00BA53E2"/>
    <w:rsid w:val="00BA577C"/>
    <w:rsid w:val="00BA5920"/>
    <w:rsid w:val="00BA5B4E"/>
    <w:rsid w:val="00BA65C9"/>
    <w:rsid w:val="00BA667A"/>
    <w:rsid w:val="00BA6C27"/>
    <w:rsid w:val="00BA7611"/>
    <w:rsid w:val="00BA7873"/>
    <w:rsid w:val="00BB25DB"/>
    <w:rsid w:val="00BB2ED7"/>
    <w:rsid w:val="00BB34DA"/>
    <w:rsid w:val="00BB61FD"/>
    <w:rsid w:val="00BB690C"/>
    <w:rsid w:val="00BB7E83"/>
    <w:rsid w:val="00BC0B7C"/>
    <w:rsid w:val="00BC1697"/>
    <w:rsid w:val="00BC2D89"/>
    <w:rsid w:val="00BC2DF9"/>
    <w:rsid w:val="00BC47FE"/>
    <w:rsid w:val="00BC498C"/>
    <w:rsid w:val="00BC504E"/>
    <w:rsid w:val="00BC61AA"/>
    <w:rsid w:val="00BC6272"/>
    <w:rsid w:val="00BC6B93"/>
    <w:rsid w:val="00BC6C50"/>
    <w:rsid w:val="00BD0275"/>
    <w:rsid w:val="00BD0396"/>
    <w:rsid w:val="00BD0A22"/>
    <w:rsid w:val="00BD0E28"/>
    <w:rsid w:val="00BD11FF"/>
    <w:rsid w:val="00BD1A6E"/>
    <w:rsid w:val="00BD25AE"/>
    <w:rsid w:val="00BD3255"/>
    <w:rsid w:val="00BD54D9"/>
    <w:rsid w:val="00BD5582"/>
    <w:rsid w:val="00BD5BC9"/>
    <w:rsid w:val="00BD6AE1"/>
    <w:rsid w:val="00BD7B4B"/>
    <w:rsid w:val="00BD7E26"/>
    <w:rsid w:val="00BE01B4"/>
    <w:rsid w:val="00BE0781"/>
    <w:rsid w:val="00BE0E5C"/>
    <w:rsid w:val="00BE2B7D"/>
    <w:rsid w:val="00BE32D4"/>
    <w:rsid w:val="00BE36FC"/>
    <w:rsid w:val="00BE3E67"/>
    <w:rsid w:val="00BE46BF"/>
    <w:rsid w:val="00BE5345"/>
    <w:rsid w:val="00BE5689"/>
    <w:rsid w:val="00BE6503"/>
    <w:rsid w:val="00BE6A46"/>
    <w:rsid w:val="00BE6E8B"/>
    <w:rsid w:val="00BE6FE6"/>
    <w:rsid w:val="00BE70EC"/>
    <w:rsid w:val="00BE71C2"/>
    <w:rsid w:val="00BF00DD"/>
    <w:rsid w:val="00BF0A8D"/>
    <w:rsid w:val="00BF2978"/>
    <w:rsid w:val="00BF2A35"/>
    <w:rsid w:val="00BF31E7"/>
    <w:rsid w:val="00BF44A4"/>
    <w:rsid w:val="00BF4546"/>
    <w:rsid w:val="00BF4772"/>
    <w:rsid w:val="00BF5033"/>
    <w:rsid w:val="00BF64E5"/>
    <w:rsid w:val="00BF6D23"/>
    <w:rsid w:val="00BF718C"/>
    <w:rsid w:val="00C0014F"/>
    <w:rsid w:val="00C015F6"/>
    <w:rsid w:val="00C0195B"/>
    <w:rsid w:val="00C01DA4"/>
    <w:rsid w:val="00C02801"/>
    <w:rsid w:val="00C03739"/>
    <w:rsid w:val="00C038FE"/>
    <w:rsid w:val="00C041C6"/>
    <w:rsid w:val="00C05A5E"/>
    <w:rsid w:val="00C069C3"/>
    <w:rsid w:val="00C1064E"/>
    <w:rsid w:val="00C10A84"/>
    <w:rsid w:val="00C11411"/>
    <w:rsid w:val="00C11EC0"/>
    <w:rsid w:val="00C11F6E"/>
    <w:rsid w:val="00C12A0A"/>
    <w:rsid w:val="00C12F9B"/>
    <w:rsid w:val="00C1498F"/>
    <w:rsid w:val="00C1542C"/>
    <w:rsid w:val="00C15F48"/>
    <w:rsid w:val="00C177DA"/>
    <w:rsid w:val="00C17E7A"/>
    <w:rsid w:val="00C20D2D"/>
    <w:rsid w:val="00C22379"/>
    <w:rsid w:val="00C22DC2"/>
    <w:rsid w:val="00C25B32"/>
    <w:rsid w:val="00C26DE6"/>
    <w:rsid w:val="00C2702B"/>
    <w:rsid w:val="00C27310"/>
    <w:rsid w:val="00C30231"/>
    <w:rsid w:val="00C30744"/>
    <w:rsid w:val="00C30D05"/>
    <w:rsid w:val="00C30FF1"/>
    <w:rsid w:val="00C315D3"/>
    <w:rsid w:val="00C31A86"/>
    <w:rsid w:val="00C31F4C"/>
    <w:rsid w:val="00C324F1"/>
    <w:rsid w:val="00C32674"/>
    <w:rsid w:val="00C34350"/>
    <w:rsid w:val="00C35E1A"/>
    <w:rsid w:val="00C365B1"/>
    <w:rsid w:val="00C40A4B"/>
    <w:rsid w:val="00C4349D"/>
    <w:rsid w:val="00C438E3"/>
    <w:rsid w:val="00C45A44"/>
    <w:rsid w:val="00C45B99"/>
    <w:rsid w:val="00C46594"/>
    <w:rsid w:val="00C469C7"/>
    <w:rsid w:val="00C47615"/>
    <w:rsid w:val="00C5038E"/>
    <w:rsid w:val="00C517D0"/>
    <w:rsid w:val="00C517E4"/>
    <w:rsid w:val="00C52607"/>
    <w:rsid w:val="00C53E07"/>
    <w:rsid w:val="00C54E08"/>
    <w:rsid w:val="00C56473"/>
    <w:rsid w:val="00C57C58"/>
    <w:rsid w:val="00C610EB"/>
    <w:rsid w:val="00C6181D"/>
    <w:rsid w:val="00C61B23"/>
    <w:rsid w:val="00C61E9C"/>
    <w:rsid w:val="00C62931"/>
    <w:rsid w:val="00C62ED8"/>
    <w:rsid w:val="00C63B2A"/>
    <w:rsid w:val="00C63FB9"/>
    <w:rsid w:val="00C6424C"/>
    <w:rsid w:val="00C647A5"/>
    <w:rsid w:val="00C651C0"/>
    <w:rsid w:val="00C67883"/>
    <w:rsid w:val="00C67F94"/>
    <w:rsid w:val="00C700ED"/>
    <w:rsid w:val="00C71005"/>
    <w:rsid w:val="00C71879"/>
    <w:rsid w:val="00C73CC0"/>
    <w:rsid w:val="00C73FF9"/>
    <w:rsid w:val="00C74F73"/>
    <w:rsid w:val="00C761EF"/>
    <w:rsid w:val="00C7769B"/>
    <w:rsid w:val="00C77CD9"/>
    <w:rsid w:val="00C77E55"/>
    <w:rsid w:val="00C80047"/>
    <w:rsid w:val="00C81704"/>
    <w:rsid w:val="00C81A0B"/>
    <w:rsid w:val="00C825BD"/>
    <w:rsid w:val="00C825C7"/>
    <w:rsid w:val="00C8281A"/>
    <w:rsid w:val="00C82E72"/>
    <w:rsid w:val="00C8397E"/>
    <w:rsid w:val="00C85A12"/>
    <w:rsid w:val="00C85CCC"/>
    <w:rsid w:val="00C870D6"/>
    <w:rsid w:val="00C90836"/>
    <w:rsid w:val="00C909E4"/>
    <w:rsid w:val="00C91819"/>
    <w:rsid w:val="00C91D6F"/>
    <w:rsid w:val="00C951A5"/>
    <w:rsid w:val="00C9569F"/>
    <w:rsid w:val="00C95AFD"/>
    <w:rsid w:val="00C95CDF"/>
    <w:rsid w:val="00C961C9"/>
    <w:rsid w:val="00C96A20"/>
    <w:rsid w:val="00C96A79"/>
    <w:rsid w:val="00C96B68"/>
    <w:rsid w:val="00C973A4"/>
    <w:rsid w:val="00C97DB9"/>
    <w:rsid w:val="00C97E2E"/>
    <w:rsid w:val="00C97E9E"/>
    <w:rsid w:val="00CA09C3"/>
    <w:rsid w:val="00CA19F5"/>
    <w:rsid w:val="00CA1CAE"/>
    <w:rsid w:val="00CA1D73"/>
    <w:rsid w:val="00CA2258"/>
    <w:rsid w:val="00CA282C"/>
    <w:rsid w:val="00CA3E3A"/>
    <w:rsid w:val="00CA51C9"/>
    <w:rsid w:val="00CA57DA"/>
    <w:rsid w:val="00CA5B40"/>
    <w:rsid w:val="00CA632B"/>
    <w:rsid w:val="00CA65AA"/>
    <w:rsid w:val="00CA6A88"/>
    <w:rsid w:val="00CA6AED"/>
    <w:rsid w:val="00CA7AEF"/>
    <w:rsid w:val="00CB0C13"/>
    <w:rsid w:val="00CB1849"/>
    <w:rsid w:val="00CB1F2B"/>
    <w:rsid w:val="00CB250C"/>
    <w:rsid w:val="00CB2EB8"/>
    <w:rsid w:val="00CB37D8"/>
    <w:rsid w:val="00CB599C"/>
    <w:rsid w:val="00CB5EAF"/>
    <w:rsid w:val="00CB62CC"/>
    <w:rsid w:val="00CB6474"/>
    <w:rsid w:val="00CC1CF4"/>
    <w:rsid w:val="00CC1DAD"/>
    <w:rsid w:val="00CC2164"/>
    <w:rsid w:val="00CC2AF6"/>
    <w:rsid w:val="00CC3AF0"/>
    <w:rsid w:val="00CC4241"/>
    <w:rsid w:val="00CC5CDF"/>
    <w:rsid w:val="00CC6DAB"/>
    <w:rsid w:val="00CC6F25"/>
    <w:rsid w:val="00CD0891"/>
    <w:rsid w:val="00CD0AF0"/>
    <w:rsid w:val="00CD1064"/>
    <w:rsid w:val="00CD205A"/>
    <w:rsid w:val="00CD20F6"/>
    <w:rsid w:val="00CD354E"/>
    <w:rsid w:val="00CD3709"/>
    <w:rsid w:val="00CD37CA"/>
    <w:rsid w:val="00CD39CE"/>
    <w:rsid w:val="00CD3A0A"/>
    <w:rsid w:val="00CD465D"/>
    <w:rsid w:val="00CD4B0D"/>
    <w:rsid w:val="00CD556F"/>
    <w:rsid w:val="00CD61A6"/>
    <w:rsid w:val="00CD6D69"/>
    <w:rsid w:val="00CD7DE3"/>
    <w:rsid w:val="00CE2927"/>
    <w:rsid w:val="00CE31B1"/>
    <w:rsid w:val="00CE4479"/>
    <w:rsid w:val="00CE450B"/>
    <w:rsid w:val="00CE5FC6"/>
    <w:rsid w:val="00CE6E59"/>
    <w:rsid w:val="00CF023E"/>
    <w:rsid w:val="00CF0FA2"/>
    <w:rsid w:val="00CF1252"/>
    <w:rsid w:val="00CF184D"/>
    <w:rsid w:val="00CF1C65"/>
    <w:rsid w:val="00CF20C7"/>
    <w:rsid w:val="00CF278A"/>
    <w:rsid w:val="00CF2D3E"/>
    <w:rsid w:val="00CF2EC2"/>
    <w:rsid w:val="00CF3952"/>
    <w:rsid w:val="00CF3A2E"/>
    <w:rsid w:val="00CF3FE2"/>
    <w:rsid w:val="00CF48C7"/>
    <w:rsid w:val="00CF531B"/>
    <w:rsid w:val="00CF67F7"/>
    <w:rsid w:val="00CF7686"/>
    <w:rsid w:val="00CF7EE3"/>
    <w:rsid w:val="00CF7F18"/>
    <w:rsid w:val="00D004E5"/>
    <w:rsid w:val="00D00C04"/>
    <w:rsid w:val="00D03330"/>
    <w:rsid w:val="00D03F1A"/>
    <w:rsid w:val="00D03FF3"/>
    <w:rsid w:val="00D047FF"/>
    <w:rsid w:val="00D04C54"/>
    <w:rsid w:val="00D0576B"/>
    <w:rsid w:val="00D06AD1"/>
    <w:rsid w:val="00D10DA9"/>
    <w:rsid w:val="00D119CB"/>
    <w:rsid w:val="00D11CA2"/>
    <w:rsid w:val="00D12D3D"/>
    <w:rsid w:val="00D13680"/>
    <w:rsid w:val="00D14A19"/>
    <w:rsid w:val="00D14A51"/>
    <w:rsid w:val="00D14FFB"/>
    <w:rsid w:val="00D15325"/>
    <w:rsid w:val="00D1543C"/>
    <w:rsid w:val="00D15CAC"/>
    <w:rsid w:val="00D16C62"/>
    <w:rsid w:val="00D16CF4"/>
    <w:rsid w:val="00D177F7"/>
    <w:rsid w:val="00D20398"/>
    <w:rsid w:val="00D2344D"/>
    <w:rsid w:val="00D23C08"/>
    <w:rsid w:val="00D24136"/>
    <w:rsid w:val="00D2466E"/>
    <w:rsid w:val="00D24709"/>
    <w:rsid w:val="00D24941"/>
    <w:rsid w:val="00D24B64"/>
    <w:rsid w:val="00D24E2F"/>
    <w:rsid w:val="00D262CA"/>
    <w:rsid w:val="00D2670A"/>
    <w:rsid w:val="00D26C7A"/>
    <w:rsid w:val="00D26E2E"/>
    <w:rsid w:val="00D2781C"/>
    <w:rsid w:val="00D27896"/>
    <w:rsid w:val="00D27C0E"/>
    <w:rsid w:val="00D30928"/>
    <w:rsid w:val="00D30986"/>
    <w:rsid w:val="00D30D57"/>
    <w:rsid w:val="00D329DE"/>
    <w:rsid w:val="00D33471"/>
    <w:rsid w:val="00D33810"/>
    <w:rsid w:val="00D33F6F"/>
    <w:rsid w:val="00D34436"/>
    <w:rsid w:val="00D34BA5"/>
    <w:rsid w:val="00D35140"/>
    <w:rsid w:val="00D356D8"/>
    <w:rsid w:val="00D3596A"/>
    <w:rsid w:val="00D35DB9"/>
    <w:rsid w:val="00D36162"/>
    <w:rsid w:val="00D367BA"/>
    <w:rsid w:val="00D36A47"/>
    <w:rsid w:val="00D371DF"/>
    <w:rsid w:val="00D37E65"/>
    <w:rsid w:val="00D400E2"/>
    <w:rsid w:val="00D42FA2"/>
    <w:rsid w:val="00D43F46"/>
    <w:rsid w:val="00D4496F"/>
    <w:rsid w:val="00D4523B"/>
    <w:rsid w:val="00D4569A"/>
    <w:rsid w:val="00D45BF6"/>
    <w:rsid w:val="00D45C1D"/>
    <w:rsid w:val="00D464CF"/>
    <w:rsid w:val="00D46F59"/>
    <w:rsid w:val="00D47091"/>
    <w:rsid w:val="00D47187"/>
    <w:rsid w:val="00D477BA"/>
    <w:rsid w:val="00D50905"/>
    <w:rsid w:val="00D5159D"/>
    <w:rsid w:val="00D5217D"/>
    <w:rsid w:val="00D52FA4"/>
    <w:rsid w:val="00D53140"/>
    <w:rsid w:val="00D54042"/>
    <w:rsid w:val="00D54472"/>
    <w:rsid w:val="00D5469A"/>
    <w:rsid w:val="00D54F2A"/>
    <w:rsid w:val="00D55BE6"/>
    <w:rsid w:val="00D55CDA"/>
    <w:rsid w:val="00D62038"/>
    <w:rsid w:val="00D625D2"/>
    <w:rsid w:val="00D63015"/>
    <w:rsid w:val="00D633BA"/>
    <w:rsid w:val="00D649C9"/>
    <w:rsid w:val="00D64AA3"/>
    <w:rsid w:val="00D65076"/>
    <w:rsid w:val="00D657C2"/>
    <w:rsid w:val="00D65F2B"/>
    <w:rsid w:val="00D66246"/>
    <w:rsid w:val="00D67109"/>
    <w:rsid w:val="00D701C3"/>
    <w:rsid w:val="00D70736"/>
    <w:rsid w:val="00D70F17"/>
    <w:rsid w:val="00D70F54"/>
    <w:rsid w:val="00D7110C"/>
    <w:rsid w:val="00D73357"/>
    <w:rsid w:val="00D73CA4"/>
    <w:rsid w:val="00D74187"/>
    <w:rsid w:val="00D741A7"/>
    <w:rsid w:val="00D74C32"/>
    <w:rsid w:val="00D75214"/>
    <w:rsid w:val="00D76048"/>
    <w:rsid w:val="00D778DA"/>
    <w:rsid w:val="00D77EF4"/>
    <w:rsid w:val="00D77FD2"/>
    <w:rsid w:val="00D8088C"/>
    <w:rsid w:val="00D812D7"/>
    <w:rsid w:val="00D815BB"/>
    <w:rsid w:val="00D81F4C"/>
    <w:rsid w:val="00D829B0"/>
    <w:rsid w:val="00D83DD5"/>
    <w:rsid w:val="00D83F96"/>
    <w:rsid w:val="00D846EC"/>
    <w:rsid w:val="00D84F1D"/>
    <w:rsid w:val="00D851CB"/>
    <w:rsid w:val="00D863B7"/>
    <w:rsid w:val="00D87891"/>
    <w:rsid w:val="00D87F86"/>
    <w:rsid w:val="00D902A4"/>
    <w:rsid w:val="00D90BFC"/>
    <w:rsid w:val="00D90C0E"/>
    <w:rsid w:val="00D90CEB"/>
    <w:rsid w:val="00D91C56"/>
    <w:rsid w:val="00D93228"/>
    <w:rsid w:val="00D939F5"/>
    <w:rsid w:val="00D93C9C"/>
    <w:rsid w:val="00D941D4"/>
    <w:rsid w:val="00D94BB8"/>
    <w:rsid w:val="00D94CE7"/>
    <w:rsid w:val="00D95905"/>
    <w:rsid w:val="00D96FD6"/>
    <w:rsid w:val="00D9724A"/>
    <w:rsid w:val="00DA0127"/>
    <w:rsid w:val="00DA02B9"/>
    <w:rsid w:val="00DA036F"/>
    <w:rsid w:val="00DA114D"/>
    <w:rsid w:val="00DA1B1C"/>
    <w:rsid w:val="00DA1BD6"/>
    <w:rsid w:val="00DA1FD9"/>
    <w:rsid w:val="00DA1FF4"/>
    <w:rsid w:val="00DA20D9"/>
    <w:rsid w:val="00DA21BC"/>
    <w:rsid w:val="00DA354B"/>
    <w:rsid w:val="00DA369B"/>
    <w:rsid w:val="00DA3B7E"/>
    <w:rsid w:val="00DA600A"/>
    <w:rsid w:val="00DA68CF"/>
    <w:rsid w:val="00DA6CA8"/>
    <w:rsid w:val="00DA6D58"/>
    <w:rsid w:val="00DA769A"/>
    <w:rsid w:val="00DB052A"/>
    <w:rsid w:val="00DB09B2"/>
    <w:rsid w:val="00DB1205"/>
    <w:rsid w:val="00DB1290"/>
    <w:rsid w:val="00DB1FDF"/>
    <w:rsid w:val="00DB3BCB"/>
    <w:rsid w:val="00DB4346"/>
    <w:rsid w:val="00DB4E51"/>
    <w:rsid w:val="00DB5604"/>
    <w:rsid w:val="00DB6E93"/>
    <w:rsid w:val="00DB78CC"/>
    <w:rsid w:val="00DB7D45"/>
    <w:rsid w:val="00DC005E"/>
    <w:rsid w:val="00DC09C9"/>
    <w:rsid w:val="00DC0D8E"/>
    <w:rsid w:val="00DC0F74"/>
    <w:rsid w:val="00DC185F"/>
    <w:rsid w:val="00DC347E"/>
    <w:rsid w:val="00DC6CC6"/>
    <w:rsid w:val="00DC70C8"/>
    <w:rsid w:val="00DD077A"/>
    <w:rsid w:val="00DD0960"/>
    <w:rsid w:val="00DD2469"/>
    <w:rsid w:val="00DD3447"/>
    <w:rsid w:val="00DD3BAE"/>
    <w:rsid w:val="00DD42A6"/>
    <w:rsid w:val="00DD4D8E"/>
    <w:rsid w:val="00DD59B1"/>
    <w:rsid w:val="00DD7524"/>
    <w:rsid w:val="00DE02C1"/>
    <w:rsid w:val="00DE045D"/>
    <w:rsid w:val="00DE2751"/>
    <w:rsid w:val="00DE29E8"/>
    <w:rsid w:val="00DE343C"/>
    <w:rsid w:val="00DE3C9E"/>
    <w:rsid w:val="00DE59BE"/>
    <w:rsid w:val="00DE75A5"/>
    <w:rsid w:val="00DF0807"/>
    <w:rsid w:val="00DF1A07"/>
    <w:rsid w:val="00DF1D1A"/>
    <w:rsid w:val="00DF2117"/>
    <w:rsid w:val="00DF2F1D"/>
    <w:rsid w:val="00DF32D4"/>
    <w:rsid w:val="00DF33B0"/>
    <w:rsid w:val="00DF3A49"/>
    <w:rsid w:val="00DF3D1D"/>
    <w:rsid w:val="00DF4FCA"/>
    <w:rsid w:val="00DF517C"/>
    <w:rsid w:val="00DF728A"/>
    <w:rsid w:val="00DF7E17"/>
    <w:rsid w:val="00E000D6"/>
    <w:rsid w:val="00E005CD"/>
    <w:rsid w:val="00E0099A"/>
    <w:rsid w:val="00E0174D"/>
    <w:rsid w:val="00E01F32"/>
    <w:rsid w:val="00E029A0"/>
    <w:rsid w:val="00E02C8B"/>
    <w:rsid w:val="00E031D0"/>
    <w:rsid w:val="00E03872"/>
    <w:rsid w:val="00E04E2F"/>
    <w:rsid w:val="00E05EAE"/>
    <w:rsid w:val="00E067E3"/>
    <w:rsid w:val="00E07041"/>
    <w:rsid w:val="00E079A4"/>
    <w:rsid w:val="00E07D1D"/>
    <w:rsid w:val="00E10015"/>
    <w:rsid w:val="00E11C8F"/>
    <w:rsid w:val="00E12164"/>
    <w:rsid w:val="00E12ACE"/>
    <w:rsid w:val="00E1498F"/>
    <w:rsid w:val="00E16EF2"/>
    <w:rsid w:val="00E17192"/>
    <w:rsid w:val="00E17906"/>
    <w:rsid w:val="00E17931"/>
    <w:rsid w:val="00E215C8"/>
    <w:rsid w:val="00E21671"/>
    <w:rsid w:val="00E21CCC"/>
    <w:rsid w:val="00E21FF1"/>
    <w:rsid w:val="00E23578"/>
    <w:rsid w:val="00E24500"/>
    <w:rsid w:val="00E24A88"/>
    <w:rsid w:val="00E257C4"/>
    <w:rsid w:val="00E25C75"/>
    <w:rsid w:val="00E2603C"/>
    <w:rsid w:val="00E27A16"/>
    <w:rsid w:val="00E30549"/>
    <w:rsid w:val="00E30887"/>
    <w:rsid w:val="00E31227"/>
    <w:rsid w:val="00E32327"/>
    <w:rsid w:val="00E33746"/>
    <w:rsid w:val="00E3427B"/>
    <w:rsid w:val="00E345D3"/>
    <w:rsid w:val="00E3547C"/>
    <w:rsid w:val="00E369E4"/>
    <w:rsid w:val="00E36CC9"/>
    <w:rsid w:val="00E36D92"/>
    <w:rsid w:val="00E370CC"/>
    <w:rsid w:val="00E379F7"/>
    <w:rsid w:val="00E40B72"/>
    <w:rsid w:val="00E43A9A"/>
    <w:rsid w:val="00E47EF1"/>
    <w:rsid w:val="00E50916"/>
    <w:rsid w:val="00E50F86"/>
    <w:rsid w:val="00E51A81"/>
    <w:rsid w:val="00E52EBE"/>
    <w:rsid w:val="00E55C23"/>
    <w:rsid w:val="00E55E1F"/>
    <w:rsid w:val="00E56821"/>
    <w:rsid w:val="00E605F5"/>
    <w:rsid w:val="00E606B7"/>
    <w:rsid w:val="00E610BA"/>
    <w:rsid w:val="00E610D4"/>
    <w:rsid w:val="00E612BE"/>
    <w:rsid w:val="00E6167F"/>
    <w:rsid w:val="00E61A43"/>
    <w:rsid w:val="00E61F3A"/>
    <w:rsid w:val="00E62199"/>
    <w:rsid w:val="00E636BA"/>
    <w:rsid w:val="00E65034"/>
    <w:rsid w:val="00E66BF5"/>
    <w:rsid w:val="00E67E92"/>
    <w:rsid w:val="00E709CF"/>
    <w:rsid w:val="00E713D4"/>
    <w:rsid w:val="00E71825"/>
    <w:rsid w:val="00E71E48"/>
    <w:rsid w:val="00E71E68"/>
    <w:rsid w:val="00E72C69"/>
    <w:rsid w:val="00E72F0A"/>
    <w:rsid w:val="00E734E3"/>
    <w:rsid w:val="00E737EA"/>
    <w:rsid w:val="00E73A64"/>
    <w:rsid w:val="00E73EEC"/>
    <w:rsid w:val="00E745F5"/>
    <w:rsid w:val="00E76AE0"/>
    <w:rsid w:val="00E771F8"/>
    <w:rsid w:val="00E77CDD"/>
    <w:rsid w:val="00E81378"/>
    <w:rsid w:val="00E8162F"/>
    <w:rsid w:val="00E82154"/>
    <w:rsid w:val="00E82C8A"/>
    <w:rsid w:val="00E83C87"/>
    <w:rsid w:val="00E84C7C"/>
    <w:rsid w:val="00E854FA"/>
    <w:rsid w:val="00E86E81"/>
    <w:rsid w:val="00E875C7"/>
    <w:rsid w:val="00E90D25"/>
    <w:rsid w:val="00E91471"/>
    <w:rsid w:val="00E91732"/>
    <w:rsid w:val="00E9265A"/>
    <w:rsid w:val="00E926A7"/>
    <w:rsid w:val="00E92960"/>
    <w:rsid w:val="00E955E3"/>
    <w:rsid w:val="00E95BAB"/>
    <w:rsid w:val="00E95E5D"/>
    <w:rsid w:val="00E96E50"/>
    <w:rsid w:val="00E9743F"/>
    <w:rsid w:val="00EA01F4"/>
    <w:rsid w:val="00EA0D46"/>
    <w:rsid w:val="00EA1439"/>
    <w:rsid w:val="00EA1813"/>
    <w:rsid w:val="00EA22C1"/>
    <w:rsid w:val="00EA29C0"/>
    <w:rsid w:val="00EA3C11"/>
    <w:rsid w:val="00EA3D6B"/>
    <w:rsid w:val="00EA40E9"/>
    <w:rsid w:val="00EA4549"/>
    <w:rsid w:val="00EA476A"/>
    <w:rsid w:val="00EA4925"/>
    <w:rsid w:val="00EA553B"/>
    <w:rsid w:val="00EA64D3"/>
    <w:rsid w:val="00EA7FF0"/>
    <w:rsid w:val="00EB11D0"/>
    <w:rsid w:val="00EB265C"/>
    <w:rsid w:val="00EB3213"/>
    <w:rsid w:val="00EB418C"/>
    <w:rsid w:val="00EB4504"/>
    <w:rsid w:val="00EB5D50"/>
    <w:rsid w:val="00EB6FCF"/>
    <w:rsid w:val="00EB744A"/>
    <w:rsid w:val="00EC0B05"/>
    <w:rsid w:val="00EC0D25"/>
    <w:rsid w:val="00EC158B"/>
    <w:rsid w:val="00EC20B6"/>
    <w:rsid w:val="00EC2261"/>
    <w:rsid w:val="00EC2603"/>
    <w:rsid w:val="00EC36C1"/>
    <w:rsid w:val="00EC3CCA"/>
    <w:rsid w:val="00EC445F"/>
    <w:rsid w:val="00EC4612"/>
    <w:rsid w:val="00EC4B5D"/>
    <w:rsid w:val="00EC4DFE"/>
    <w:rsid w:val="00EC4E57"/>
    <w:rsid w:val="00EC6721"/>
    <w:rsid w:val="00EC6A8A"/>
    <w:rsid w:val="00ED0347"/>
    <w:rsid w:val="00ED161F"/>
    <w:rsid w:val="00ED20AA"/>
    <w:rsid w:val="00ED3C56"/>
    <w:rsid w:val="00ED40A4"/>
    <w:rsid w:val="00ED40DE"/>
    <w:rsid w:val="00ED4FB8"/>
    <w:rsid w:val="00ED59EB"/>
    <w:rsid w:val="00ED7CA8"/>
    <w:rsid w:val="00EE0D5E"/>
    <w:rsid w:val="00EE1BC8"/>
    <w:rsid w:val="00EE261B"/>
    <w:rsid w:val="00EE3745"/>
    <w:rsid w:val="00EE389C"/>
    <w:rsid w:val="00EE4176"/>
    <w:rsid w:val="00EE4AA3"/>
    <w:rsid w:val="00EE5A53"/>
    <w:rsid w:val="00EE641E"/>
    <w:rsid w:val="00EE6629"/>
    <w:rsid w:val="00EE73D1"/>
    <w:rsid w:val="00EE7F59"/>
    <w:rsid w:val="00EF00BD"/>
    <w:rsid w:val="00EF0430"/>
    <w:rsid w:val="00EF0C75"/>
    <w:rsid w:val="00EF1237"/>
    <w:rsid w:val="00EF21B3"/>
    <w:rsid w:val="00EF3E69"/>
    <w:rsid w:val="00EF405B"/>
    <w:rsid w:val="00EF51D2"/>
    <w:rsid w:val="00EF66A9"/>
    <w:rsid w:val="00EF7D62"/>
    <w:rsid w:val="00F007C0"/>
    <w:rsid w:val="00F00C61"/>
    <w:rsid w:val="00F00FD6"/>
    <w:rsid w:val="00F01F3F"/>
    <w:rsid w:val="00F031FD"/>
    <w:rsid w:val="00F036F6"/>
    <w:rsid w:val="00F03E56"/>
    <w:rsid w:val="00F04C29"/>
    <w:rsid w:val="00F0554A"/>
    <w:rsid w:val="00F059FE"/>
    <w:rsid w:val="00F0636D"/>
    <w:rsid w:val="00F07389"/>
    <w:rsid w:val="00F073EC"/>
    <w:rsid w:val="00F07575"/>
    <w:rsid w:val="00F075F5"/>
    <w:rsid w:val="00F07D39"/>
    <w:rsid w:val="00F07F32"/>
    <w:rsid w:val="00F10F19"/>
    <w:rsid w:val="00F1108B"/>
    <w:rsid w:val="00F12061"/>
    <w:rsid w:val="00F12708"/>
    <w:rsid w:val="00F127CA"/>
    <w:rsid w:val="00F12882"/>
    <w:rsid w:val="00F1411C"/>
    <w:rsid w:val="00F14726"/>
    <w:rsid w:val="00F149A4"/>
    <w:rsid w:val="00F149FF"/>
    <w:rsid w:val="00F16899"/>
    <w:rsid w:val="00F169E5"/>
    <w:rsid w:val="00F16EEC"/>
    <w:rsid w:val="00F1741D"/>
    <w:rsid w:val="00F1797B"/>
    <w:rsid w:val="00F179AC"/>
    <w:rsid w:val="00F17C31"/>
    <w:rsid w:val="00F20227"/>
    <w:rsid w:val="00F23372"/>
    <w:rsid w:val="00F23F29"/>
    <w:rsid w:val="00F24440"/>
    <w:rsid w:val="00F252AD"/>
    <w:rsid w:val="00F25312"/>
    <w:rsid w:val="00F259AB"/>
    <w:rsid w:val="00F26C1E"/>
    <w:rsid w:val="00F2793A"/>
    <w:rsid w:val="00F30234"/>
    <w:rsid w:val="00F3098B"/>
    <w:rsid w:val="00F3102D"/>
    <w:rsid w:val="00F31445"/>
    <w:rsid w:val="00F31A9B"/>
    <w:rsid w:val="00F32498"/>
    <w:rsid w:val="00F3261A"/>
    <w:rsid w:val="00F337FB"/>
    <w:rsid w:val="00F33CE2"/>
    <w:rsid w:val="00F34BAF"/>
    <w:rsid w:val="00F34C08"/>
    <w:rsid w:val="00F36281"/>
    <w:rsid w:val="00F362B0"/>
    <w:rsid w:val="00F36C80"/>
    <w:rsid w:val="00F37166"/>
    <w:rsid w:val="00F37369"/>
    <w:rsid w:val="00F417B7"/>
    <w:rsid w:val="00F4292E"/>
    <w:rsid w:val="00F42F69"/>
    <w:rsid w:val="00F44912"/>
    <w:rsid w:val="00F44EE4"/>
    <w:rsid w:val="00F45BAE"/>
    <w:rsid w:val="00F50112"/>
    <w:rsid w:val="00F5017A"/>
    <w:rsid w:val="00F509C5"/>
    <w:rsid w:val="00F50BEC"/>
    <w:rsid w:val="00F50E58"/>
    <w:rsid w:val="00F511D8"/>
    <w:rsid w:val="00F51D45"/>
    <w:rsid w:val="00F51DA8"/>
    <w:rsid w:val="00F526AB"/>
    <w:rsid w:val="00F52D4A"/>
    <w:rsid w:val="00F535BC"/>
    <w:rsid w:val="00F536BA"/>
    <w:rsid w:val="00F54831"/>
    <w:rsid w:val="00F557FE"/>
    <w:rsid w:val="00F55905"/>
    <w:rsid w:val="00F55A8C"/>
    <w:rsid w:val="00F55D36"/>
    <w:rsid w:val="00F579C4"/>
    <w:rsid w:val="00F57F77"/>
    <w:rsid w:val="00F6052B"/>
    <w:rsid w:val="00F618C6"/>
    <w:rsid w:val="00F622E9"/>
    <w:rsid w:val="00F6234B"/>
    <w:rsid w:val="00F627F3"/>
    <w:rsid w:val="00F63BCE"/>
    <w:rsid w:val="00F650FA"/>
    <w:rsid w:val="00F651D4"/>
    <w:rsid w:val="00F651F1"/>
    <w:rsid w:val="00F6555F"/>
    <w:rsid w:val="00F659BC"/>
    <w:rsid w:val="00F65FA0"/>
    <w:rsid w:val="00F66DC7"/>
    <w:rsid w:val="00F66E4D"/>
    <w:rsid w:val="00F67254"/>
    <w:rsid w:val="00F70B84"/>
    <w:rsid w:val="00F73BF3"/>
    <w:rsid w:val="00F73C08"/>
    <w:rsid w:val="00F74BCB"/>
    <w:rsid w:val="00F75425"/>
    <w:rsid w:val="00F75DE6"/>
    <w:rsid w:val="00F765CD"/>
    <w:rsid w:val="00F7674A"/>
    <w:rsid w:val="00F769A3"/>
    <w:rsid w:val="00F770BF"/>
    <w:rsid w:val="00F77360"/>
    <w:rsid w:val="00F77C53"/>
    <w:rsid w:val="00F810FD"/>
    <w:rsid w:val="00F81538"/>
    <w:rsid w:val="00F8166B"/>
    <w:rsid w:val="00F8426E"/>
    <w:rsid w:val="00F849E3"/>
    <w:rsid w:val="00F85089"/>
    <w:rsid w:val="00F85F61"/>
    <w:rsid w:val="00F8654E"/>
    <w:rsid w:val="00F8685F"/>
    <w:rsid w:val="00F879F3"/>
    <w:rsid w:val="00F90B0B"/>
    <w:rsid w:val="00F91A6A"/>
    <w:rsid w:val="00F91E5B"/>
    <w:rsid w:val="00F92119"/>
    <w:rsid w:val="00F92315"/>
    <w:rsid w:val="00F927FE"/>
    <w:rsid w:val="00F92CF9"/>
    <w:rsid w:val="00F93288"/>
    <w:rsid w:val="00F93889"/>
    <w:rsid w:val="00F9436F"/>
    <w:rsid w:val="00F9445C"/>
    <w:rsid w:val="00F95060"/>
    <w:rsid w:val="00F95721"/>
    <w:rsid w:val="00F95E1B"/>
    <w:rsid w:val="00F961B5"/>
    <w:rsid w:val="00F97B76"/>
    <w:rsid w:val="00FA1707"/>
    <w:rsid w:val="00FA223B"/>
    <w:rsid w:val="00FA23A3"/>
    <w:rsid w:val="00FA30D2"/>
    <w:rsid w:val="00FA3FBC"/>
    <w:rsid w:val="00FA481F"/>
    <w:rsid w:val="00FA49C9"/>
    <w:rsid w:val="00FA5CEB"/>
    <w:rsid w:val="00FA6B34"/>
    <w:rsid w:val="00FA72FB"/>
    <w:rsid w:val="00FA7E68"/>
    <w:rsid w:val="00FB0828"/>
    <w:rsid w:val="00FB0952"/>
    <w:rsid w:val="00FB0F05"/>
    <w:rsid w:val="00FB2E5D"/>
    <w:rsid w:val="00FB2E77"/>
    <w:rsid w:val="00FB2F1A"/>
    <w:rsid w:val="00FB33AE"/>
    <w:rsid w:val="00FB3418"/>
    <w:rsid w:val="00FB4DA3"/>
    <w:rsid w:val="00FB4E6C"/>
    <w:rsid w:val="00FB5202"/>
    <w:rsid w:val="00FB5674"/>
    <w:rsid w:val="00FB5CB8"/>
    <w:rsid w:val="00FB61A3"/>
    <w:rsid w:val="00FB65A6"/>
    <w:rsid w:val="00FB6D54"/>
    <w:rsid w:val="00FB742E"/>
    <w:rsid w:val="00FB76BB"/>
    <w:rsid w:val="00FC0DB9"/>
    <w:rsid w:val="00FC0FE4"/>
    <w:rsid w:val="00FC1C34"/>
    <w:rsid w:val="00FC2167"/>
    <w:rsid w:val="00FC2B8B"/>
    <w:rsid w:val="00FC31FB"/>
    <w:rsid w:val="00FC393E"/>
    <w:rsid w:val="00FC3A16"/>
    <w:rsid w:val="00FC4FAC"/>
    <w:rsid w:val="00FC577D"/>
    <w:rsid w:val="00FC5EEC"/>
    <w:rsid w:val="00FC71CD"/>
    <w:rsid w:val="00FD057F"/>
    <w:rsid w:val="00FD0BC4"/>
    <w:rsid w:val="00FD0CEB"/>
    <w:rsid w:val="00FD1C33"/>
    <w:rsid w:val="00FD2411"/>
    <w:rsid w:val="00FD2524"/>
    <w:rsid w:val="00FD3A3B"/>
    <w:rsid w:val="00FD444E"/>
    <w:rsid w:val="00FD4B38"/>
    <w:rsid w:val="00FD7BD2"/>
    <w:rsid w:val="00FE08CF"/>
    <w:rsid w:val="00FE139D"/>
    <w:rsid w:val="00FE2559"/>
    <w:rsid w:val="00FE2CE8"/>
    <w:rsid w:val="00FE3E4F"/>
    <w:rsid w:val="00FE4008"/>
    <w:rsid w:val="00FE4181"/>
    <w:rsid w:val="00FE4A6C"/>
    <w:rsid w:val="00FE649C"/>
    <w:rsid w:val="00FE6EE1"/>
    <w:rsid w:val="00FE7765"/>
    <w:rsid w:val="00FF04B4"/>
    <w:rsid w:val="00FF1398"/>
    <w:rsid w:val="00FF1C06"/>
    <w:rsid w:val="00FF1C52"/>
    <w:rsid w:val="00FF1D6E"/>
    <w:rsid w:val="00FF27EC"/>
    <w:rsid w:val="00FF4271"/>
    <w:rsid w:val="00FF4577"/>
    <w:rsid w:val="00FF4A63"/>
    <w:rsid w:val="00FF543C"/>
    <w:rsid w:val="00FF55F1"/>
    <w:rsid w:val="00FF6AD2"/>
    <w:rsid w:val="00FF6C80"/>
    <w:rsid w:val="00FF7366"/>
    <w:rsid w:val="00FF7AEB"/>
    <w:rsid w:val="00FF7CC5"/>
    <w:rsid w:val="3C3C7E1D"/>
  </w:rsids>
  <m:mathPr>
    <m:mathFont m:val="Cambria Math"/>
    <m:brkBin m:val="before"/>
    <m:brkBinSub m:val="--"/>
    <m:smallFrac m:val="0"/>
    <m:dispDef/>
    <m:lMargin m:val="0"/>
    <m:rMargin m:val="0"/>
    <m:defJc m:val="centerGroup"/>
    <m:wrapIndent m:val="1440"/>
    <m:intLim m:val="subSup"/>
    <m:naryLim m:val="undOvr"/>
  </m:mathPr>
  <w:themeFontLang w:val="ky-K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24B46E"/>
  <w15:docId w15:val="{4271B3CE-F9BE-490E-B51E-341125BD6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semiHidden="1" w:unhideWhenUsed="1"/>
    <w:lsdException w:name="Hyperlink" w:uiPriority="0"/>
    <w:lsdException w:name="FollowedHyperlink" w:uiPriority="0"/>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59"/>
    <w:lsdException w:name="Table Theme" w:semiHidden="1" w:unhideWhenUsed="1"/>
    <w:lsdException w:name="Placeholder Text" w:semiHidden="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AFD"/>
  </w:style>
  <w:style w:type="paragraph" w:styleId="1">
    <w:name w:val="heading 1"/>
    <w:basedOn w:val="a"/>
    <w:next w:val="a"/>
    <w:link w:val="10"/>
    <w:qFormat/>
    <w:pPr>
      <w:keepNext/>
      <w:jc w:val="both"/>
      <w:outlineLvl w:val="0"/>
    </w:pPr>
    <w:rPr>
      <w:sz w:val="28"/>
    </w:rPr>
  </w:style>
  <w:style w:type="paragraph" w:styleId="2">
    <w:name w:val="heading 2"/>
    <w:basedOn w:val="a"/>
    <w:next w:val="a"/>
    <w:link w:val="20"/>
    <w:qFormat/>
    <w:pPr>
      <w:keepNext/>
      <w:jc w:val="center"/>
      <w:outlineLvl w:val="1"/>
    </w:pPr>
    <w:rPr>
      <w:b/>
      <w:sz w:val="28"/>
    </w:rPr>
  </w:style>
  <w:style w:type="paragraph" w:styleId="3">
    <w:name w:val="heading 3"/>
    <w:basedOn w:val="a"/>
    <w:next w:val="a"/>
    <w:link w:val="30"/>
    <w:qFormat/>
    <w:pPr>
      <w:keepNext/>
      <w:jc w:val="both"/>
      <w:outlineLvl w:val="2"/>
    </w:pPr>
    <w:rPr>
      <w:sz w:val="24"/>
    </w:rPr>
  </w:style>
  <w:style w:type="paragraph" w:styleId="4">
    <w:name w:val="heading 4"/>
    <w:basedOn w:val="a"/>
    <w:next w:val="a"/>
    <w:link w:val="40"/>
    <w:qFormat/>
    <w:pPr>
      <w:keepNext/>
      <w:jc w:val="both"/>
      <w:outlineLvl w:val="3"/>
    </w:pPr>
    <w:rPr>
      <w:b/>
      <w:sz w:val="24"/>
    </w:rPr>
  </w:style>
  <w:style w:type="paragraph" w:styleId="5">
    <w:name w:val="heading 5"/>
    <w:basedOn w:val="a"/>
    <w:next w:val="a"/>
    <w:link w:val="50"/>
    <w:qFormat/>
    <w:pPr>
      <w:keepNext/>
      <w:jc w:val="center"/>
      <w:outlineLvl w:val="4"/>
    </w:pPr>
    <w:rPr>
      <w:b/>
      <w:sz w:val="24"/>
    </w:rPr>
  </w:style>
  <w:style w:type="paragraph" w:styleId="6">
    <w:name w:val="heading 6"/>
    <w:basedOn w:val="a"/>
    <w:next w:val="a"/>
    <w:link w:val="60"/>
    <w:qFormat/>
    <w:pPr>
      <w:keepNext/>
      <w:jc w:val="center"/>
      <w:outlineLvl w:val="5"/>
    </w:pPr>
    <w:rPr>
      <w:b/>
      <w:caps/>
      <w:sz w:val="22"/>
    </w:rPr>
  </w:style>
  <w:style w:type="paragraph" w:styleId="7">
    <w:name w:val="heading 7"/>
    <w:basedOn w:val="a"/>
    <w:next w:val="a"/>
    <w:link w:val="70"/>
    <w:qFormat/>
    <w:pPr>
      <w:keepNext/>
      <w:ind w:left="113" w:hanging="113"/>
      <w:jc w:val="center"/>
      <w:outlineLvl w:val="6"/>
    </w:pPr>
    <w:rPr>
      <w:b/>
      <w:snapToGrid w:val="0"/>
      <w:color w:val="000000"/>
      <w:sz w:val="24"/>
    </w:rPr>
  </w:style>
  <w:style w:type="paragraph" w:styleId="8">
    <w:name w:val="heading 8"/>
    <w:basedOn w:val="a"/>
    <w:next w:val="a"/>
    <w:link w:val="80"/>
    <w:qFormat/>
    <w:pPr>
      <w:keepNext/>
      <w:spacing w:before="120"/>
      <w:jc w:val="right"/>
      <w:outlineLvl w:val="7"/>
    </w:pPr>
    <w:rPr>
      <w:snapToGrid w:val="0"/>
      <w:color w:val="000000"/>
      <w:sz w:val="24"/>
    </w:rPr>
  </w:style>
  <w:style w:type="paragraph" w:styleId="9">
    <w:name w:val="heading 9"/>
    <w:basedOn w:val="a"/>
    <w:next w:val="a"/>
    <w:link w:val="90"/>
    <w:qFormat/>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Pr>
      <w:color w:val="800080"/>
      <w:u w:val="single"/>
    </w:rPr>
  </w:style>
  <w:style w:type="character" w:styleId="a4">
    <w:name w:val="footnote reference"/>
    <w:semiHidden/>
    <w:rPr>
      <w:vertAlign w:val="superscript"/>
    </w:rPr>
  </w:style>
  <w:style w:type="character" w:styleId="a5">
    <w:name w:val="Hyperlink"/>
    <w:rPr>
      <w:color w:val="0000FF"/>
      <w:u w:val="single"/>
    </w:rPr>
  </w:style>
  <w:style w:type="character" w:styleId="a6">
    <w:name w:val="page number"/>
    <w:basedOn w:val="a0"/>
  </w:style>
  <w:style w:type="paragraph" w:styleId="a7">
    <w:name w:val="Balloon Text"/>
    <w:basedOn w:val="a"/>
    <w:link w:val="a8"/>
    <w:semiHidden/>
    <w:rPr>
      <w:rFonts w:ascii="Tahoma" w:hAnsi="Tahoma" w:cs="Tahoma"/>
      <w:sz w:val="16"/>
      <w:szCs w:val="16"/>
    </w:rPr>
  </w:style>
  <w:style w:type="paragraph" w:styleId="21">
    <w:name w:val="Body Text 2"/>
    <w:basedOn w:val="a"/>
    <w:link w:val="22"/>
    <w:pPr>
      <w:jc w:val="both"/>
    </w:pPr>
    <w:rPr>
      <w:sz w:val="24"/>
    </w:rPr>
  </w:style>
  <w:style w:type="paragraph" w:styleId="31">
    <w:name w:val="Body Text Indent 3"/>
    <w:basedOn w:val="a"/>
    <w:link w:val="32"/>
    <w:pPr>
      <w:ind w:firstLine="720"/>
      <w:jc w:val="both"/>
    </w:pPr>
    <w:rPr>
      <w:sz w:val="22"/>
    </w:rPr>
  </w:style>
  <w:style w:type="paragraph" w:styleId="a9">
    <w:name w:val="caption"/>
    <w:basedOn w:val="a"/>
    <w:next w:val="a"/>
    <w:qFormat/>
    <w:pPr>
      <w:pageBreakBefore/>
      <w:ind w:firstLine="720"/>
      <w:jc w:val="center"/>
    </w:pPr>
    <w:rPr>
      <w:b/>
      <w:sz w:val="28"/>
    </w:rPr>
  </w:style>
  <w:style w:type="paragraph" w:styleId="aa">
    <w:name w:val="Document Map"/>
    <w:basedOn w:val="a"/>
    <w:link w:val="ab"/>
    <w:semiHidden/>
    <w:unhideWhenUsed/>
    <w:pPr>
      <w:shd w:val="clear" w:color="auto" w:fill="000080"/>
    </w:pPr>
    <w:rPr>
      <w:rFonts w:ascii="Tahoma" w:eastAsia="MS Mincho" w:hAnsi="Tahoma"/>
      <w:lang w:val="zh-CN" w:eastAsia="zh-CN"/>
    </w:rPr>
  </w:style>
  <w:style w:type="paragraph" w:styleId="ac">
    <w:name w:val="footnote text"/>
    <w:basedOn w:val="a"/>
    <w:link w:val="ad"/>
  </w:style>
  <w:style w:type="paragraph" w:styleId="ae">
    <w:name w:val="header"/>
    <w:basedOn w:val="a"/>
    <w:link w:val="af"/>
    <w:uiPriority w:val="99"/>
    <w:pPr>
      <w:tabs>
        <w:tab w:val="center" w:pos="4153"/>
        <w:tab w:val="right" w:pos="8306"/>
      </w:tabs>
    </w:pPr>
  </w:style>
  <w:style w:type="paragraph" w:styleId="af0">
    <w:name w:val="Body Text"/>
    <w:basedOn w:val="a"/>
    <w:link w:val="af1"/>
    <w:pPr>
      <w:jc w:val="both"/>
    </w:pPr>
    <w:rPr>
      <w:sz w:val="28"/>
    </w:rPr>
  </w:style>
  <w:style w:type="paragraph" w:styleId="11">
    <w:name w:val="toc 1"/>
    <w:basedOn w:val="a"/>
    <w:next w:val="a"/>
    <w:uiPriority w:val="39"/>
    <w:unhideWhenUsed/>
    <w:qFormat/>
  </w:style>
  <w:style w:type="paragraph" w:styleId="af2">
    <w:name w:val="Body Text Indent"/>
    <w:basedOn w:val="a"/>
    <w:link w:val="af3"/>
    <w:pPr>
      <w:ind w:right="-1" w:firstLine="709"/>
      <w:jc w:val="both"/>
    </w:pPr>
    <w:rPr>
      <w:sz w:val="24"/>
    </w:rPr>
  </w:style>
  <w:style w:type="paragraph" w:styleId="af4">
    <w:name w:val="footer"/>
    <w:basedOn w:val="a"/>
    <w:link w:val="af5"/>
    <w:uiPriority w:val="99"/>
    <w:pPr>
      <w:tabs>
        <w:tab w:val="center" w:pos="4153"/>
        <w:tab w:val="right" w:pos="8306"/>
      </w:tabs>
    </w:pPr>
  </w:style>
  <w:style w:type="paragraph" w:styleId="33">
    <w:name w:val="Body Text 3"/>
    <w:basedOn w:val="a"/>
    <w:link w:val="34"/>
    <w:pPr>
      <w:tabs>
        <w:tab w:val="left" w:pos="2522"/>
        <w:tab w:val="left" w:pos="3547"/>
        <w:tab w:val="left" w:pos="4572"/>
        <w:tab w:val="left" w:pos="5597"/>
        <w:tab w:val="left" w:pos="6622"/>
      </w:tabs>
    </w:pPr>
    <w:rPr>
      <w:b/>
      <w:snapToGrid w:val="0"/>
      <w:color w:val="000000"/>
      <w:sz w:val="26"/>
    </w:rPr>
  </w:style>
  <w:style w:type="paragraph" w:styleId="23">
    <w:name w:val="Body Text Indent 2"/>
    <w:basedOn w:val="a"/>
    <w:link w:val="24"/>
    <w:pPr>
      <w:ind w:firstLine="720"/>
      <w:jc w:val="both"/>
    </w:pPr>
    <w:rPr>
      <w:sz w:val="28"/>
    </w:rPr>
  </w:style>
  <w:style w:type="paragraph" w:styleId="af6">
    <w:name w:val="Subtitle"/>
    <w:basedOn w:val="a"/>
    <w:link w:val="af7"/>
    <w:qFormat/>
    <w:pPr>
      <w:jc w:val="center"/>
    </w:pPr>
    <w:rPr>
      <w:b/>
      <w:i/>
      <w:sz w:val="52"/>
      <w:lang w:val="en-US"/>
    </w:rPr>
  </w:style>
  <w:style w:type="table" w:styleId="af8">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Pr>
      <w:sz w:val="28"/>
    </w:rPr>
  </w:style>
  <w:style w:type="character" w:customStyle="1" w:styleId="20">
    <w:name w:val="Заголовок 2 Знак"/>
    <w:link w:val="2"/>
    <w:rPr>
      <w:b/>
      <w:sz w:val="28"/>
    </w:rPr>
  </w:style>
  <w:style w:type="character" w:customStyle="1" w:styleId="30">
    <w:name w:val="Заголовок 3 Знак"/>
    <w:link w:val="3"/>
    <w:rPr>
      <w:sz w:val="24"/>
    </w:rPr>
  </w:style>
  <w:style w:type="character" w:customStyle="1" w:styleId="40">
    <w:name w:val="Заголовок 4 Знак"/>
    <w:link w:val="4"/>
    <w:rPr>
      <w:b/>
      <w:sz w:val="24"/>
    </w:rPr>
  </w:style>
  <w:style w:type="character" w:customStyle="1" w:styleId="50">
    <w:name w:val="Заголовок 5 Знак"/>
    <w:link w:val="5"/>
    <w:rPr>
      <w:b/>
      <w:sz w:val="24"/>
    </w:rPr>
  </w:style>
  <w:style w:type="character" w:customStyle="1" w:styleId="60">
    <w:name w:val="Заголовок 6 Знак"/>
    <w:link w:val="6"/>
    <w:rPr>
      <w:b/>
      <w:caps/>
      <w:sz w:val="22"/>
    </w:rPr>
  </w:style>
  <w:style w:type="character" w:customStyle="1" w:styleId="70">
    <w:name w:val="Заголовок 7 Знак"/>
    <w:link w:val="7"/>
    <w:rPr>
      <w:b/>
      <w:snapToGrid w:val="0"/>
      <w:color w:val="000000"/>
      <w:sz w:val="24"/>
    </w:rPr>
  </w:style>
  <w:style w:type="character" w:customStyle="1" w:styleId="80">
    <w:name w:val="Заголовок 8 Знак"/>
    <w:link w:val="8"/>
    <w:rPr>
      <w:snapToGrid w:val="0"/>
      <w:color w:val="000000"/>
      <w:sz w:val="24"/>
    </w:rPr>
  </w:style>
  <w:style w:type="character" w:customStyle="1" w:styleId="90">
    <w:name w:val="Заголовок 9 Знак"/>
    <w:link w:val="9"/>
    <w:rPr>
      <w:sz w:val="24"/>
    </w:rPr>
  </w:style>
  <w:style w:type="paragraph" w:customStyle="1" w:styleId="12">
    <w:name w:val="Название1"/>
    <w:basedOn w:val="a"/>
    <w:link w:val="af9"/>
    <w:qFormat/>
    <w:pPr>
      <w:jc w:val="center"/>
    </w:pPr>
    <w:rPr>
      <w:sz w:val="28"/>
    </w:rPr>
  </w:style>
  <w:style w:type="character" w:customStyle="1" w:styleId="af9">
    <w:name w:val="Название Знак"/>
    <w:link w:val="12"/>
    <w:rPr>
      <w:sz w:val="28"/>
    </w:rPr>
  </w:style>
  <w:style w:type="character" w:customStyle="1" w:styleId="af7">
    <w:name w:val="Подзаголовок Знак"/>
    <w:link w:val="af6"/>
    <w:rPr>
      <w:b/>
      <w:i/>
      <w:sz w:val="52"/>
      <w:lang w:val="en-US"/>
    </w:rPr>
  </w:style>
  <w:style w:type="character" w:customStyle="1" w:styleId="af3">
    <w:name w:val="Основной текст с отступом Знак"/>
    <w:link w:val="af2"/>
    <w:rPr>
      <w:sz w:val="24"/>
    </w:rPr>
  </w:style>
  <w:style w:type="character" w:customStyle="1" w:styleId="32">
    <w:name w:val="Основной текст с отступом 3 Знак"/>
    <w:link w:val="31"/>
    <w:semiHidden/>
    <w:rPr>
      <w:sz w:val="22"/>
      <w:lang w:val="ru-RU" w:eastAsia="ru-RU" w:bidi="ar-SA"/>
    </w:rPr>
  </w:style>
  <w:style w:type="character" w:customStyle="1" w:styleId="af5">
    <w:name w:val="Нижний колонтитул Знак"/>
    <w:link w:val="af4"/>
    <w:uiPriority w:val="99"/>
  </w:style>
  <w:style w:type="character" w:customStyle="1" w:styleId="af">
    <w:name w:val="Верхний колонтитул Знак"/>
    <w:link w:val="ae"/>
    <w:uiPriority w:val="99"/>
  </w:style>
  <w:style w:type="character" w:customStyle="1" w:styleId="af1">
    <w:name w:val="Основной текст Знак"/>
    <w:link w:val="af0"/>
    <w:rPr>
      <w:sz w:val="28"/>
    </w:rPr>
  </w:style>
  <w:style w:type="character" w:customStyle="1" w:styleId="22">
    <w:name w:val="Основной текст 2 Знак"/>
    <w:link w:val="21"/>
    <w:rPr>
      <w:sz w:val="24"/>
      <w:lang w:val="ru-RU" w:eastAsia="ru-RU" w:bidi="ar-SA"/>
    </w:rPr>
  </w:style>
  <w:style w:type="character" w:customStyle="1" w:styleId="24">
    <w:name w:val="Основной текст с отступом 2 Знак"/>
    <w:link w:val="23"/>
    <w:rPr>
      <w:sz w:val="28"/>
    </w:rPr>
  </w:style>
  <w:style w:type="character" w:customStyle="1" w:styleId="34">
    <w:name w:val="Основной текст 3 Знак"/>
    <w:link w:val="33"/>
    <w:rPr>
      <w:b/>
      <w:snapToGrid w:val="0"/>
      <w:color w:val="000000"/>
      <w:sz w:val="26"/>
    </w:rPr>
  </w:style>
  <w:style w:type="character" w:customStyle="1" w:styleId="ad">
    <w:name w:val="Текст сноски Знак"/>
    <w:link w:val="ac"/>
    <w:locked/>
    <w:rPr>
      <w:lang w:val="ru-RU" w:eastAsia="ru-RU" w:bidi="ar-SA"/>
    </w:rPr>
  </w:style>
  <w:style w:type="paragraph" w:customStyle="1" w:styleId="afa">
    <w:name w:val="бычный"/>
    <w:pPr>
      <w:widowControl w:val="0"/>
      <w:ind w:firstLine="720"/>
    </w:pPr>
    <w:rPr>
      <w:sz w:val="24"/>
    </w:rPr>
  </w:style>
  <w:style w:type="paragraph" w:customStyle="1" w:styleId="210">
    <w:name w:val="Основной текст 21"/>
    <w:basedOn w:val="a"/>
    <w:pPr>
      <w:ind w:firstLine="720"/>
      <w:jc w:val="both"/>
    </w:pPr>
    <w:rPr>
      <w:sz w:val="28"/>
    </w:rPr>
  </w:style>
  <w:style w:type="character" w:customStyle="1" w:styleId="a8">
    <w:name w:val="Текст выноски Знак"/>
    <w:link w:val="a7"/>
    <w:semiHidden/>
    <w:rPr>
      <w:rFonts w:ascii="Tahoma" w:hAnsi="Tahoma" w:cs="Tahoma"/>
      <w:sz w:val="16"/>
      <w:szCs w:val="16"/>
    </w:rPr>
  </w:style>
  <w:style w:type="paragraph" w:customStyle="1" w:styleId="25">
    <w:name w:val="Знак2"/>
    <w:basedOn w:val="a"/>
    <w:pPr>
      <w:spacing w:after="160" w:line="240" w:lineRule="exact"/>
    </w:pPr>
    <w:rPr>
      <w:rFonts w:ascii="Verdana" w:hAnsi="Verdana"/>
      <w:lang w:val="en-US" w:eastAsia="en-US"/>
    </w:rPr>
  </w:style>
  <w:style w:type="paragraph" w:customStyle="1" w:styleId="13">
    <w:name w:val="Обычный (веб)1"/>
    <w:basedOn w:val="a"/>
    <w:pPr>
      <w:spacing w:before="100" w:beforeAutospacing="1" w:after="100" w:afterAutospacing="1"/>
    </w:pPr>
    <w:rPr>
      <w:sz w:val="24"/>
      <w:szCs w:val="24"/>
      <w:lang w:val="en-US" w:eastAsia="en-US"/>
    </w:rPr>
  </w:style>
  <w:style w:type="character" w:customStyle="1" w:styleId="editsection">
    <w:name w:val="editsection"/>
    <w:basedOn w:val="a0"/>
  </w:style>
  <w:style w:type="character" w:customStyle="1" w:styleId="mw-headline">
    <w:name w:val="mw-headline"/>
    <w:basedOn w:val="a0"/>
  </w:style>
  <w:style w:type="paragraph" w:customStyle="1" w:styleId="110">
    <w:name w:val="Обычный (веб)11"/>
    <w:basedOn w:val="a"/>
    <w:pPr>
      <w:spacing w:before="100" w:beforeAutospacing="1" w:after="240" w:line="336" w:lineRule="atLeast"/>
    </w:pPr>
    <w:rPr>
      <w:sz w:val="24"/>
      <w:szCs w:val="24"/>
    </w:rPr>
  </w:style>
  <w:style w:type="paragraph" w:customStyle="1" w:styleId="14">
    <w:name w:val="Обычный1"/>
    <w:pPr>
      <w:widowControl w:val="0"/>
      <w:spacing w:line="280" w:lineRule="auto"/>
      <w:ind w:firstLine="280"/>
      <w:jc w:val="both"/>
    </w:pPr>
    <w:rPr>
      <w:snapToGrid w:val="0"/>
    </w:rPr>
  </w:style>
  <w:style w:type="paragraph" w:styleId="afb">
    <w:name w:val="No Spacing"/>
    <w:qFormat/>
    <w:rPr>
      <w:rFonts w:ascii="Calibri" w:eastAsia="Calibri" w:hAnsi="Calibri"/>
      <w:sz w:val="22"/>
      <w:szCs w:val="22"/>
      <w:lang w:eastAsia="en-US"/>
    </w:rPr>
  </w:style>
  <w:style w:type="paragraph" w:customStyle="1" w:styleId="26">
    <w:name w:val="Обычный (веб)2"/>
    <w:basedOn w:val="a"/>
    <w:pPr>
      <w:spacing w:before="120" w:after="120"/>
    </w:pPr>
    <w:rPr>
      <w:sz w:val="24"/>
      <w:szCs w:val="24"/>
    </w:rPr>
  </w:style>
  <w:style w:type="paragraph" w:customStyle="1" w:styleId="130">
    <w:name w:val="Обычный (веб)13"/>
    <w:basedOn w:val="a"/>
    <w:pPr>
      <w:spacing w:before="100" w:beforeAutospacing="1" w:after="100" w:afterAutospacing="1" w:line="330" w:lineRule="atLeast"/>
    </w:pPr>
    <w:rPr>
      <w:color w:val="404346"/>
      <w:sz w:val="21"/>
      <w:szCs w:val="21"/>
    </w:rPr>
  </w:style>
  <w:style w:type="character" w:customStyle="1" w:styleId="ab">
    <w:name w:val="Схема документа Знак"/>
    <w:link w:val="aa"/>
    <w:semiHidden/>
    <w:rPr>
      <w:rFonts w:ascii="Tahoma" w:eastAsia="MS Mincho" w:hAnsi="Tahoma"/>
      <w:shd w:val="clear" w:color="auto" w:fill="000080"/>
      <w:lang w:val="zh-CN" w:eastAsia="zh-CN"/>
    </w:rPr>
  </w:style>
  <w:style w:type="paragraph" w:customStyle="1" w:styleId="xl25">
    <w:name w:val="xl25"/>
    <w:basedOn w:val="a"/>
    <w:pPr>
      <w:spacing w:before="100" w:beforeAutospacing="1" w:after="100" w:afterAutospacing="1"/>
      <w:jc w:val="right"/>
    </w:pPr>
    <w:rPr>
      <w:rFonts w:eastAsia="Arial Unicode MS"/>
      <w:sz w:val="24"/>
      <w:szCs w:val="24"/>
    </w:rPr>
  </w:style>
  <w:style w:type="paragraph" w:customStyle="1" w:styleId="xl26">
    <w:name w:val="xl26"/>
    <w:basedOn w:val="a"/>
    <w:pPr>
      <w:spacing w:before="100" w:beforeAutospacing="1" w:after="100" w:afterAutospacing="1"/>
      <w:jc w:val="right"/>
    </w:pPr>
    <w:rPr>
      <w:rFonts w:eastAsia="Arial Unicode MS"/>
      <w:color w:val="000000"/>
      <w:sz w:val="24"/>
      <w:szCs w:val="24"/>
    </w:rPr>
  </w:style>
  <w:style w:type="paragraph" w:customStyle="1" w:styleId="xl24">
    <w:name w:val="xl24"/>
    <w:basedOn w:val="a"/>
    <w:qFormat/>
    <w:pPr>
      <w:spacing w:before="100" w:beforeAutospacing="1" w:after="100" w:afterAutospacing="1"/>
      <w:jc w:val="right"/>
    </w:pPr>
    <w:rPr>
      <w:rFonts w:eastAsia="Arial Unicode MS"/>
      <w:b/>
      <w:bCs/>
      <w:sz w:val="24"/>
      <w:szCs w:val="24"/>
    </w:rPr>
  </w:style>
  <w:style w:type="paragraph" w:customStyle="1" w:styleId="15">
    <w:name w:val="Знак Знак1"/>
    <w:basedOn w:val="a"/>
    <w:qFormat/>
    <w:pPr>
      <w:spacing w:after="160" w:line="240" w:lineRule="exact"/>
    </w:pPr>
    <w:rPr>
      <w:rFonts w:ascii="Verdana" w:eastAsia="MS Mincho" w:hAnsi="Verdana"/>
      <w:lang w:val="en-US" w:eastAsia="en-US"/>
    </w:rPr>
  </w:style>
  <w:style w:type="paragraph" w:customStyle="1" w:styleId="16">
    <w:name w:val="Текст выноски1"/>
    <w:basedOn w:val="a"/>
    <w:qFormat/>
    <w:pPr>
      <w:overflowPunct w:val="0"/>
      <w:autoSpaceDE w:val="0"/>
      <w:autoSpaceDN w:val="0"/>
      <w:adjustRightInd w:val="0"/>
    </w:pPr>
    <w:rPr>
      <w:rFonts w:ascii="Kyrghyz Times" w:eastAsia="Tahoma" w:hAnsi="Kyrghyz Times"/>
      <w:sz w:val="16"/>
    </w:rPr>
  </w:style>
  <w:style w:type="character" w:customStyle="1" w:styleId="apple-converted-space">
    <w:name w:val="apple-converted-space"/>
    <w:qFormat/>
  </w:style>
  <w:style w:type="paragraph" w:customStyle="1" w:styleId="17">
    <w:name w:val="Знак1"/>
    <w:basedOn w:val="a"/>
    <w:qFormat/>
    <w:pPr>
      <w:spacing w:after="160" w:line="240" w:lineRule="exact"/>
    </w:pPr>
    <w:rPr>
      <w:rFonts w:ascii="Verdana" w:hAnsi="Verdana"/>
      <w:lang w:val="en-US" w:eastAsia="en-US"/>
    </w:rPr>
  </w:style>
  <w:style w:type="character" w:customStyle="1" w:styleId="18">
    <w:name w:val="Неразрешенное упоминание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kg/ru/statistics/touris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hyperlink" Target="http://ru.wikipedia.org/wiki/%D0%94%D0%BE%D0%BC%D0%BE%D0%B2%D0%BB%D0%B0%D0%B4%D0%B5%D0%BD%D0%B8%D0%B5" TargetMode="External"/><Relationship Id="rId2" Type="http://schemas.openxmlformats.org/officeDocument/2006/relationships/styles" Target="styles.xml"/><Relationship Id="rId16" Type="http://schemas.openxmlformats.org/officeDocument/2006/relationships/hyperlink" Target="http://ru.wikipedia.org/wiki/%D0%93%D0%BE%D1%81%D1%82%D0%B8%D0%BD%D0%B8%D1%86%D0%B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tat.kg;/"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D:\&#1044;&#1080;&#1089;&#1082;%20D\&#1060;&#1080;&#1085;&#1072;&#1085;&#1089;&#1099;\&#1090;&#1091;&#1088;&#1080;&#1079;&#1084;%202018-2022%20&#1075;&#1088;&#1072;&#1092;&#1080;&#1082;&#1080;_&#1087;&#1088;&#1086;&#1073;&#107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1044;&#1080;&#1089;&#1082;%20D\&#1060;&#1080;&#1085;&#1072;&#1085;&#1089;&#1099;\&#1090;&#1091;&#1088;&#1080;&#1079;&#1084;%202018-2022%20&#1075;&#1088;&#1072;&#1092;&#1080;&#1082;&#1080;_&#1087;&#1088;&#1086;&#1073;&#1072;.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4464360231345501E-2"/>
          <c:y val="9.1449460995436702E-2"/>
          <c:w val="0.96076076485981599"/>
          <c:h val="0.81968766236714297"/>
        </c:manualLayout>
      </c:layout>
      <c:barChart>
        <c:barDir val="col"/>
        <c:grouping val="clustered"/>
        <c:varyColors val="0"/>
        <c:ser>
          <c:idx val="0"/>
          <c:order val="0"/>
          <c:spPr>
            <a:solidFill>
              <a:schemeClr val="accent1">
                <a:lumMod val="60000"/>
                <a:lumOff val="40000"/>
              </a:schemeClr>
            </a:soli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'Доля-р (2)'!$A$1:$A$5</c:f>
              <c:numCache>
                <c:formatCode>General</c:formatCode>
                <c:ptCount val="5"/>
                <c:pt idx="0">
                  <c:v>2018</c:v>
                </c:pt>
                <c:pt idx="1">
                  <c:v>2019</c:v>
                </c:pt>
                <c:pt idx="2">
                  <c:v>2020</c:v>
                </c:pt>
                <c:pt idx="3">
                  <c:v>2021</c:v>
                </c:pt>
                <c:pt idx="4">
                  <c:v>2022</c:v>
                </c:pt>
              </c:numCache>
            </c:numRef>
          </c:cat>
          <c:val>
            <c:numRef>
              <c:f>'Доля-р (2)'!$B$1:$B$5</c:f>
              <c:numCache>
                <c:formatCode>0.0</c:formatCode>
                <c:ptCount val="5"/>
                <c:pt idx="0">
                  <c:v>5</c:v>
                </c:pt>
                <c:pt idx="1">
                  <c:v>4.5</c:v>
                </c:pt>
                <c:pt idx="2">
                  <c:v>2.9</c:v>
                </c:pt>
                <c:pt idx="3">
                  <c:v>3.2</c:v>
                </c:pt>
                <c:pt idx="4">
                  <c:v>3.6</c:v>
                </c:pt>
              </c:numCache>
            </c:numRef>
          </c:val>
          <c:extLst>
            <c:ext xmlns:c16="http://schemas.microsoft.com/office/drawing/2014/chart" uri="{C3380CC4-5D6E-409C-BE32-E72D297353CC}">
              <c16:uniqueId val="{00000000-D654-4369-B439-70E6C88869B3}"/>
            </c:ext>
          </c:extLst>
        </c:ser>
        <c:dLbls>
          <c:showLegendKey val="0"/>
          <c:showVal val="0"/>
          <c:showCatName val="0"/>
          <c:showSerName val="0"/>
          <c:showPercent val="0"/>
          <c:showBubbleSize val="0"/>
        </c:dLbls>
        <c:gapWidth val="100"/>
        <c:overlap val="-24"/>
        <c:axId val="349084512"/>
        <c:axId val="349087256"/>
      </c:barChart>
      <c:catAx>
        <c:axId val="349084512"/>
        <c:scaling>
          <c:orientation val="minMax"/>
        </c:scaling>
        <c:delete val="0"/>
        <c:axPos val="b"/>
        <c:numFmt formatCode="General" sourceLinked="1"/>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lang="ru-RU" sz="900" b="1" i="0" u="none" strike="noStrike" kern="1200" baseline="0">
                <a:solidFill>
                  <a:sysClr val="windowText" lastClr="000000"/>
                </a:solidFill>
                <a:latin typeface="Times New Roman" panose="02020603050405020304" charset="0"/>
                <a:ea typeface="+mn-ea"/>
                <a:cs typeface="Times New Roman" panose="02020603050405020304" charset="0"/>
              </a:defRPr>
            </a:pPr>
            <a:endParaRPr lang="ru-RU"/>
          </a:p>
        </c:txPr>
        <c:crossAx val="349087256"/>
        <c:crosses val="autoZero"/>
        <c:auto val="1"/>
        <c:lblAlgn val="ctr"/>
        <c:lblOffset val="100"/>
        <c:noMultiLvlLbl val="0"/>
      </c:catAx>
      <c:valAx>
        <c:axId val="349087256"/>
        <c:scaling>
          <c:orientation val="minMax"/>
          <c:max val="5.5"/>
          <c:min val="1"/>
        </c:scaling>
        <c:delete val="1"/>
        <c:axPos val="l"/>
        <c:majorGridlines>
          <c:spPr>
            <a:ln w="9525" cap="flat" cmpd="sng" algn="ctr">
              <a:noFill/>
              <a:round/>
            </a:ln>
            <a:effectLst/>
          </c:spPr>
        </c:majorGridlines>
        <c:numFmt formatCode="0.0" sourceLinked="1"/>
        <c:majorTickMark val="none"/>
        <c:minorTickMark val="none"/>
        <c:tickLblPos val="nextTo"/>
        <c:crossAx val="34908451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ru-RU" sz="900" b="1">
          <a:latin typeface="Times New Roman" panose="02020603050405020304" charset="0"/>
          <a:cs typeface="Times New Roman" panose="02020603050405020304"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4464360231345501E-2"/>
          <c:y val="9.1449460995436702E-2"/>
          <c:w val="0.96076076485981599"/>
          <c:h val="0.81968766236714297"/>
        </c:manualLayout>
      </c:layout>
      <c:barChart>
        <c:barDir val="col"/>
        <c:grouping val="clustered"/>
        <c:varyColors val="0"/>
        <c:ser>
          <c:idx val="0"/>
          <c:order val="0"/>
          <c:spPr>
            <a:solidFill>
              <a:schemeClr val="accent1">
                <a:lumMod val="60000"/>
                <a:lumOff val="40000"/>
              </a:schemeClr>
            </a:soli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'Доля_гос и русс'!$A$1:$A$5</c:f>
              <c:numCache>
                <c:formatCode>General</c:formatCode>
                <c:ptCount val="5"/>
                <c:pt idx="0">
                  <c:v>2018</c:v>
                </c:pt>
                <c:pt idx="1">
                  <c:v>2019</c:v>
                </c:pt>
                <c:pt idx="2">
                  <c:v>2020</c:v>
                </c:pt>
                <c:pt idx="3">
                  <c:v>2021</c:v>
                </c:pt>
                <c:pt idx="4">
                  <c:v>2022</c:v>
                </c:pt>
              </c:numCache>
            </c:numRef>
          </c:cat>
          <c:val>
            <c:numRef>
              <c:f>'Доля_гос и русс'!$B$1:$B$5</c:f>
              <c:numCache>
                <c:formatCode>0.0</c:formatCode>
                <c:ptCount val="5"/>
                <c:pt idx="0">
                  <c:v>5</c:v>
                </c:pt>
                <c:pt idx="1">
                  <c:v>4.5</c:v>
                </c:pt>
                <c:pt idx="2">
                  <c:v>2.9</c:v>
                </c:pt>
                <c:pt idx="3">
                  <c:v>3.2</c:v>
                </c:pt>
                <c:pt idx="4">
                  <c:v>3.6</c:v>
                </c:pt>
              </c:numCache>
            </c:numRef>
          </c:val>
          <c:extLst>
            <c:ext xmlns:c16="http://schemas.microsoft.com/office/drawing/2014/chart" uri="{C3380CC4-5D6E-409C-BE32-E72D297353CC}">
              <c16:uniqueId val="{00000000-C493-4854-AD50-31694C756BEA}"/>
            </c:ext>
          </c:extLst>
        </c:ser>
        <c:dLbls>
          <c:showLegendKey val="0"/>
          <c:showVal val="0"/>
          <c:showCatName val="0"/>
          <c:showSerName val="0"/>
          <c:showPercent val="0"/>
          <c:showBubbleSize val="0"/>
        </c:dLbls>
        <c:gapWidth val="100"/>
        <c:overlap val="-24"/>
        <c:axId val="355236904"/>
        <c:axId val="355234160"/>
      </c:barChart>
      <c:catAx>
        <c:axId val="355236904"/>
        <c:scaling>
          <c:orientation val="minMax"/>
        </c:scaling>
        <c:delete val="0"/>
        <c:axPos val="b"/>
        <c:numFmt formatCode="General" sourceLinked="1"/>
        <c:majorTickMark val="none"/>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lang="ru-RU" sz="900" b="1" i="0" u="none" strike="noStrike" kern="1200" baseline="0">
                <a:solidFill>
                  <a:sysClr val="windowText" lastClr="000000"/>
                </a:solidFill>
                <a:latin typeface="Times New Roman" panose="02020603050405020304" charset="0"/>
                <a:ea typeface="+mn-ea"/>
                <a:cs typeface="Times New Roman" panose="02020603050405020304" charset="0"/>
              </a:defRPr>
            </a:pPr>
            <a:endParaRPr lang="ru-RU"/>
          </a:p>
        </c:txPr>
        <c:crossAx val="355234160"/>
        <c:crosses val="autoZero"/>
        <c:auto val="1"/>
        <c:lblAlgn val="ctr"/>
        <c:lblOffset val="100"/>
        <c:noMultiLvlLbl val="0"/>
      </c:catAx>
      <c:valAx>
        <c:axId val="355234160"/>
        <c:scaling>
          <c:orientation val="minMax"/>
          <c:max val="5.5"/>
          <c:min val="1"/>
        </c:scaling>
        <c:delete val="1"/>
        <c:axPos val="l"/>
        <c:majorGridlines>
          <c:spPr>
            <a:ln w="9525" cap="flat" cmpd="sng" algn="ctr">
              <a:noFill/>
              <a:round/>
            </a:ln>
            <a:effectLst/>
          </c:spPr>
        </c:majorGridlines>
        <c:numFmt formatCode="0.0" sourceLinked="1"/>
        <c:majorTickMark val="none"/>
        <c:minorTickMark val="none"/>
        <c:tickLblPos val="nextTo"/>
        <c:crossAx val="35523690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ru-RU" sz="900" b="1">
          <a:latin typeface="Times New Roman" panose="02020603050405020304" charset="0"/>
          <a:cs typeface="Times New Roman" panose="02020603050405020304"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561DE-9DE0-4E98-9379-BB953FD7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28</Pages>
  <Words>8661</Words>
  <Characters>64778</Characters>
  <Application>Microsoft Office Word</Application>
  <DocSecurity>0</DocSecurity>
  <Lines>539</Lines>
  <Paragraphs>146</Paragraphs>
  <ScaleCrop>false</ScaleCrop>
  <HeadingPairs>
    <vt:vector size="2" baseType="variant">
      <vt:variant>
        <vt:lpstr>Название</vt:lpstr>
      </vt:variant>
      <vt:variant>
        <vt:i4>1</vt:i4>
      </vt:variant>
    </vt:vector>
  </HeadingPairs>
  <TitlesOfParts>
    <vt:vector size="1" baseType="lpstr">
      <vt:lpstr>НАЦИОНАЛЬНЫЙ СТАТИСТИЧЕСКИЙ КОМИТЕТ</vt:lpstr>
    </vt:vector>
  </TitlesOfParts>
  <Company>ГВЦ</Company>
  <LinksUpToDate>false</LinksUpToDate>
  <CharactersWithSpaces>73293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СТАТИСТИЧЕСКИЙ КОМИТЕТ</dc:title>
  <dc:creator>126</dc:creator>
  <cp:lastModifiedBy>Supataeva</cp:lastModifiedBy>
  <cp:revision>190</cp:revision>
  <cp:lastPrinted>2023-08-07T03:41:00Z</cp:lastPrinted>
  <dcterms:created xsi:type="dcterms:W3CDTF">2021-07-28T08:38:00Z</dcterms:created>
  <dcterms:modified xsi:type="dcterms:W3CDTF">2023-09-27T03:17:00Z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619EC95440F1410097D4EEB61804AB29</vt:lpwstr>
  </property>
</Properties>
</file>