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D64ED" w14:textId="77777777" w:rsidR="000960A0" w:rsidRDefault="000960A0" w:rsidP="00297095">
      <w:pPr>
        <w:shd w:val="clear" w:color="auto" w:fill="FFFFFF"/>
        <w:spacing w:after="150" w:line="240" w:lineRule="auto"/>
        <w:jc w:val="both"/>
        <w:rPr>
          <w:rFonts w:eastAsia="Times New Roman" w:cs="Helvetica"/>
          <w:color w:val="333333"/>
          <w:kern w:val="0"/>
          <w:sz w:val="21"/>
          <w:szCs w:val="21"/>
          <w14:ligatures w14:val="none"/>
        </w:rPr>
      </w:pPr>
    </w:p>
    <w:p w14:paraId="4AD3B5AC" w14:textId="77777777" w:rsidR="000960A0" w:rsidRDefault="000960A0" w:rsidP="000960A0">
      <w:pPr>
        <w:shd w:val="clear" w:color="auto" w:fill="FFFFFF"/>
        <w:spacing w:after="150" w:line="240" w:lineRule="auto"/>
        <w:jc w:val="both"/>
        <w:rPr>
          <w:rFonts w:eastAsia="Times New Roman" w:cs="Helvetica"/>
          <w:b/>
          <w:bCs/>
          <w:color w:val="333333"/>
          <w:kern w:val="0"/>
          <w:sz w:val="44"/>
          <w:szCs w:val="44"/>
          <w14:ligatures w14:val="none"/>
        </w:rPr>
      </w:pPr>
      <w:bookmarkStart w:id="0" w:name="_GoBack"/>
      <w:proofErr w:type="spellStart"/>
      <w:r w:rsidRPr="000960A0">
        <w:rPr>
          <w:rFonts w:ascii="Times New Roman" w:eastAsia="Times New Roman" w:hAnsi="Times New Roman" w:cs="Times New Roman"/>
          <w:b/>
          <w:bCs/>
          <w:color w:val="333333"/>
          <w:kern w:val="0"/>
          <w:sz w:val="44"/>
          <w:szCs w:val="44"/>
          <w14:ligatures w14:val="none"/>
        </w:rPr>
        <w:t>Кыргыз</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Республикасында</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айыл</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чарба</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каттоосун</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өткөрүү</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боюнча</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Республикалык</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комиссиянын</w:t>
      </w:r>
      <w:proofErr w:type="spellEnd"/>
      <w:r w:rsidRPr="000960A0">
        <w:rPr>
          <w:rFonts w:ascii="Times New Roman" w:eastAsia="Times New Roman" w:hAnsi="Times New Roman" w:cs="Times New Roman"/>
          <w:b/>
          <w:bCs/>
          <w:color w:val="333333"/>
          <w:kern w:val="0"/>
          <w:sz w:val="44"/>
          <w:szCs w:val="44"/>
          <w14:ligatures w14:val="none"/>
        </w:rPr>
        <w:t xml:space="preserve"> </w:t>
      </w:r>
      <w:proofErr w:type="spellStart"/>
      <w:r w:rsidRPr="000960A0">
        <w:rPr>
          <w:rFonts w:ascii="Times New Roman" w:eastAsia="Times New Roman" w:hAnsi="Times New Roman" w:cs="Times New Roman"/>
          <w:b/>
          <w:bCs/>
          <w:color w:val="333333"/>
          <w:kern w:val="0"/>
          <w:sz w:val="44"/>
          <w:szCs w:val="44"/>
          <w14:ligatures w14:val="none"/>
        </w:rPr>
        <w:t>жыйыны</w:t>
      </w:r>
      <w:proofErr w:type="spellEnd"/>
      <w:r w:rsidRPr="000960A0">
        <w:rPr>
          <w:rFonts w:eastAsia="Times New Roman" w:cs="Helvetica"/>
          <w:b/>
          <w:bCs/>
          <w:color w:val="333333"/>
          <w:kern w:val="0"/>
          <w:sz w:val="44"/>
          <w:szCs w:val="44"/>
          <w14:ligatures w14:val="none"/>
        </w:rPr>
        <w:t xml:space="preserve"> </w:t>
      </w:r>
      <w:proofErr w:type="spellStart"/>
      <w:r w:rsidRPr="000960A0">
        <w:rPr>
          <w:rFonts w:eastAsia="Times New Roman" w:cs="Helvetica"/>
          <w:b/>
          <w:bCs/>
          <w:color w:val="333333"/>
          <w:kern w:val="0"/>
          <w:sz w:val="44"/>
          <w:szCs w:val="44"/>
          <w14:ligatures w14:val="none"/>
        </w:rPr>
        <w:t>өттү</w:t>
      </w:r>
      <w:proofErr w:type="spellEnd"/>
    </w:p>
    <w:bookmarkEnd w:id="0"/>
    <w:p w14:paraId="0B17E165" w14:textId="36ED7242" w:rsidR="000960A0" w:rsidRPr="000960A0" w:rsidRDefault="000960A0" w:rsidP="000960A0">
      <w:pPr>
        <w:shd w:val="clear" w:color="auto" w:fill="FFFFFF"/>
        <w:spacing w:after="150" w:line="240" w:lineRule="auto"/>
        <w:jc w:val="both"/>
        <w:rPr>
          <w:rFonts w:ascii="Times New Roman" w:eastAsia="Times New Roman" w:hAnsi="Times New Roman" w:cs="Times New Roman"/>
          <w:color w:val="333333"/>
          <w:kern w:val="0"/>
          <w:sz w:val="24"/>
          <w:szCs w:val="24"/>
          <w14:ligatures w14:val="none"/>
        </w:rPr>
      </w:pPr>
      <w:r w:rsidRPr="000960A0">
        <w:rPr>
          <w:rFonts w:eastAsia="Times New Roman" w:cs="Helvetica"/>
          <w:color w:val="333333"/>
          <w:kern w:val="0"/>
          <w:sz w:val="21"/>
          <w:szCs w:val="21"/>
          <w14:ligatures w14:val="none"/>
        </w:rPr>
        <w:lastRenderedPageBreak/>
        <w:br/>
      </w:r>
      <w:proofErr w:type="spellStart"/>
      <w:r w:rsidRPr="000960A0">
        <w:rPr>
          <w:rFonts w:ascii="Times New Roman" w:eastAsia="Times New Roman" w:hAnsi="Times New Roman" w:cs="Times New Roman"/>
          <w:color w:val="333333"/>
          <w:kern w:val="0"/>
          <w:sz w:val="24"/>
          <w:szCs w:val="24"/>
          <w14:ligatures w14:val="none"/>
        </w:rPr>
        <w:t>Жарыяланган</w:t>
      </w:r>
      <w:proofErr w:type="spellEnd"/>
      <w:r w:rsidRPr="000960A0">
        <w:rPr>
          <w:rFonts w:ascii="Times New Roman" w:eastAsia="Times New Roman" w:hAnsi="Times New Roman" w:cs="Times New Roman"/>
          <w:color w:val="333333"/>
          <w:kern w:val="0"/>
          <w:sz w:val="24"/>
          <w:szCs w:val="24"/>
          <w14:ligatures w14:val="none"/>
        </w:rPr>
        <w:t xml:space="preserve"> </w:t>
      </w:r>
      <w:proofErr w:type="spellStart"/>
      <w:r w:rsidRPr="000960A0">
        <w:rPr>
          <w:rFonts w:ascii="Times New Roman" w:eastAsia="Times New Roman" w:hAnsi="Times New Roman" w:cs="Times New Roman"/>
          <w:color w:val="333333"/>
          <w:kern w:val="0"/>
          <w:sz w:val="24"/>
          <w:szCs w:val="24"/>
          <w14:ligatures w14:val="none"/>
        </w:rPr>
        <w:t>күнү</w:t>
      </w:r>
      <w:proofErr w:type="spellEnd"/>
      <w:r w:rsidRPr="000960A0">
        <w:rPr>
          <w:rFonts w:ascii="Times New Roman" w:eastAsia="Times New Roman" w:hAnsi="Times New Roman" w:cs="Times New Roman"/>
          <w:color w:val="333333"/>
          <w:kern w:val="0"/>
          <w:sz w:val="24"/>
          <w:szCs w:val="24"/>
          <w14:ligatures w14:val="none"/>
        </w:rPr>
        <w:t>: 14.10.2024</w:t>
      </w:r>
    </w:p>
    <w:p w14:paraId="0855E014" w14:textId="5C9EA976" w:rsidR="000960A0" w:rsidRPr="006F7E45" w:rsidRDefault="00191C54" w:rsidP="006F7E45">
      <w:pPr>
        <w:shd w:val="clear" w:color="auto" w:fill="FFFFFF"/>
        <w:spacing w:after="150" w:line="240" w:lineRule="auto"/>
        <w:ind w:firstLine="720"/>
        <w:jc w:val="both"/>
        <w:rPr>
          <w:rFonts w:ascii="Times New Roman" w:eastAsia="Times New Roman" w:hAnsi="Times New Roman" w:cs="Times New Roman"/>
          <w:kern w:val="0"/>
          <w:sz w:val="24"/>
          <w:szCs w:val="24"/>
          <w:lang w:val="ky-KG"/>
          <w14:ligatures w14:val="none"/>
        </w:rPr>
      </w:pPr>
      <w:r w:rsidRPr="006F7E45">
        <w:rPr>
          <w:rFonts w:ascii="Times New Roman" w:eastAsia="Times New Roman" w:hAnsi="Times New Roman" w:cs="Times New Roman"/>
          <w:kern w:val="0"/>
          <w:sz w:val="24"/>
          <w:szCs w:val="24"/>
          <w:lang w:val="ky-KG"/>
          <w14:ligatures w14:val="none"/>
        </w:rPr>
        <w:t>Бүгүн Министрлер Кабинетинин Төрагасынын орун басары – Суу ресурстары, айыл чарба жана кайра иштетүү өнөр жайы министри Бакыт Төрөбаевдин төрагалыгы алдында 2025-жылы айыл чарба каттосун өткөрүү жана 2024-жылы Ош облусунун Араван районундагы эки айыл аймагында, Чүй облусунун Ысык-Ата районундагы Красная Речка жана Милянфан айылдарында пилоттук айыл чарба каттосун өткөрүү боюнча жыйын өттү.</w:t>
      </w:r>
    </w:p>
    <w:p w14:paraId="6182039B" w14:textId="77777777" w:rsidR="000960A0" w:rsidRPr="006F7E45" w:rsidRDefault="000960A0" w:rsidP="006F7E45">
      <w:pPr>
        <w:shd w:val="clear" w:color="auto" w:fill="FFFFFF"/>
        <w:spacing w:after="150" w:line="240" w:lineRule="auto"/>
        <w:ind w:firstLine="720"/>
        <w:jc w:val="both"/>
        <w:rPr>
          <w:rFonts w:ascii="Times New Roman" w:eastAsia="Times New Roman" w:hAnsi="Times New Roman" w:cs="Times New Roman"/>
          <w:color w:val="333333"/>
          <w:kern w:val="0"/>
          <w:sz w:val="24"/>
          <w:szCs w:val="24"/>
          <w:lang w:val="ky-KG"/>
          <w14:ligatures w14:val="none"/>
        </w:rPr>
      </w:pPr>
      <w:r w:rsidRPr="006F7E45">
        <w:rPr>
          <w:rFonts w:ascii="Times New Roman" w:eastAsia="Times New Roman" w:hAnsi="Times New Roman" w:cs="Times New Roman"/>
          <w:color w:val="333333"/>
          <w:kern w:val="0"/>
          <w:sz w:val="24"/>
          <w:szCs w:val="24"/>
          <w:lang w:val="ky-KG"/>
          <w14:ligatures w14:val="none"/>
        </w:rPr>
        <w:t>Жыйында Бакыт Торобаев айыл чарба каттоосу — айыл чарбасынын негизги мүнөздөмөлөрү боюнча толук, объективдүү жана ишенимдүү маалымат алуу үчүн маанилүү булак экенин белгиледи.</w:t>
      </w:r>
    </w:p>
    <w:p w14:paraId="53D12ED1" w14:textId="53191C45" w:rsidR="000960A0" w:rsidRPr="006F7E45" w:rsidRDefault="00191C54" w:rsidP="006F7E45">
      <w:pPr>
        <w:shd w:val="clear" w:color="auto" w:fill="FFFFFF"/>
        <w:spacing w:after="150" w:line="240" w:lineRule="auto"/>
        <w:ind w:firstLine="720"/>
        <w:jc w:val="both"/>
        <w:rPr>
          <w:rFonts w:ascii="Times New Roman" w:eastAsia="Times New Roman" w:hAnsi="Times New Roman" w:cs="Times New Roman"/>
          <w:kern w:val="0"/>
          <w:sz w:val="24"/>
          <w:szCs w:val="24"/>
          <w:lang w:val="ky-KG"/>
          <w14:ligatures w14:val="none"/>
        </w:rPr>
      </w:pPr>
      <w:r w:rsidRPr="006F7E45">
        <w:rPr>
          <w:rFonts w:ascii="Times New Roman" w:eastAsia="Times New Roman" w:hAnsi="Times New Roman" w:cs="Times New Roman"/>
          <w:kern w:val="0"/>
          <w:sz w:val="24"/>
          <w:szCs w:val="24"/>
          <w:lang w:val="ky-KG"/>
          <w14:ligatures w14:val="none"/>
        </w:rPr>
        <w:t>Ошондой эле, КР Улутстаткомунун төрагасы Бактыбек Кудайбергенов учурда Улутстатком тарабынан 2025-жылы Кыргыз Республикасында айыл чарба каттосун даярдоо жана өткөрүү жана 2024-жылы пилоттук каттоону өткөрүү боюнча иш-чаралардын планы иштелип чыкканын, айыл чарба каттосунун эсепке алуу формаларынын долбоорлору Суу ресурстары, айыл чарба жана кайра иштетүү өнөр жайы министрлиги жана Кыргыз Республикасынын Министрлер Кабинетине караштуу Жер ресурстары, кадастр, геодезия жана картография боюнча мамлекеттик агенттиги менен макулдашылганын белгиледи.</w:t>
      </w:r>
    </w:p>
    <w:p w14:paraId="1AFDFC24" w14:textId="77777777" w:rsidR="000960A0" w:rsidRPr="006F7E45" w:rsidRDefault="000960A0" w:rsidP="006F7E45">
      <w:pPr>
        <w:shd w:val="clear" w:color="auto" w:fill="FFFFFF"/>
        <w:spacing w:after="150" w:line="240" w:lineRule="auto"/>
        <w:ind w:firstLine="720"/>
        <w:jc w:val="both"/>
        <w:rPr>
          <w:rFonts w:ascii="Times New Roman" w:eastAsia="Times New Roman" w:hAnsi="Times New Roman" w:cs="Times New Roman"/>
          <w:color w:val="333333"/>
          <w:kern w:val="0"/>
          <w:sz w:val="24"/>
          <w:szCs w:val="24"/>
          <w:lang w:val="ky-KG"/>
          <w14:ligatures w14:val="none"/>
        </w:rPr>
      </w:pPr>
      <w:r w:rsidRPr="006F7E45">
        <w:rPr>
          <w:rFonts w:ascii="Times New Roman" w:eastAsia="Times New Roman" w:hAnsi="Times New Roman" w:cs="Times New Roman"/>
          <w:color w:val="333333"/>
          <w:kern w:val="0"/>
          <w:sz w:val="24"/>
          <w:szCs w:val="24"/>
          <w:lang w:val="ky-KG"/>
          <w14:ligatures w14:val="none"/>
        </w:rPr>
        <w:t>Жыйынга Кыргыз Республикасынын Президентинин облустардагы ыйгарым укуктуу өкүлдөрү, Ош шаарынын мэри, Ысык-Ата жана Араван райондорунун администрация башчылары жана тиешелүү статистикалык башкармалыктардын жетекчилери онлайн форматында катышты.</w:t>
      </w:r>
    </w:p>
    <w:p w14:paraId="1CBEC05B" w14:textId="77777777" w:rsidR="000960A0" w:rsidRPr="006F7E45" w:rsidRDefault="000960A0" w:rsidP="006F7E45">
      <w:pPr>
        <w:shd w:val="clear" w:color="auto" w:fill="FFFFFF"/>
        <w:spacing w:after="150" w:line="240" w:lineRule="auto"/>
        <w:ind w:firstLine="720"/>
        <w:jc w:val="both"/>
        <w:rPr>
          <w:rFonts w:ascii="Times New Roman" w:eastAsia="Times New Roman" w:hAnsi="Times New Roman" w:cs="Times New Roman"/>
          <w:color w:val="333333"/>
          <w:kern w:val="0"/>
          <w:sz w:val="24"/>
          <w:szCs w:val="24"/>
          <w:lang w:val="ky-KG"/>
          <w14:ligatures w14:val="none"/>
        </w:rPr>
      </w:pPr>
      <w:r w:rsidRPr="006F7E45">
        <w:rPr>
          <w:rFonts w:ascii="Times New Roman" w:eastAsia="Times New Roman" w:hAnsi="Times New Roman" w:cs="Times New Roman"/>
          <w:color w:val="333333"/>
          <w:kern w:val="0"/>
          <w:sz w:val="24"/>
          <w:szCs w:val="24"/>
          <w:lang w:val="ky-KG"/>
          <w14:ligatures w14:val="none"/>
        </w:rPr>
        <w:t>Жыйындын жыйынтыгы боюнча календардык планын сапаттуу жана өз убагында аткаруу үчүн министрликтердин, мекемелердин жетекчилери, облустардагы Президенттин ыйгарым укуктуу өкүлдөрү, Бишкек жана Ош шаарларынын мэрлери, жергиликтүү мамлекеттик райондук администрация башчылары жана жергиликтүү өз алдынча башкаруу органдары персоналдык жоопкерчиликке алынганы белгиленди.</w:t>
      </w:r>
    </w:p>
    <w:p w14:paraId="5CE61D47" w14:textId="77777777" w:rsidR="000960A0" w:rsidRPr="006F7E45" w:rsidRDefault="000960A0" w:rsidP="006F7E45">
      <w:pPr>
        <w:shd w:val="clear" w:color="auto" w:fill="FFFFFF"/>
        <w:spacing w:after="150" w:line="240" w:lineRule="auto"/>
        <w:ind w:firstLine="720"/>
        <w:jc w:val="both"/>
        <w:rPr>
          <w:rFonts w:ascii="Times New Roman" w:eastAsia="Times New Roman" w:hAnsi="Times New Roman" w:cs="Times New Roman"/>
          <w:color w:val="333333"/>
          <w:kern w:val="0"/>
          <w:sz w:val="24"/>
          <w:szCs w:val="24"/>
          <w:lang w:val="ky-KG"/>
          <w14:ligatures w14:val="none"/>
        </w:rPr>
      </w:pPr>
      <w:r w:rsidRPr="006F7E45">
        <w:rPr>
          <w:rFonts w:ascii="Times New Roman" w:eastAsia="Times New Roman" w:hAnsi="Times New Roman" w:cs="Times New Roman"/>
          <w:color w:val="333333"/>
          <w:kern w:val="0"/>
          <w:sz w:val="24"/>
          <w:szCs w:val="24"/>
          <w:lang w:val="ky-KG"/>
          <w14:ligatures w14:val="none"/>
        </w:rPr>
        <w:t>Маалымат үчүн: Кыргыз Республикасынын Министрлер Кабинетинин 2024-жылдын 19-мартындагы №122 «Кыргыз Республикасында 2025-жылы айыл чарба каттоосун даярдоо жана өткөрүү жөнүндө» токтомуна ылайык Республикалык комиссия түзүлүп, анын жыйынында каттоого даярдык көрүү жана өткөрүү боюнча календардык иш-чаралар планы кабыл алынган.</w:t>
      </w:r>
    </w:p>
    <w:p w14:paraId="4F35AB31" w14:textId="77777777" w:rsidR="000960A0" w:rsidRPr="006F7E45" w:rsidRDefault="000960A0" w:rsidP="00297095">
      <w:pPr>
        <w:shd w:val="clear" w:color="auto" w:fill="FFFFFF"/>
        <w:spacing w:after="150" w:line="240" w:lineRule="auto"/>
        <w:jc w:val="both"/>
        <w:rPr>
          <w:rFonts w:eastAsia="Times New Roman" w:cs="Helvetica"/>
          <w:color w:val="333333"/>
          <w:kern w:val="0"/>
          <w:sz w:val="21"/>
          <w:szCs w:val="21"/>
          <w:lang w:val="ky-KG"/>
          <w14:ligatures w14:val="none"/>
        </w:rPr>
      </w:pPr>
    </w:p>
    <w:p w14:paraId="30288C1A" w14:textId="61C1BCAE" w:rsidR="00B74058" w:rsidRDefault="00350358">
      <w:r w:rsidRPr="00350358">
        <w:rPr>
          <w:noProof/>
          <w:lang w:eastAsia="ru-RU"/>
        </w:rPr>
        <w:lastRenderedPageBreak/>
        <w:drawing>
          <wp:inline distT="0" distB="0" distL="0" distR="0" wp14:anchorId="605F4BC9" wp14:editId="44539667">
            <wp:extent cx="5940425" cy="3960495"/>
            <wp:effectExtent l="0" t="0" r="3175" b="1905"/>
            <wp:docPr id="10460841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3960495"/>
                    </a:xfrm>
                    <a:prstGeom prst="rect">
                      <a:avLst/>
                    </a:prstGeom>
                    <a:noFill/>
                    <a:ln>
                      <a:noFill/>
                    </a:ln>
                  </pic:spPr>
                </pic:pic>
              </a:graphicData>
            </a:graphic>
          </wp:inline>
        </w:drawing>
      </w:r>
    </w:p>
    <w:p w14:paraId="595785CF" w14:textId="367DE34A" w:rsidR="00350358" w:rsidRDefault="00350358">
      <w:r>
        <w:rPr>
          <w:noProof/>
          <w:lang w:eastAsia="ru-RU"/>
        </w:rPr>
        <w:drawing>
          <wp:inline distT="0" distB="0" distL="0" distR="0" wp14:anchorId="16855C69" wp14:editId="5032B4EC">
            <wp:extent cx="5940425" cy="3960283"/>
            <wp:effectExtent l="0" t="0" r="3175" b="2540"/>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960283"/>
                    </a:xfrm>
                    <a:prstGeom prst="rect">
                      <a:avLst/>
                    </a:prstGeom>
                    <a:noFill/>
                    <a:ln>
                      <a:noFill/>
                    </a:ln>
                  </pic:spPr>
                </pic:pic>
              </a:graphicData>
            </a:graphic>
          </wp:inline>
        </w:drawing>
      </w:r>
    </w:p>
    <w:p w14:paraId="6EBF0125" w14:textId="316FDD12" w:rsidR="00350358" w:rsidRDefault="00350358">
      <w:r w:rsidRPr="00350358">
        <w:rPr>
          <w:noProof/>
          <w:lang w:eastAsia="ru-RU"/>
        </w:rPr>
        <w:lastRenderedPageBreak/>
        <w:drawing>
          <wp:inline distT="0" distB="0" distL="0" distR="0" wp14:anchorId="07688546" wp14:editId="665E7170">
            <wp:extent cx="5940425" cy="3962400"/>
            <wp:effectExtent l="0" t="0" r="3175" b="0"/>
            <wp:docPr id="13071457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224FE089" w14:textId="738AD205" w:rsidR="00350358" w:rsidRDefault="00350358">
      <w:r w:rsidRPr="00350358">
        <w:rPr>
          <w:noProof/>
          <w:lang w:eastAsia="ru-RU"/>
        </w:rPr>
        <w:drawing>
          <wp:inline distT="0" distB="0" distL="0" distR="0" wp14:anchorId="315CAAAF" wp14:editId="73C1A185">
            <wp:extent cx="5940425" cy="3962400"/>
            <wp:effectExtent l="0" t="0" r="3175" b="0"/>
            <wp:docPr id="147597092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01616334" w14:textId="126921F8" w:rsidR="00350358" w:rsidRDefault="00350358">
      <w:r w:rsidRPr="00350358">
        <w:rPr>
          <w:noProof/>
          <w:lang w:eastAsia="ru-RU"/>
        </w:rPr>
        <w:lastRenderedPageBreak/>
        <w:drawing>
          <wp:inline distT="0" distB="0" distL="0" distR="0" wp14:anchorId="37C7B02E" wp14:editId="06011CFC">
            <wp:extent cx="5940425" cy="3962400"/>
            <wp:effectExtent l="0" t="0" r="3175" b="0"/>
            <wp:docPr id="157558482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0B69EE01" w14:textId="3D174F18" w:rsidR="00350358" w:rsidRDefault="00350358">
      <w:r w:rsidRPr="00350358">
        <w:rPr>
          <w:noProof/>
          <w:lang w:eastAsia="ru-RU"/>
        </w:rPr>
        <w:drawing>
          <wp:inline distT="0" distB="0" distL="0" distR="0" wp14:anchorId="4FF6FFA6" wp14:editId="21F3188A">
            <wp:extent cx="5940425" cy="3962400"/>
            <wp:effectExtent l="0" t="0" r="3175" b="0"/>
            <wp:docPr id="57131854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617ACF28" w14:textId="77777777" w:rsidR="00350358" w:rsidRPr="00350358" w:rsidRDefault="00350358"/>
    <w:sectPr w:rsidR="00350358" w:rsidRPr="003503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095"/>
    <w:rsid w:val="000960A0"/>
    <w:rsid w:val="00191C54"/>
    <w:rsid w:val="00213BCE"/>
    <w:rsid w:val="00255934"/>
    <w:rsid w:val="00297095"/>
    <w:rsid w:val="00350358"/>
    <w:rsid w:val="006F7E45"/>
    <w:rsid w:val="00B74058"/>
    <w:rsid w:val="00F714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F1676"/>
  <w15:chartTrackingRefBased/>
  <w15:docId w15:val="{59DCFBF4-8938-4227-AF26-FEF5AC38E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970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970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97095"/>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97095"/>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97095"/>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9709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9709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9709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9709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97095"/>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97095"/>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97095"/>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97095"/>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97095"/>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9709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97095"/>
    <w:rPr>
      <w:rFonts w:eastAsiaTheme="majorEastAsia" w:cstheme="majorBidi"/>
      <w:color w:val="595959" w:themeColor="text1" w:themeTint="A6"/>
    </w:rPr>
  </w:style>
  <w:style w:type="character" w:customStyle="1" w:styleId="80">
    <w:name w:val="Заголовок 8 Знак"/>
    <w:basedOn w:val="a0"/>
    <w:link w:val="8"/>
    <w:uiPriority w:val="9"/>
    <w:semiHidden/>
    <w:rsid w:val="0029709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97095"/>
    <w:rPr>
      <w:rFonts w:eastAsiaTheme="majorEastAsia" w:cstheme="majorBidi"/>
      <w:color w:val="272727" w:themeColor="text1" w:themeTint="D8"/>
    </w:rPr>
  </w:style>
  <w:style w:type="paragraph" w:styleId="a3">
    <w:name w:val="Title"/>
    <w:basedOn w:val="a"/>
    <w:next w:val="a"/>
    <w:link w:val="a4"/>
    <w:uiPriority w:val="10"/>
    <w:qFormat/>
    <w:rsid w:val="002970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2970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709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9709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97095"/>
    <w:pPr>
      <w:spacing w:before="160"/>
      <w:jc w:val="center"/>
    </w:pPr>
    <w:rPr>
      <w:i/>
      <w:iCs/>
      <w:color w:val="404040" w:themeColor="text1" w:themeTint="BF"/>
    </w:rPr>
  </w:style>
  <w:style w:type="character" w:customStyle="1" w:styleId="22">
    <w:name w:val="Цитата 2 Знак"/>
    <w:basedOn w:val="a0"/>
    <w:link w:val="21"/>
    <w:uiPriority w:val="29"/>
    <w:rsid w:val="00297095"/>
    <w:rPr>
      <w:i/>
      <w:iCs/>
      <w:color w:val="404040" w:themeColor="text1" w:themeTint="BF"/>
    </w:rPr>
  </w:style>
  <w:style w:type="paragraph" w:styleId="a7">
    <w:name w:val="List Paragraph"/>
    <w:basedOn w:val="a"/>
    <w:uiPriority w:val="34"/>
    <w:qFormat/>
    <w:rsid w:val="00297095"/>
    <w:pPr>
      <w:ind w:left="720"/>
      <w:contextualSpacing/>
    </w:pPr>
  </w:style>
  <w:style w:type="character" w:styleId="a8">
    <w:name w:val="Intense Emphasis"/>
    <w:basedOn w:val="a0"/>
    <w:uiPriority w:val="21"/>
    <w:qFormat/>
    <w:rsid w:val="00297095"/>
    <w:rPr>
      <w:i/>
      <w:iCs/>
      <w:color w:val="2F5496" w:themeColor="accent1" w:themeShade="BF"/>
    </w:rPr>
  </w:style>
  <w:style w:type="paragraph" w:styleId="a9">
    <w:name w:val="Intense Quote"/>
    <w:basedOn w:val="a"/>
    <w:next w:val="a"/>
    <w:link w:val="aa"/>
    <w:uiPriority w:val="30"/>
    <w:qFormat/>
    <w:rsid w:val="002970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297095"/>
    <w:rPr>
      <w:i/>
      <w:iCs/>
      <w:color w:val="2F5496" w:themeColor="accent1" w:themeShade="BF"/>
    </w:rPr>
  </w:style>
  <w:style w:type="character" w:styleId="ab">
    <w:name w:val="Intense Reference"/>
    <w:basedOn w:val="a0"/>
    <w:uiPriority w:val="32"/>
    <w:qFormat/>
    <w:rsid w:val="0029709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48655">
      <w:bodyDiv w:val="1"/>
      <w:marLeft w:val="0"/>
      <w:marRight w:val="0"/>
      <w:marTop w:val="0"/>
      <w:marBottom w:val="0"/>
      <w:divBdr>
        <w:top w:val="none" w:sz="0" w:space="0" w:color="auto"/>
        <w:left w:val="none" w:sz="0" w:space="0" w:color="auto"/>
        <w:bottom w:val="none" w:sz="0" w:space="0" w:color="auto"/>
        <w:right w:val="none" w:sz="0" w:space="0" w:color="auto"/>
      </w:divBdr>
      <w:divsChild>
        <w:div w:id="1685667081">
          <w:marLeft w:val="0"/>
          <w:marRight w:val="0"/>
          <w:marTop w:val="0"/>
          <w:marBottom w:val="0"/>
          <w:divBdr>
            <w:top w:val="none" w:sz="0" w:space="0" w:color="auto"/>
            <w:left w:val="none" w:sz="0" w:space="0" w:color="auto"/>
            <w:bottom w:val="none" w:sz="0" w:space="0" w:color="auto"/>
            <w:right w:val="none" w:sz="0" w:space="0" w:color="auto"/>
          </w:divBdr>
          <w:divsChild>
            <w:div w:id="119584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2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328</Words>
  <Characters>1876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Айнура Кокоева</dc:creator>
  <cp:keywords/>
  <dc:description/>
  <cp:lastModifiedBy>Айзат Жаанбаева</cp:lastModifiedBy>
  <cp:revision>2</cp:revision>
  <dcterms:created xsi:type="dcterms:W3CDTF">2026-02-12T11:28:00Z</dcterms:created>
  <dcterms:modified xsi:type="dcterms:W3CDTF">2026-02-12T11:28:00Z</dcterms:modified>
</cp:coreProperties>
</file>