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B3" w:rsidRPr="00DD0E8D" w:rsidRDefault="009342B3" w:rsidP="009342B3">
      <w:pPr>
        <w:jc w:val="center"/>
      </w:pPr>
    </w:p>
    <w:p w:rsidR="00CF714D" w:rsidRPr="00DD0E8D" w:rsidRDefault="00CF714D" w:rsidP="00D5002F">
      <w:pPr>
        <w:jc w:val="center"/>
        <w:rPr>
          <w:b/>
          <w:bCs/>
          <w:lang w:val="ky-KG"/>
        </w:rPr>
      </w:pPr>
      <w:r w:rsidRPr="00DD0E8D">
        <w:rPr>
          <w:b/>
          <w:bCs/>
          <w:lang w:val="ky-KG"/>
        </w:rPr>
        <w:t>Кыргыз Республикасын</w:t>
      </w:r>
      <w:r w:rsidR="00FB0E02">
        <w:rPr>
          <w:b/>
          <w:bCs/>
          <w:lang w:val="ky-KG"/>
        </w:rPr>
        <w:t>да</w:t>
      </w:r>
      <w:r w:rsidRPr="00DD0E8D">
        <w:rPr>
          <w:b/>
          <w:bCs/>
          <w:lang w:val="ky-KG"/>
        </w:rPr>
        <w:t xml:space="preserve"> мал</w:t>
      </w:r>
      <w:r w:rsidR="00FB0E02">
        <w:rPr>
          <w:b/>
          <w:bCs/>
          <w:lang w:val="ky-KG"/>
        </w:rPr>
        <w:t>ды</w:t>
      </w:r>
      <w:r w:rsidRPr="00DD0E8D">
        <w:rPr>
          <w:b/>
          <w:bCs/>
          <w:lang w:val="ky-KG"/>
        </w:rPr>
        <w:t xml:space="preserve"> жана </w:t>
      </w:r>
      <w:r w:rsidR="001A36AA" w:rsidRPr="00DD0E8D">
        <w:rPr>
          <w:b/>
          <w:bCs/>
          <w:lang w:val="ky-KG"/>
        </w:rPr>
        <w:t>ү</w:t>
      </w:r>
      <w:r w:rsidRPr="00DD0E8D">
        <w:rPr>
          <w:b/>
          <w:bCs/>
          <w:lang w:val="ky-KG"/>
        </w:rPr>
        <w:t>й канаттууларын</w:t>
      </w:r>
      <w:r w:rsidR="00FB0E02">
        <w:rPr>
          <w:b/>
          <w:bCs/>
          <w:lang w:val="ky-KG"/>
        </w:rPr>
        <w:t xml:space="preserve"> бир жолку кайра эсептөөнүн ж</w:t>
      </w:r>
      <w:r w:rsidRPr="00DD0E8D">
        <w:rPr>
          <w:b/>
          <w:bCs/>
          <w:lang w:val="ky-KG"/>
        </w:rPr>
        <w:t>ыйынты</w:t>
      </w:r>
      <w:r w:rsidR="00FB0E02">
        <w:rPr>
          <w:b/>
          <w:bCs/>
          <w:lang w:val="ky-KG"/>
        </w:rPr>
        <w:t>ктары жөнүндө</w:t>
      </w:r>
    </w:p>
    <w:p w:rsidR="00535413" w:rsidRPr="00DD0E8D" w:rsidRDefault="00535413" w:rsidP="00CF714D">
      <w:pPr>
        <w:rPr>
          <w:bCs/>
          <w:lang w:val="ky-KG"/>
        </w:rPr>
      </w:pPr>
    </w:p>
    <w:p w:rsidR="00CF714D" w:rsidRPr="00DD0E8D" w:rsidRDefault="00CF714D" w:rsidP="00CF714D">
      <w:pPr>
        <w:pStyle w:val="aa"/>
        <w:spacing w:before="0" w:beforeAutospacing="0" w:after="0" w:afterAutospacing="0"/>
        <w:ind w:firstLine="708"/>
        <w:jc w:val="both"/>
        <w:textAlignment w:val="baseline"/>
        <w:rPr>
          <w:highlight w:val="yellow"/>
          <w:lang w:val="ky-KG"/>
        </w:rPr>
      </w:pPr>
      <w:r w:rsidRPr="00DD0E8D">
        <w:rPr>
          <w:rFonts w:eastAsia="+mn-ea"/>
          <w:bCs/>
          <w:kern w:val="24"/>
          <w:lang w:val="ky-KG"/>
        </w:rPr>
        <w:t>Кыргыз Республикасынын Өкм</w:t>
      </w:r>
      <w:r w:rsidR="001125C0" w:rsidRPr="00DD0E8D">
        <w:rPr>
          <w:rFonts w:eastAsia="Calibri"/>
          <w:kern w:val="24"/>
          <w:lang w:val="ky-KG"/>
        </w:rPr>
        <w:t>ө</w:t>
      </w:r>
      <w:r w:rsidRPr="00DD0E8D">
        <w:rPr>
          <w:rFonts w:eastAsia="+mn-ea"/>
          <w:bCs/>
          <w:kern w:val="24"/>
          <w:lang w:val="ky-KG"/>
        </w:rPr>
        <w:t>т</w:t>
      </w:r>
      <w:r w:rsidR="001125C0" w:rsidRPr="00DD0E8D">
        <w:rPr>
          <w:rFonts w:eastAsia="Calibri"/>
          <w:kern w:val="24"/>
          <w:lang w:val="ky-KG"/>
        </w:rPr>
        <w:t>ү</w:t>
      </w:r>
      <w:r w:rsidRPr="00DD0E8D">
        <w:rPr>
          <w:rFonts w:eastAsia="+mn-ea"/>
          <w:bCs/>
          <w:kern w:val="24"/>
          <w:lang w:val="ky-KG"/>
        </w:rPr>
        <w:t>н</w:t>
      </w:r>
      <w:r w:rsidR="001125C0" w:rsidRPr="00DD0E8D">
        <w:rPr>
          <w:rFonts w:eastAsia="Calibri"/>
          <w:kern w:val="24"/>
          <w:lang w:val="ky-KG"/>
        </w:rPr>
        <w:t>ү</w:t>
      </w:r>
      <w:r w:rsidRPr="00DD0E8D">
        <w:rPr>
          <w:rFonts w:eastAsia="+mn-ea"/>
          <w:bCs/>
          <w:kern w:val="24"/>
          <w:lang w:val="ky-KG"/>
        </w:rPr>
        <w:t>н токтому менен бекитилген 201</w:t>
      </w:r>
      <w:r w:rsidR="00F94F51">
        <w:rPr>
          <w:rFonts w:eastAsia="+mn-ea"/>
          <w:bCs/>
          <w:kern w:val="24"/>
          <w:lang w:val="ky-KG"/>
        </w:rPr>
        <w:t>8</w:t>
      </w:r>
      <w:r w:rsidRPr="00DD0E8D">
        <w:rPr>
          <w:rFonts w:eastAsia="+mn-ea"/>
          <w:bCs/>
          <w:kern w:val="24"/>
          <w:lang w:val="ky-KG"/>
        </w:rPr>
        <w:t>-жылг</w:t>
      </w:r>
      <w:r w:rsidR="00064BDA">
        <w:rPr>
          <w:rFonts w:eastAsia="+mn-ea"/>
          <w:bCs/>
          <w:kern w:val="24"/>
          <w:lang w:val="ky-KG"/>
        </w:rPr>
        <w:t>а карата</w:t>
      </w:r>
      <w:r w:rsidRPr="00DD0E8D">
        <w:rPr>
          <w:rFonts w:eastAsia="+mn-ea"/>
          <w:bCs/>
          <w:kern w:val="24"/>
          <w:lang w:val="ky-KG"/>
        </w:rPr>
        <w:t xml:space="preserve"> </w:t>
      </w:r>
      <w:r w:rsidR="00064BDA">
        <w:rPr>
          <w:rFonts w:eastAsia="+mn-ea"/>
          <w:bCs/>
          <w:kern w:val="24"/>
          <w:lang w:val="ky-KG"/>
        </w:rPr>
        <w:t>С</w:t>
      </w:r>
      <w:r w:rsidRPr="00DD0E8D">
        <w:rPr>
          <w:rFonts w:eastAsia="+mn-ea"/>
          <w:bCs/>
          <w:kern w:val="24"/>
          <w:lang w:val="ky-KG"/>
        </w:rPr>
        <w:t>татистикалык иштер</w:t>
      </w:r>
      <w:r w:rsidR="00064BDA">
        <w:rPr>
          <w:rFonts w:eastAsia="+mn-ea"/>
          <w:bCs/>
          <w:kern w:val="24"/>
          <w:lang w:val="ky-KG"/>
        </w:rPr>
        <w:t>д</w:t>
      </w:r>
      <w:r w:rsidRPr="00DD0E8D">
        <w:rPr>
          <w:rFonts w:eastAsia="+mn-ea"/>
          <w:bCs/>
          <w:kern w:val="24"/>
          <w:lang w:val="ky-KG"/>
        </w:rPr>
        <w:t xml:space="preserve">ин </w:t>
      </w:r>
      <w:r w:rsidR="00064BDA">
        <w:rPr>
          <w:rFonts w:eastAsia="+mn-ea"/>
          <w:bCs/>
          <w:kern w:val="24"/>
          <w:lang w:val="ky-KG"/>
        </w:rPr>
        <w:t>п</w:t>
      </w:r>
      <w:r w:rsidRPr="00DD0E8D">
        <w:rPr>
          <w:rFonts w:eastAsia="+mn-ea"/>
          <w:bCs/>
          <w:kern w:val="24"/>
          <w:lang w:val="ky-KG"/>
        </w:rPr>
        <w:t>рограммасын</w:t>
      </w:r>
      <w:r w:rsidR="00912079" w:rsidRPr="00DD0E8D">
        <w:rPr>
          <w:rFonts w:eastAsia="+mn-ea"/>
          <w:bCs/>
          <w:kern w:val="24"/>
          <w:lang w:val="ky-KG"/>
        </w:rPr>
        <w:t>ын</w:t>
      </w:r>
      <w:r w:rsidRPr="00DD0E8D">
        <w:rPr>
          <w:rFonts w:eastAsia="+mn-ea"/>
          <w:bCs/>
          <w:kern w:val="24"/>
          <w:lang w:val="ky-KG"/>
        </w:rPr>
        <w:t xml:space="preserve"> </w:t>
      </w:r>
      <w:r w:rsidR="00064BDA">
        <w:rPr>
          <w:rFonts w:eastAsia="+mn-ea"/>
          <w:bCs/>
          <w:kern w:val="24"/>
          <w:lang w:val="ky-KG"/>
        </w:rPr>
        <w:t xml:space="preserve">жана </w:t>
      </w:r>
      <w:r w:rsidR="00912079" w:rsidRPr="00DD0E8D">
        <w:rPr>
          <w:rFonts w:eastAsia="+mn-ea"/>
          <w:bCs/>
          <w:kern w:val="24"/>
          <w:lang w:val="ky-KG"/>
        </w:rPr>
        <w:t xml:space="preserve"> </w:t>
      </w:r>
      <w:r w:rsidR="00064BDA" w:rsidRPr="00064BDA">
        <w:rPr>
          <w:rFonts w:eastAsia="+mn-ea"/>
          <w:bCs/>
          <w:kern w:val="24"/>
          <w:lang w:val="ky-KG"/>
        </w:rPr>
        <w:t>“</w:t>
      </w:r>
      <w:r w:rsidR="00064BDA" w:rsidRPr="00064BDA">
        <w:rPr>
          <w:bCs/>
          <w:lang w:val="ky-KG"/>
        </w:rPr>
        <w:t>Кыргыз Республикасын</w:t>
      </w:r>
      <w:r w:rsidR="00064BDA">
        <w:rPr>
          <w:bCs/>
          <w:lang w:val="ky-KG"/>
        </w:rPr>
        <w:t>ын аймагында</w:t>
      </w:r>
      <w:r w:rsidR="00064BDA" w:rsidRPr="00064BDA">
        <w:rPr>
          <w:bCs/>
          <w:lang w:val="ky-KG"/>
        </w:rPr>
        <w:t xml:space="preserve"> </w:t>
      </w:r>
      <w:r w:rsidR="00064BDA">
        <w:rPr>
          <w:bCs/>
          <w:lang w:val="ky-KG"/>
        </w:rPr>
        <w:t xml:space="preserve">2018-жылдын аягына карата </w:t>
      </w:r>
      <w:r w:rsidR="00064BDA" w:rsidRPr="00064BDA">
        <w:rPr>
          <w:bCs/>
          <w:lang w:val="ky-KG"/>
        </w:rPr>
        <w:t>малды жана үй канаттууларын кайра эсептөө</w:t>
      </w:r>
      <w:r w:rsidR="00064BDA">
        <w:rPr>
          <w:bCs/>
          <w:lang w:val="ky-KG"/>
        </w:rPr>
        <w:t xml:space="preserve">нү жүргүзүү </w:t>
      </w:r>
      <w:r w:rsidR="00064BDA" w:rsidRPr="00064BDA">
        <w:rPr>
          <w:bCs/>
          <w:lang w:val="ky-KG"/>
        </w:rPr>
        <w:t xml:space="preserve"> жөнүндө</w:t>
      </w:r>
      <w:r w:rsidR="00064BDA">
        <w:rPr>
          <w:lang w:val="ky-KG"/>
        </w:rPr>
        <w:t>”</w:t>
      </w:r>
      <w:r w:rsidR="00064BDA" w:rsidRPr="00DD0E8D">
        <w:rPr>
          <w:lang w:val="ky-KG"/>
        </w:rPr>
        <w:t xml:space="preserve"> </w:t>
      </w:r>
      <w:r w:rsidRPr="00DD0E8D">
        <w:rPr>
          <w:lang w:val="ky-KG"/>
        </w:rPr>
        <w:t>Кыргыз Республикасынын Айыл чарба, тамак-аш өнөр жайы жана мелиорация министрлигинин</w:t>
      </w:r>
      <w:r w:rsidRPr="00DD0E8D">
        <w:rPr>
          <w:rFonts w:eastAsia="+mn-ea"/>
          <w:bCs/>
          <w:lang w:val="ky-KG"/>
        </w:rPr>
        <w:t xml:space="preserve"> жана </w:t>
      </w:r>
      <w:r w:rsidR="00064BDA" w:rsidRPr="00DD0E8D">
        <w:rPr>
          <w:lang w:val="ky-KG"/>
        </w:rPr>
        <w:t xml:space="preserve">Кыргыз Республикасынын </w:t>
      </w:r>
      <w:r w:rsidRPr="00DD0E8D">
        <w:rPr>
          <w:rFonts w:eastAsia="+mn-ea"/>
          <w:bCs/>
          <w:lang w:val="ky-KG"/>
        </w:rPr>
        <w:t>Улут</w:t>
      </w:r>
      <w:r w:rsidR="00064BDA">
        <w:rPr>
          <w:rFonts w:eastAsia="+mn-ea"/>
          <w:bCs/>
          <w:lang w:val="ky-KG"/>
        </w:rPr>
        <w:t xml:space="preserve">тук </w:t>
      </w:r>
      <w:r w:rsidRPr="00DD0E8D">
        <w:rPr>
          <w:rFonts w:eastAsia="+mn-ea"/>
          <w:bCs/>
          <w:lang w:val="ky-KG"/>
        </w:rPr>
        <w:t>стат</w:t>
      </w:r>
      <w:r w:rsidR="00064BDA">
        <w:rPr>
          <w:rFonts w:eastAsia="+mn-ea"/>
          <w:bCs/>
          <w:lang w:val="ky-KG"/>
        </w:rPr>
        <w:t xml:space="preserve">истика комитетинин </w:t>
      </w:r>
      <w:r w:rsidRPr="00DD0E8D">
        <w:rPr>
          <w:rFonts w:eastAsia="+mn-ea"/>
          <w:bCs/>
          <w:lang w:val="ky-KG"/>
        </w:rPr>
        <w:t xml:space="preserve"> биргелешкен буйругу</w:t>
      </w:r>
      <w:r w:rsidR="00064BDA">
        <w:rPr>
          <w:rFonts w:eastAsia="+mn-ea"/>
          <w:bCs/>
          <w:lang w:val="ky-KG"/>
        </w:rPr>
        <w:t xml:space="preserve">н </w:t>
      </w:r>
      <w:r w:rsidR="00064BDA">
        <w:rPr>
          <w:rFonts w:eastAsia="+mn-ea"/>
          <w:bCs/>
          <w:kern w:val="24"/>
          <w:lang w:val="ky-KG"/>
        </w:rPr>
        <w:t>аткаруу максатында</w:t>
      </w:r>
      <w:r w:rsidR="004C3703">
        <w:rPr>
          <w:rFonts w:eastAsia="+mn-ea"/>
          <w:bCs/>
          <w:kern w:val="24"/>
          <w:lang w:val="ky-KG"/>
        </w:rPr>
        <w:t xml:space="preserve">, </w:t>
      </w:r>
      <w:r w:rsidR="004C3703" w:rsidRPr="00DD0E8D">
        <w:rPr>
          <w:lang w:val="ky-KG"/>
        </w:rPr>
        <w:t>201</w:t>
      </w:r>
      <w:r w:rsidR="004C3703">
        <w:rPr>
          <w:lang w:val="ky-KG"/>
        </w:rPr>
        <w:t>8</w:t>
      </w:r>
      <w:r w:rsidR="004C3703" w:rsidRPr="00DD0E8D">
        <w:rPr>
          <w:lang w:val="ky-KG"/>
        </w:rPr>
        <w:t>-жылдын 10-декабрынан 25-декабрына чейин</w:t>
      </w:r>
      <w:r w:rsidR="00064BDA">
        <w:rPr>
          <w:rFonts w:eastAsia="+mn-ea"/>
          <w:bCs/>
          <w:kern w:val="24"/>
          <w:lang w:val="ky-KG"/>
        </w:rPr>
        <w:t xml:space="preserve"> </w:t>
      </w:r>
      <w:r w:rsidRPr="00DD0E8D">
        <w:rPr>
          <w:rFonts w:eastAsia="+mn-ea"/>
          <w:bCs/>
          <w:lang w:val="ky-KG"/>
        </w:rPr>
        <w:t xml:space="preserve"> </w:t>
      </w:r>
      <w:r w:rsidRPr="00DD0E8D">
        <w:rPr>
          <w:lang w:val="ky-KG"/>
        </w:rPr>
        <w:t>Кыргыз Республикасынын Улуттук статистика комитети</w:t>
      </w:r>
      <w:r w:rsidR="00064BDA">
        <w:rPr>
          <w:lang w:val="ky-KG"/>
        </w:rPr>
        <w:t>нин</w:t>
      </w:r>
      <w:r w:rsidRPr="00DD0E8D">
        <w:rPr>
          <w:lang w:val="ky-KG"/>
        </w:rPr>
        <w:t xml:space="preserve">, Айыл чарба, тамак аш </w:t>
      </w:r>
      <w:r w:rsidR="001125C0" w:rsidRPr="00DD0E8D">
        <w:rPr>
          <w:rFonts w:eastAsia="Calibri"/>
          <w:kern w:val="24"/>
          <w:lang w:val="ky-KG"/>
        </w:rPr>
        <w:t>ө</w:t>
      </w:r>
      <w:r w:rsidRPr="00DD0E8D">
        <w:rPr>
          <w:lang w:val="ky-KG"/>
        </w:rPr>
        <w:t>н</w:t>
      </w:r>
      <w:r w:rsidR="001125C0" w:rsidRPr="00DD0E8D">
        <w:rPr>
          <w:rFonts w:eastAsia="Calibri"/>
          <w:kern w:val="24"/>
          <w:lang w:val="ky-KG"/>
        </w:rPr>
        <w:t>ө</w:t>
      </w:r>
      <w:r w:rsidRPr="00DD0E8D">
        <w:rPr>
          <w:lang w:val="ky-KG"/>
        </w:rPr>
        <w:t xml:space="preserve">р жайы жана мелиорация </w:t>
      </w:r>
      <w:r w:rsidR="006D033D" w:rsidRPr="00DD0E8D">
        <w:rPr>
          <w:lang w:val="ky-KG"/>
        </w:rPr>
        <w:t>м</w:t>
      </w:r>
      <w:r w:rsidRPr="00DD0E8D">
        <w:rPr>
          <w:lang w:val="ky-KG"/>
        </w:rPr>
        <w:t>инистирлиги</w:t>
      </w:r>
      <w:r w:rsidR="00064BDA">
        <w:rPr>
          <w:lang w:val="ky-KG"/>
        </w:rPr>
        <w:t>нин</w:t>
      </w:r>
      <w:r w:rsidRPr="00DD0E8D">
        <w:rPr>
          <w:lang w:val="ky-KG"/>
        </w:rPr>
        <w:t xml:space="preserve"> жана </w:t>
      </w:r>
      <w:r w:rsidRPr="00DD0E8D">
        <w:rPr>
          <w:rFonts w:eastAsia="Calibri"/>
          <w:kern w:val="24"/>
          <w:lang w:val="ky-KG"/>
        </w:rPr>
        <w:t>Кыргыз Республикасынын Өкмөтүнө караштуу Ветеринардык жана фитосанитардык коопсуздук боюнча мамлекеттик инспекциясы</w:t>
      </w:r>
      <w:r w:rsidR="00064BDA">
        <w:rPr>
          <w:rFonts w:eastAsia="Calibri"/>
          <w:kern w:val="24"/>
          <w:lang w:val="ky-KG"/>
        </w:rPr>
        <w:t>нын</w:t>
      </w:r>
      <w:r w:rsidR="00064BDA">
        <w:rPr>
          <w:lang w:val="ky-KG"/>
        </w:rPr>
        <w:t xml:space="preserve"> жетектөөсүнүн </w:t>
      </w:r>
      <w:r w:rsidRPr="00DD0E8D">
        <w:rPr>
          <w:lang w:val="ky-KG"/>
        </w:rPr>
        <w:t>алдында жергиликт</w:t>
      </w:r>
      <w:r w:rsidR="001125C0" w:rsidRPr="00DD0E8D">
        <w:rPr>
          <w:rFonts w:eastAsia="Calibri"/>
          <w:kern w:val="24"/>
          <w:lang w:val="ky-KG"/>
        </w:rPr>
        <w:t>үү</w:t>
      </w:r>
      <w:r w:rsidRPr="00DD0E8D">
        <w:rPr>
          <w:lang w:val="ky-KG"/>
        </w:rPr>
        <w:t xml:space="preserve"> </w:t>
      </w:r>
      <w:r w:rsidR="001125C0" w:rsidRPr="00DD0E8D">
        <w:rPr>
          <w:rFonts w:eastAsia="Calibri"/>
          <w:kern w:val="24"/>
          <w:lang w:val="ky-KG"/>
        </w:rPr>
        <w:t>ө</w:t>
      </w:r>
      <w:r w:rsidRPr="00DD0E8D">
        <w:rPr>
          <w:lang w:val="ky-KG"/>
        </w:rPr>
        <w:t xml:space="preserve">з алдынча башкаруу органдары малды жана </w:t>
      </w:r>
      <w:r w:rsidR="001353A9" w:rsidRPr="00DD0E8D">
        <w:rPr>
          <w:rFonts w:eastAsia="Calibri"/>
          <w:kern w:val="24"/>
          <w:lang w:val="ky-KG"/>
        </w:rPr>
        <w:t>ү</w:t>
      </w:r>
      <w:r w:rsidRPr="00DD0E8D">
        <w:rPr>
          <w:lang w:val="ky-KG"/>
        </w:rPr>
        <w:t xml:space="preserve">й канаттууларын текши </w:t>
      </w:r>
      <w:r w:rsidR="004C3703">
        <w:rPr>
          <w:lang w:val="ky-KG"/>
        </w:rPr>
        <w:t xml:space="preserve">кайра </w:t>
      </w:r>
      <w:r w:rsidRPr="00DD0E8D">
        <w:rPr>
          <w:lang w:val="ky-KG"/>
        </w:rPr>
        <w:t xml:space="preserve">эсепке алууну </w:t>
      </w:r>
      <w:r w:rsidR="001125C0" w:rsidRPr="00DD0E8D">
        <w:rPr>
          <w:rFonts w:eastAsia="Calibri"/>
          <w:kern w:val="24"/>
          <w:lang w:val="ky-KG"/>
        </w:rPr>
        <w:t>ө</w:t>
      </w:r>
      <w:r w:rsidRPr="00DD0E8D">
        <w:rPr>
          <w:lang w:val="ky-KG"/>
        </w:rPr>
        <w:t>тк</w:t>
      </w:r>
      <w:r w:rsidR="001125C0" w:rsidRPr="00DD0E8D">
        <w:rPr>
          <w:rFonts w:eastAsia="Calibri"/>
          <w:kern w:val="24"/>
          <w:lang w:val="ky-KG"/>
        </w:rPr>
        <w:t>ө</w:t>
      </w:r>
      <w:r w:rsidRPr="00DD0E8D">
        <w:rPr>
          <w:lang w:val="ky-KG"/>
        </w:rPr>
        <w:t>р</w:t>
      </w:r>
      <w:r w:rsidR="001125C0" w:rsidRPr="00DD0E8D">
        <w:rPr>
          <w:rFonts w:eastAsia="Calibri"/>
          <w:kern w:val="24"/>
          <w:lang w:val="ky-KG"/>
        </w:rPr>
        <w:t>ү</w:t>
      </w:r>
      <w:r w:rsidRPr="00DD0E8D">
        <w:rPr>
          <w:lang w:val="ky-KG"/>
        </w:rPr>
        <w:t>шт</w:t>
      </w:r>
      <w:r w:rsidR="001125C0" w:rsidRPr="00DD0E8D">
        <w:rPr>
          <w:rFonts w:eastAsia="Calibri"/>
          <w:kern w:val="24"/>
          <w:lang w:val="ky-KG"/>
        </w:rPr>
        <w:t>ү</w:t>
      </w:r>
      <w:r w:rsidRPr="00DD0E8D">
        <w:rPr>
          <w:lang w:val="ky-KG"/>
        </w:rPr>
        <w:t xml:space="preserve">.  </w:t>
      </w:r>
    </w:p>
    <w:p w:rsidR="00CF714D" w:rsidRPr="00DD0E8D" w:rsidRDefault="00CF714D" w:rsidP="00CF714D">
      <w:pPr>
        <w:autoSpaceDE w:val="0"/>
        <w:autoSpaceDN w:val="0"/>
        <w:adjustRightInd w:val="0"/>
        <w:ind w:firstLine="709"/>
        <w:jc w:val="both"/>
        <w:rPr>
          <w:rFonts w:eastAsia="Calibri"/>
          <w:lang w:val="ky-KG" w:eastAsia="en-US"/>
        </w:rPr>
      </w:pPr>
      <w:r w:rsidRPr="00DD0E8D">
        <w:rPr>
          <w:rFonts w:eastAsia="Calibri"/>
          <w:lang w:val="ky-KG" w:eastAsia="en-US"/>
        </w:rPr>
        <w:t>Санак</w:t>
      </w:r>
      <w:r w:rsidR="004C3703">
        <w:rPr>
          <w:rFonts w:eastAsia="Calibri"/>
          <w:lang w:val="ky-KG" w:eastAsia="en-US"/>
        </w:rPr>
        <w:t>т</w:t>
      </w:r>
      <w:r w:rsidRPr="00DD0E8D">
        <w:rPr>
          <w:rFonts w:eastAsia="Calibri"/>
          <w:lang w:val="ky-KG" w:eastAsia="en-US"/>
        </w:rPr>
        <w:t xml:space="preserve">а мамлекеттик жана </w:t>
      </w:r>
      <w:r w:rsidR="004C3703">
        <w:rPr>
          <w:rFonts w:eastAsia="Calibri"/>
          <w:lang w:val="ky-KG" w:eastAsia="en-US"/>
        </w:rPr>
        <w:t>жамааттык</w:t>
      </w:r>
      <w:r w:rsidRPr="00DD0E8D">
        <w:rPr>
          <w:rFonts w:eastAsia="Calibri"/>
          <w:lang w:val="ky-KG" w:eastAsia="en-US"/>
        </w:rPr>
        <w:t xml:space="preserve"> чарбалар</w:t>
      </w:r>
      <w:r w:rsidR="00D5002F" w:rsidRPr="00DD0E8D">
        <w:rPr>
          <w:rFonts w:eastAsia="Calibri"/>
          <w:lang w:val="ky-KG" w:eastAsia="en-US"/>
        </w:rPr>
        <w:t>ын</w:t>
      </w:r>
      <w:r w:rsidR="004C3703">
        <w:rPr>
          <w:rFonts w:eastAsia="Calibri"/>
          <w:lang w:val="ky-KG" w:eastAsia="en-US"/>
        </w:rPr>
        <w:t>д</w:t>
      </w:r>
      <w:r w:rsidR="00D5002F" w:rsidRPr="00DD0E8D">
        <w:rPr>
          <w:rFonts w:eastAsia="Calibri"/>
          <w:lang w:val="ky-KG" w:eastAsia="en-US"/>
        </w:rPr>
        <w:t>а</w:t>
      </w:r>
      <w:r w:rsidRPr="00DD0E8D">
        <w:rPr>
          <w:rFonts w:eastAsia="Calibri"/>
          <w:lang w:val="ky-KG" w:eastAsia="en-US"/>
        </w:rPr>
        <w:t>, мекемелердин жана уюмдардын к</w:t>
      </w:r>
      <w:r w:rsidR="001125C0" w:rsidRPr="00DD0E8D">
        <w:rPr>
          <w:rFonts w:eastAsia="Calibri"/>
          <w:kern w:val="24"/>
          <w:lang w:val="ky-KG"/>
        </w:rPr>
        <w:t>ө</w:t>
      </w:r>
      <w:r w:rsidRPr="00DD0E8D">
        <w:rPr>
          <w:rFonts w:eastAsia="Calibri"/>
          <w:lang w:val="ky-KG" w:eastAsia="en-US"/>
        </w:rPr>
        <w:t>м</w:t>
      </w:r>
      <w:r w:rsidR="001125C0" w:rsidRPr="00DD0E8D">
        <w:rPr>
          <w:rFonts w:eastAsia="Calibri"/>
          <w:kern w:val="24"/>
          <w:lang w:val="ky-KG"/>
        </w:rPr>
        <w:t>ө</w:t>
      </w:r>
      <w:r w:rsidRPr="00DD0E8D">
        <w:rPr>
          <w:rFonts w:eastAsia="Calibri"/>
          <w:lang w:val="ky-KG" w:eastAsia="en-US"/>
        </w:rPr>
        <w:t>кч</w:t>
      </w:r>
      <w:r w:rsidR="001125C0" w:rsidRPr="00DD0E8D">
        <w:rPr>
          <w:rFonts w:eastAsia="Calibri"/>
          <w:kern w:val="24"/>
          <w:lang w:val="ky-KG"/>
        </w:rPr>
        <w:t>ү</w:t>
      </w:r>
      <w:r w:rsidRPr="00DD0E8D">
        <w:rPr>
          <w:rFonts w:eastAsia="Calibri"/>
          <w:lang w:val="ky-KG" w:eastAsia="en-US"/>
        </w:rPr>
        <w:t xml:space="preserve"> чарбалары</w:t>
      </w:r>
      <w:r w:rsidR="00D5002F" w:rsidRPr="00DD0E8D">
        <w:rPr>
          <w:rFonts w:eastAsia="Calibri"/>
          <w:lang w:val="ky-KG" w:eastAsia="en-US"/>
        </w:rPr>
        <w:t>н</w:t>
      </w:r>
      <w:r w:rsidR="004C3703">
        <w:rPr>
          <w:rFonts w:eastAsia="Calibri"/>
          <w:lang w:val="ky-KG" w:eastAsia="en-US"/>
        </w:rPr>
        <w:t>д</w:t>
      </w:r>
      <w:r w:rsidR="00D5002F" w:rsidRPr="00DD0E8D">
        <w:rPr>
          <w:rFonts w:eastAsia="Calibri"/>
          <w:lang w:val="ky-KG" w:eastAsia="en-US"/>
        </w:rPr>
        <w:t>а</w:t>
      </w:r>
      <w:r w:rsidRPr="00DD0E8D">
        <w:rPr>
          <w:rFonts w:eastAsia="Calibri"/>
          <w:lang w:val="ky-KG" w:eastAsia="en-US"/>
        </w:rPr>
        <w:t xml:space="preserve">, дыйкан (фермердик) </w:t>
      </w:r>
      <w:r w:rsidR="00D5002F" w:rsidRPr="00DD0E8D">
        <w:rPr>
          <w:rFonts w:eastAsia="Calibri"/>
          <w:lang w:val="ky-KG" w:eastAsia="en-US"/>
        </w:rPr>
        <w:t>чарбалар</w:t>
      </w:r>
      <w:r w:rsidR="004C3703">
        <w:rPr>
          <w:rFonts w:eastAsia="Calibri"/>
          <w:lang w:val="ky-KG" w:eastAsia="en-US"/>
        </w:rPr>
        <w:t>ынд</w:t>
      </w:r>
      <w:r w:rsidR="00D5002F" w:rsidRPr="00DD0E8D">
        <w:rPr>
          <w:rFonts w:eastAsia="Calibri"/>
          <w:lang w:val="ky-KG" w:eastAsia="en-US"/>
        </w:rPr>
        <w:t>а</w:t>
      </w:r>
      <w:r w:rsidRPr="00DD0E8D">
        <w:rPr>
          <w:rFonts w:eastAsia="Calibri"/>
          <w:lang w:val="ky-KG" w:eastAsia="en-US"/>
        </w:rPr>
        <w:t>, жеке ишкерлердин чарбалары</w:t>
      </w:r>
      <w:r w:rsidR="00D5002F" w:rsidRPr="00DD0E8D">
        <w:rPr>
          <w:rFonts w:eastAsia="Calibri"/>
          <w:lang w:val="ky-KG" w:eastAsia="en-US"/>
        </w:rPr>
        <w:t>н</w:t>
      </w:r>
      <w:r w:rsidR="004C3703">
        <w:rPr>
          <w:rFonts w:eastAsia="Calibri"/>
          <w:lang w:val="ky-KG" w:eastAsia="en-US"/>
        </w:rPr>
        <w:t>д</w:t>
      </w:r>
      <w:r w:rsidR="00D5002F" w:rsidRPr="00DD0E8D">
        <w:rPr>
          <w:rFonts w:eastAsia="Calibri"/>
          <w:lang w:val="ky-KG" w:eastAsia="en-US"/>
        </w:rPr>
        <w:t>а</w:t>
      </w:r>
      <w:r w:rsidRPr="00DD0E8D">
        <w:rPr>
          <w:rFonts w:eastAsia="Calibri"/>
          <w:lang w:val="ky-KG" w:eastAsia="en-US"/>
        </w:rPr>
        <w:t xml:space="preserve"> жана жарандардын жеке к</w:t>
      </w:r>
      <w:r w:rsidR="001125C0" w:rsidRPr="00DD0E8D">
        <w:rPr>
          <w:rFonts w:eastAsia="Calibri"/>
          <w:kern w:val="24"/>
          <w:lang w:val="ky-KG"/>
        </w:rPr>
        <w:t>ө</w:t>
      </w:r>
      <w:r w:rsidRPr="00DD0E8D">
        <w:rPr>
          <w:rFonts w:eastAsia="Calibri"/>
          <w:lang w:val="ky-KG" w:eastAsia="en-US"/>
        </w:rPr>
        <w:t>м</w:t>
      </w:r>
      <w:r w:rsidR="001125C0" w:rsidRPr="00DD0E8D">
        <w:rPr>
          <w:rFonts w:eastAsia="Calibri"/>
          <w:kern w:val="24"/>
          <w:lang w:val="ky-KG"/>
        </w:rPr>
        <w:t>ө</w:t>
      </w:r>
      <w:r w:rsidRPr="00DD0E8D">
        <w:rPr>
          <w:rFonts w:eastAsia="Calibri"/>
          <w:lang w:val="ky-KG" w:eastAsia="en-US"/>
        </w:rPr>
        <w:t>кч</w:t>
      </w:r>
      <w:r w:rsidR="001125C0" w:rsidRPr="00DD0E8D">
        <w:rPr>
          <w:rFonts w:eastAsia="Calibri"/>
          <w:kern w:val="24"/>
          <w:lang w:val="ky-KG"/>
        </w:rPr>
        <w:t>ү</w:t>
      </w:r>
      <w:r w:rsidRPr="00DD0E8D">
        <w:rPr>
          <w:rFonts w:eastAsia="Calibri"/>
          <w:lang w:val="ky-KG" w:eastAsia="en-US"/>
        </w:rPr>
        <w:t xml:space="preserve"> чарбалары</w:t>
      </w:r>
      <w:r w:rsidR="00D5002F" w:rsidRPr="00DD0E8D">
        <w:rPr>
          <w:rFonts w:eastAsia="Calibri"/>
          <w:lang w:val="ky-KG" w:eastAsia="en-US"/>
        </w:rPr>
        <w:t>н</w:t>
      </w:r>
      <w:r w:rsidR="004C3703">
        <w:rPr>
          <w:rFonts w:eastAsia="Calibri"/>
          <w:lang w:val="ky-KG" w:eastAsia="en-US"/>
        </w:rPr>
        <w:t>д</w:t>
      </w:r>
      <w:r w:rsidR="00D5002F" w:rsidRPr="00DD0E8D">
        <w:rPr>
          <w:rFonts w:eastAsia="Calibri"/>
          <w:lang w:val="ky-KG" w:eastAsia="en-US"/>
        </w:rPr>
        <w:t xml:space="preserve">а </w:t>
      </w:r>
      <w:r w:rsidR="004C3703">
        <w:rPr>
          <w:rFonts w:eastAsia="Calibri"/>
          <w:lang w:val="ky-KG" w:eastAsia="en-US"/>
        </w:rPr>
        <w:t>болгон</w:t>
      </w:r>
      <w:r w:rsidR="00D5002F" w:rsidRPr="00DD0E8D">
        <w:rPr>
          <w:rFonts w:eastAsia="Calibri"/>
          <w:lang w:val="ky-KG" w:eastAsia="en-US"/>
        </w:rPr>
        <w:t xml:space="preserve"> </w:t>
      </w:r>
      <w:r w:rsidR="00D5002F" w:rsidRPr="00DD0E8D">
        <w:rPr>
          <w:bCs/>
          <w:lang w:val="ky-KG"/>
        </w:rPr>
        <w:t xml:space="preserve">мал жана </w:t>
      </w:r>
      <w:r w:rsidR="001125C0" w:rsidRPr="00DD0E8D">
        <w:rPr>
          <w:rFonts w:eastAsia="Calibri"/>
          <w:kern w:val="24"/>
          <w:lang w:val="ky-KG"/>
        </w:rPr>
        <w:t>ү</w:t>
      </w:r>
      <w:r w:rsidR="00D5002F" w:rsidRPr="00DD0E8D">
        <w:rPr>
          <w:bCs/>
          <w:lang w:val="ky-KG"/>
        </w:rPr>
        <w:t>й канаттуулары</w:t>
      </w:r>
      <w:r w:rsidRPr="00DD0E8D">
        <w:rPr>
          <w:rFonts w:eastAsia="Calibri"/>
          <w:lang w:val="ky-KG" w:eastAsia="en-US"/>
        </w:rPr>
        <w:t xml:space="preserve"> </w:t>
      </w:r>
      <w:r w:rsidR="00354528" w:rsidRPr="00DD0E8D">
        <w:rPr>
          <w:rFonts w:eastAsia="Calibri"/>
          <w:lang w:val="ky-KG" w:eastAsia="en-US"/>
        </w:rPr>
        <w:t>эсепке алынды</w:t>
      </w:r>
      <w:r w:rsidRPr="00DD0E8D">
        <w:rPr>
          <w:rFonts w:eastAsia="Calibri"/>
          <w:lang w:val="ky-KG" w:eastAsia="en-US"/>
        </w:rPr>
        <w:t>.</w:t>
      </w:r>
    </w:p>
    <w:p w:rsidR="00535413" w:rsidRPr="00DD0E8D" w:rsidRDefault="00535413" w:rsidP="00B01D00">
      <w:pPr>
        <w:rPr>
          <w:lang w:val="ky-KG" w:eastAsia="x-none"/>
        </w:rPr>
      </w:pPr>
    </w:p>
    <w:p w:rsidR="00CF714D" w:rsidRPr="00DD0E8D" w:rsidRDefault="00CF714D" w:rsidP="00CF714D">
      <w:pPr>
        <w:pStyle w:val="7"/>
        <w:keepNext w:val="0"/>
        <w:widowControl/>
        <w:rPr>
          <w:rFonts w:ascii="Times New Roman" w:hAnsi="Times New Roman"/>
          <w:bCs/>
          <w:szCs w:val="22"/>
        </w:rPr>
      </w:pPr>
      <w:r w:rsidRPr="00DD0E8D">
        <w:rPr>
          <w:rFonts w:ascii="Times New Roman" w:hAnsi="Times New Roman"/>
          <w:bCs/>
          <w:szCs w:val="22"/>
          <w:lang w:val="ky-KG"/>
        </w:rPr>
        <w:t>1-т</w:t>
      </w:r>
      <w:proofErr w:type="spellStart"/>
      <w:r w:rsidRPr="00DD0E8D">
        <w:rPr>
          <w:rFonts w:ascii="Times New Roman" w:hAnsi="Times New Roman"/>
          <w:bCs/>
          <w:szCs w:val="22"/>
        </w:rPr>
        <w:t>аблица</w:t>
      </w:r>
      <w:proofErr w:type="spellEnd"/>
      <w:r w:rsidRPr="00DD0E8D">
        <w:rPr>
          <w:rFonts w:ascii="Times New Roman" w:hAnsi="Times New Roman"/>
          <w:bCs/>
          <w:szCs w:val="22"/>
        </w:rPr>
        <w:t xml:space="preserve">. </w:t>
      </w:r>
      <w:r w:rsidRPr="00DD0E8D">
        <w:rPr>
          <w:rFonts w:ascii="Times New Roman" w:hAnsi="Times New Roman"/>
          <w:bCs/>
          <w:szCs w:val="22"/>
          <w:lang w:val="ky-KG"/>
        </w:rPr>
        <w:t xml:space="preserve">Мал жана </w:t>
      </w:r>
      <w:r w:rsidR="001125C0" w:rsidRPr="00DD0E8D">
        <w:rPr>
          <w:rFonts w:ascii="Times New Roman" w:eastAsia="Calibri" w:hAnsi="Times New Roman"/>
          <w:kern w:val="24"/>
          <w:szCs w:val="22"/>
          <w:lang w:val="ky-KG"/>
        </w:rPr>
        <w:t>ү</w:t>
      </w:r>
      <w:r w:rsidRPr="00DD0E8D">
        <w:rPr>
          <w:rFonts w:ascii="Times New Roman" w:hAnsi="Times New Roman"/>
          <w:bCs/>
          <w:szCs w:val="22"/>
          <w:lang w:val="ky-KG"/>
        </w:rPr>
        <w:t>й канаттууларынын саны</w:t>
      </w:r>
      <w:r w:rsidRPr="00DD0E8D">
        <w:rPr>
          <w:rFonts w:ascii="Times New Roman" w:hAnsi="Times New Roman"/>
          <w:bCs/>
          <w:szCs w:val="22"/>
        </w:rPr>
        <w:t xml:space="preserve"> </w:t>
      </w:r>
    </w:p>
    <w:p w:rsidR="00CF714D" w:rsidRPr="00DD0E8D" w:rsidRDefault="00CF714D" w:rsidP="005F68CC">
      <w:pPr>
        <w:spacing w:after="40"/>
        <w:rPr>
          <w:bCs/>
          <w:i/>
          <w:sz w:val="22"/>
          <w:szCs w:val="22"/>
          <w:lang w:val="ky-KG"/>
        </w:rPr>
      </w:pPr>
      <w:r w:rsidRPr="00DD0E8D">
        <w:rPr>
          <w:bCs/>
          <w:i/>
          <w:sz w:val="22"/>
          <w:szCs w:val="22"/>
          <w:lang w:val="ky-KG"/>
        </w:rPr>
        <w:t xml:space="preserve">         </w:t>
      </w:r>
      <w:r w:rsidR="00F6433E" w:rsidRPr="00DD0E8D">
        <w:rPr>
          <w:bCs/>
          <w:i/>
          <w:sz w:val="22"/>
          <w:szCs w:val="22"/>
          <w:lang w:val="ky-KG"/>
        </w:rPr>
        <w:t xml:space="preserve">   </w:t>
      </w:r>
      <w:r w:rsidRPr="00DD0E8D">
        <w:rPr>
          <w:bCs/>
          <w:i/>
          <w:sz w:val="22"/>
          <w:szCs w:val="22"/>
          <w:lang w:val="ky-KG"/>
        </w:rPr>
        <w:t xml:space="preserve">       (жылдын аягына карата чарбалардын бардык категорияларында, баш)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5"/>
        <w:gridCol w:w="1606"/>
        <w:gridCol w:w="1525"/>
        <w:gridCol w:w="1565"/>
        <w:gridCol w:w="1527"/>
      </w:tblGrid>
      <w:tr w:rsidR="00DD0E8D" w:rsidRPr="00DD0E8D" w:rsidTr="00AF3A9A">
        <w:trPr>
          <w:cantSplit/>
          <w:trHeight w:val="84"/>
          <w:tblHeader/>
        </w:trPr>
        <w:tc>
          <w:tcPr>
            <w:tcW w:w="334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F714D" w:rsidRPr="00DD0E8D" w:rsidRDefault="00CF714D" w:rsidP="00AF3A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CF714D" w:rsidRPr="00DD0E8D" w:rsidRDefault="00CF714D" w:rsidP="00F94F51">
            <w:pPr>
              <w:jc w:val="right"/>
              <w:rPr>
                <w:b/>
                <w:sz w:val="18"/>
                <w:szCs w:val="18"/>
              </w:rPr>
            </w:pPr>
            <w:r w:rsidRPr="00DD0E8D">
              <w:rPr>
                <w:b/>
                <w:sz w:val="18"/>
                <w:szCs w:val="18"/>
              </w:rPr>
              <w:t xml:space="preserve">              201</w:t>
            </w:r>
            <w:r w:rsidR="00F94F5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CF714D" w:rsidRPr="00DD0E8D" w:rsidRDefault="00CF714D" w:rsidP="00F94F51">
            <w:pPr>
              <w:jc w:val="right"/>
              <w:rPr>
                <w:b/>
                <w:sz w:val="18"/>
                <w:szCs w:val="18"/>
              </w:rPr>
            </w:pPr>
            <w:r w:rsidRPr="00DD0E8D">
              <w:rPr>
                <w:b/>
                <w:sz w:val="18"/>
                <w:szCs w:val="18"/>
              </w:rPr>
              <w:t xml:space="preserve">          201</w:t>
            </w:r>
            <w:r w:rsidR="00F94F5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F714D" w:rsidRPr="00DD0E8D" w:rsidRDefault="00CF714D" w:rsidP="00F94F51">
            <w:pPr>
              <w:jc w:val="center"/>
              <w:rPr>
                <w:b/>
                <w:sz w:val="18"/>
                <w:szCs w:val="18"/>
                <w:lang w:val="ky-KG"/>
              </w:rPr>
            </w:pPr>
            <w:proofErr w:type="gramStart"/>
            <w:r w:rsidRPr="00DD0E8D">
              <w:rPr>
                <w:b/>
                <w:sz w:val="18"/>
                <w:szCs w:val="18"/>
              </w:rPr>
              <w:t>201</w:t>
            </w:r>
            <w:r w:rsidR="00F94F51">
              <w:rPr>
                <w:b/>
                <w:sz w:val="18"/>
                <w:szCs w:val="18"/>
              </w:rPr>
              <w:t>8</w:t>
            </w:r>
            <w:r w:rsidRPr="00DD0E8D">
              <w:rPr>
                <w:b/>
                <w:sz w:val="18"/>
                <w:szCs w:val="18"/>
                <w:lang w:val="ky-KG"/>
              </w:rPr>
              <w:t xml:space="preserve"> </w:t>
            </w:r>
            <w:r w:rsidRPr="00DD0E8D">
              <w:rPr>
                <w:b/>
                <w:sz w:val="18"/>
                <w:szCs w:val="18"/>
              </w:rPr>
              <w:t xml:space="preserve"> 201</w:t>
            </w:r>
            <w:r w:rsidR="00F94F51">
              <w:rPr>
                <w:b/>
                <w:sz w:val="18"/>
                <w:szCs w:val="18"/>
              </w:rPr>
              <w:t>7</w:t>
            </w:r>
            <w:proofErr w:type="gramEnd"/>
            <w:r w:rsidRPr="00DD0E8D">
              <w:rPr>
                <w:b/>
                <w:sz w:val="18"/>
                <w:szCs w:val="18"/>
                <w:lang w:val="ky-KG"/>
              </w:rPr>
              <w:t xml:space="preserve"> карата</w:t>
            </w:r>
          </w:p>
        </w:tc>
      </w:tr>
      <w:tr w:rsidR="00DD0E8D" w:rsidRPr="00DD0E8D" w:rsidTr="00AF3A9A">
        <w:trPr>
          <w:cantSplit/>
          <w:trHeight w:val="126"/>
          <w:tblHeader/>
        </w:trPr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F714D" w:rsidRPr="00DD0E8D" w:rsidRDefault="00CF714D" w:rsidP="00AF3A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CF714D" w:rsidRPr="00DD0E8D" w:rsidRDefault="00CF714D" w:rsidP="00AF3A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CF714D" w:rsidRPr="00DD0E8D" w:rsidRDefault="00CF714D" w:rsidP="00AF3A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F714D" w:rsidRPr="00DD0E8D" w:rsidRDefault="00CF714D" w:rsidP="00AF3A9A">
            <w:pPr>
              <w:jc w:val="center"/>
              <w:rPr>
                <w:b/>
                <w:sz w:val="18"/>
                <w:szCs w:val="18"/>
              </w:rPr>
            </w:pPr>
            <w:r w:rsidRPr="00DD0E8D">
              <w:rPr>
                <w:b/>
                <w:sz w:val="18"/>
                <w:szCs w:val="18"/>
              </w:rPr>
              <w:t>+ , -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F714D" w:rsidRPr="00DD0E8D" w:rsidRDefault="00CF714D" w:rsidP="00AF3A9A">
            <w:pPr>
              <w:jc w:val="center"/>
              <w:rPr>
                <w:b/>
                <w:sz w:val="18"/>
                <w:szCs w:val="18"/>
              </w:rPr>
            </w:pPr>
            <w:r w:rsidRPr="00DD0E8D">
              <w:rPr>
                <w:b/>
                <w:sz w:val="18"/>
                <w:szCs w:val="18"/>
              </w:rPr>
              <w:t>% м-н</w:t>
            </w:r>
          </w:p>
        </w:tc>
      </w:tr>
      <w:tr w:rsidR="00DD0E8D" w:rsidRPr="00DD0E8D" w:rsidTr="00AF3A9A">
        <w:trPr>
          <w:trHeight w:val="112"/>
        </w:trPr>
        <w:tc>
          <w:tcPr>
            <w:tcW w:w="3345" w:type="dxa"/>
            <w:tcBorders>
              <w:top w:val="single" w:sz="8" w:space="0" w:color="auto"/>
            </w:tcBorders>
          </w:tcPr>
          <w:p w:rsidR="00CF714D" w:rsidRPr="00DD0E8D" w:rsidRDefault="00CF714D" w:rsidP="00AF3A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8" w:space="0" w:color="auto"/>
            </w:tcBorders>
          </w:tcPr>
          <w:p w:rsidR="00CF714D" w:rsidRPr="00DD0E8D" w:rsidRDefault="00CF714D" w:rsidP="00AF3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8" w:space="0" w:color="auto"/>
            </w:tcBorders>
          </w:tcPr>
          <w:p w:rsidR="00CF714D" w:rsidRPr="00DD0E8D" w:rsidRDefault="00CF714D" w:rsidP="00AF3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8" w:space="0" w:color="auto"/>
            </w:tcBorders>
          </w:tcPr>
          <w:p w:rsidR="00CF714D" w:rsidRPr="00DD0E8D" w:rsidRDefault="00CF714D" w:rsidP="00AF3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8" w:space="0" w:color="auto"/>
            </w:tcBorders>
          </w:tcPr>
          <w:p w:rsidR="00CF714D" w:rsidRPr="00DD0E8D" w:rsidRDefault="00CF714D" w:rsidP="00AF3A9A">
            <w:pPr>
              <w:jc w:val="right"/>
              <w:rPr>
                <w:sz w:val="18"/>
                <w:szCs w:val="18"/>
              </w:rPr>
            </w:pPr>
          </w:p>
        </w:tc>
      </w:tr>
      <w:tr w:rsidR="00F94F51" w:rsidRPr="00DD0E8D" w:rsidTr="00AF3A9A">
        <w:trPr>
          <w:trHeight w:val="256"/>
        </w:trPr>
        <w:tc>
          <w:tcPr>
            <w:tcW w:w="3345" w:type="dxa"/>
          </w:tcPr>
          <w:p w:rsidR="00F94F51" w:rsidRPr="00DD0E8D" w:rsidRDefault="00F94F51" w:rsidP="00F94F51">
            <w:pPr>
              <w:jc w:val="both"/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  <w:lang w:val="ky-KG"/>
              </w:rPr>
              <w:t>Ири мүйүздүү мал</w:t>
            </w:r>
            <w:r w:rsidRPr="00DD0E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1575434</w:t>
            </w:r>
          </w:p>
        </w:tc>
        <w:tc>
          <w:tcPr>
            <w:tcW w:w="152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1627296</w:t>
            </w:r>
          </w:p>
        </w:tc>
        <w:tc>
          <w:tcPr>
            <w:tcW w:w="156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51862</w:t>
            </w:r>
          </w:p>
        </w:tc>
        <w:tc>
          <w:tcPr>
            <w:tcW w:w="1527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103,3</w:t>
            </w:r>
          </w:p>
        </w:tc>
      </w:tr>
      <w:tr w:rsidR="00F94F51" w:rsidRPr="00DD0E8D" w:rsidTr="00AF3A9A">
        <w:trPr>
          <w:trHeight w:val="256"/>
        </w:trPr>
        <w:tc>
          <w:tcPr>
            <w:tcW w:w="3345" w:type="dxa"/>
          </w:tcPr>
          <w:p w:rsidR="00F94F51" w:rsidRPr="00DD0E8D" w:rsidRDefault="00F94F51" w:rsidP="00F94F51">
            <w:pPr>
              <w:jc w:val="both"/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  <w:lang w:val="ky-KG"/>
              </w:rPr>
              <w:t>Койлор жана эчкилер</w:t>
            </w:r>
          </w:p>
        </w:tc>
        <w:tc>
          <w:tcPr>
            <w:tcW w:w="1606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6077775</w:t>
            </w:r>
          </w:p>
        </w:tc>
        <w:tc>
          <w:tcPr>
            <w:tcW w:w="152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6167949</w:t>
            </w:r>
          </w:p>
        </w:tc>
        <w:tc>
          <w:tcPr>
            <w:tcW w:w="156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90174</w:t>
            </w:r>
          </w:p>
        </w:tc>
        <w:tc>
          <w:tcPr>
            <w:tcW w:w="1527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101,5</w:t>
            </w:r>
          </w:p>
        </w:tc>
      </w:tr>
      <w:tr w:rsidR="00F94F51" w:rsidRPr="00DD0E8D" w:rsidTr="00AF3A9A">
        <w:trPr>
          <w:trHeight w:val="256"/>
        </w:trPr>
        <w:tc>
          <w:tcPr>
            <w:tcW w:w="3345" w:type="dxa"/>
          </w:tcPr>
          <w:p w:rsidR="00F94F51" w:rsidRPr="00DD0E8D" w:rsidRDefault="00F94F51" w:rsidP="00F94F51">
            <w:pPr>
              <w:jc w:val="both"/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  <w:lang w:val="ky-KG"/>
              </w:rPr>
              <w:t>Чочколор</w:t>
            </w:r>
          </w:p>
        </w:tc>
        <w:tc>
          <w:tcPr>
            <w:tcW w:w="1606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52169</w:t>
            </w:r>
          </w:p>
        </w:tc>
        <w:tc>
          <w:tcPr>
            <w:tcW w:w="152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51265</w:t>
            </w:r>
          </w:p>
        </w:tc>
        <w:tc>
          <w:tcPr>
            <w:tcW w:w="156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-904</w:t>
            </w:r>
          </w:p>
        </w:tc>
        <w:tc>
          <w:tcPr>
            <w:tcW w:w="1527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98,3</w:t>
            </w:r>
          </w:p>
        </w:tc>
      </w:tr>
      <w:tr w:rsidR="00F94F51" w:rsidRPr="00DD0E8D" w:rsidTr="00AF3A9A">
        <w:trPr>
          <w:trHeight w:val="256"/>
        </w:trPr>
        <w:tc>
          <w:tcPr>
            <w:tcW w:w="3345" w:type="dxa"/>
          </w:tcPr>
          <w:p w:rsidR="00F94F51" w:rsidRPr="00DD0E8D" w:rsidRDefault="00F94F51" w:rsidP="00F94F51">
            <w:pPr>
              <w:jc w:val="both"/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  <w:lang w:val="ky-KG"/>
              </w:rPr>
              <w:t>Жылкылар</w:t>
            </w:r>
          </w:p>
        </w:tc>
        <w:tc>
          <w:tcPr>
            <w:tcW w:w="1606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481329</w:t>
            </w:r>
          </w:p>
        </w:tc>
        <w:tc>
          <w:tcPr>
            <w:tcW w:w="152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498684</w:t>
            </w:r>
          </w:p>
        </w:tc>
        <w:tc>
          <w:tcPr>
            <w:tcW w:w="156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17355</w:t>
            </w:r>
          </w:p>
        </w:tc>
        <w:tc>
          <w:tcPr>
            <w:tcW w:w="1527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103,6</w:t>
            </w:r>
          </w:p>
        </w:tc>
      </w:tr>
      <w:tr w:rsidR="00F94F51" w:rsidRPr="00DD0E8D" w:rsidTr="00AF3A9A">
        <w:trPr>
          <w:trHeight w:val="256"/>
        </w:trPr>
        <w:tc>
          <w:tcPr>
            <w:tcW w:w="3345" w:type="dxa"/>
          </w:tcPr>
          <w:p w:rsidR="00F94F51" w:rsidRPr="00DD0E8D" w:rsidRDefault="00F94F51" w:rsidP="00F94F51">
            <w:pPr>
              <w:jc w:val="both"/>
              <w:rPr>
                <w:sz w:val="18"/>
                <w:szCs w:val="18"/>
                <w:lang w:val="ky-KG"/>
              </w:rPr>
            </w:pPr>
            <w:r w:rsidRPr="00DD0E8D">
              <w:rPr>
                <w:rFonts w:ascii="Kyrghyz Times" w:hAnsi="Kyrghyz Times"/>
                <w:sz w:val="18"/>
                <w:szCs w:val="18"/>
              </w:rPr>
              <w:t>²</w:t>
            </w:r>
            <w:r w:rsidRPr="00DD0E8D">
              <w:rPr>
                <w:sz w:val="18"/>
                <w:szCs w:val="18"/>
                <w:lang w:val="ky-KG"/>
              </w:rPr>
              <w:t>й канаттулары</w:t>
            </w:r>
            <w:r w:rsidRPr="00DD0E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5910418</w:t>
            </w:r>
          </w:p>
        </w:tc>
        <w:tc>
          <w:tcPr>
            <w:tcW w:w="152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6009697</w:t>
            </w:r>
          </w:p>
        </w:tc>
        <w:tc>
          <w:tcPr>
            <w:tcW w:w="156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99279</w:t>
            </w:r>
          </w:p>
        </w:tc>
        <w:tc>
          <w:tcPr>
            <w:tcW w:w="1527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101,7</w:t>
            </w:r>
          </w:p>
        </w:tc>
      </w:tr>
      <w:tr w:rsidR="00F94F51" w:rsidRPr="00DD0E8D" w:rsidTr="00AF3A9A">
        <w:trPr>
          <w:trHeight w:val="256"/>
        </w:trPr>
        <w:tc>
          <w:tcPr>
            <w:tcW w:w="3345" w:type="dxa"/>
          </w:tcPr>
          <w:p w:rsidR="00F94F51" w:rsidRPr="00DD0E8D" w:rsidRDefault="00F94F51" w:rsidP="00F94F51">
            <w:pPr>
              <w:jc w:val="both"/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  <w:lang w:val="ky-KG"/>
              </w:rPr>
              <w:t>Төөлөр</w:t>
            </w:r>
          </w:p>
        </w:tc>
        <w:tc>
          <w:tcPr>
            <w:tcW w:w="1606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228</w:t>
            </w:r>
          </w:p>
        </w:tc>
        <w:tc>
          <w:tcPr>
            <w:tcW w:w="152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246</w:t>
            </w:r>
          </w:p>
        </w:tc>
        <w:tc>
          <w:tcPr>
            <w:tcW w:w="156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18</w:t>
            </w:r>
          </w:p>
        </w:tc>
        <w:tc>
          <w:tcPr>
            <w:tcW w:w="1527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107,9</w:t>
            </w:r>
          </w:p>
        </w:tc>
      </w:tr>
      <w:tr w:rsidR="00F94F51" w:rsidRPr="00DD0E8D" w:rsidTr="00AF3A9A">
        <w:trPr>
          <w:trHeight w:val="256"/>
        </w:trPr>
        <w:tc>
          <w:tcPr>
            <w:tcW w:w="3345" w:type="dxa"/>
          </w:tcPr>
          <w:p w:rsidR="00F94F51" w:rsidRPr="00DD0E8D" w:rsidRDefault="00F94F51" w:rsidP="00F94F51">
            <w:pPr>
              <w:jc w:val="both"/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  <w:lang w:val="ky-KG"/>
              </w:rPr>
              <w:t>Эшектер</w:t>
            </w:r>
          </w:p>
        </w:tc>
        <w:tc>
          <w:tcPr>
            <w:tcW w:w="1606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33144</w:t>
            </w:r>
          </w:p>
        </w:tc>
        <w:tc>
          <w:tcPr>
            <w:tcW w:w="152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28941</w:t>
            </w:r>
          </w:p>
        </w:tc>
        <w:tc>
          <w:tcPr>
            <w:tcW w:w="156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-4203</w:t>
            </w:r>
          </w:p>
        </w:tc>
        <w:tc>
          <w:tcPr>
            <w:tcW w:w="1527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87,3</w:t>
            </w:r>
          </w:p>
        </w:tc>
      </w:tr>
      <w:tr w:rsidR="00F94F51" w:rsidRPr="00DD0E8D" w:rsidTr="00AF3A9A">
        <w:trPr>
          <w:trHeight w:val="256"/>
        </w:trPr>
        <w:tc>
          <w:tcPr>
            <w:tcW w:w="3345" w:type="dxa"/>
          </w:tcPr>
          <w:p w:rsidR="00F94F51" w:rsidRPr="00DD0E8D" w:rsidRDefault="00F94F51" w:rsidP="00F94F51">
            <w:pPr>
              <w:jc w:val="both"/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  <w:lang w:val="ky-KG"/>
              </w:rPr>
              <w:t>Коендор</w:t>
            </w:r>
          </w:p>
        </w:tc>
        <w:tc>
          <w:tcPr>
            <w:tcW w:w="1606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25384</w:t>
            </w:r>
          </w:p>
        </w:tc>
        <w:tc>
          <w:tcPr>
            <w:tcW w:w="152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27677</w:t>
            </w:r>
          </w:p>
        </w:tc>
        <w:tc>
          <w:tcPr>
            <w:tcW w:w="1565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2293</w:t>
            </w:r>
          </w:p>
        </w:tc>
        <w:tc>
          <w:tcPr>
            <w:tcW w:w="1527" w:type="dxa"/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109</w:t>
            </w:r>
          </w:p>
        </w:tc>
      </w:tr>
      <w:tr w:rsidR="00F94F51" w:rsidRPr="00DD0E8D" w:rsidTr="00AF3A9A">
        <w:trPr>
          <w:trHeight w:val="256"/>
        </w:trPr>
        <w:tc>
          <w:tcPr>
            <w:tcW w:w="3345" w:type="dxa"/>
            <w:tcBorders>
              <w:bottom w:val="single" w:sz="8" w:space="0" w:color="auto"/>
            </w:tcBorders>
          </w:tcPr>
          <w:p w:rsidR="00F94F51" w:rsidRPr="00DD0E8D" w:rsidRDefault="00F94F51" w:rsidP="00F94F51">
            <w:pPr>
              <w:tabs>
                <w:tab w:val="left" w:pos="1665"/>
              </w:tabs>
              <w:jc w:val="both"/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  <w:lang w:val="ky-KG"/>
              </w:rPr>
              <w:t>Аары бал челеги</w:t>
            </w:r>
            <w:r w:rsidRPr="00DD0E8D">
              <w:rPr>
                <w:sz w:val="18"/>
                <w:szCs w:val="18"/>
              </w:rPr>
              <w:t>, шт.</w:t>
            </w:r>
            <w:r w:rsidRPr="00DD0E8D">
              <w:rPr>
                <w:sz w:val="18"/>
                <w:szCs w:val="18"/>
              </w:rPr>
              <w:tab/>
            </w:r>
          </w:p>
        </w:tc>
        <w:tc>
          <w:tcPr>
            <w:tcW w:w="1606" w:type="dxa"/>
            <w:tcBorders>
              <w:bottom w:val="single" w:sz="8" w:space="0" w:color="auto"/>
            </w:tcBorders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111690</w:t>
            </w:r>
          </w:p>
        </w:tc>
        <w:tc>
          <w:tcPr>
            <w:tcW w:w="1525" w:type="dxa"/>
            <w:tcBorders>
              <w:bottom w:val="single" w:sz="8" w:space="0" w:color="auto"/>
            </w:tcBorders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118996</w:t>
            </w:r>
          </w:p>
        </w:tc>
        <w:tc>
          <w:tcPr>
            <w:tcW w:w="1565" w:type="dxa"/>
            <w:tcBorders>
              <w:bottom w:val="single" w:sz="8" w:space="0" w:color="auto"/>
            </w:tcBorders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7306</w:t>
            </w:r>
          </w:p>
        </w:tc>
        <w:tc>
          <w:tcPr>
            <w:tcW w:w="1527" w:type="dxa"/>
            <w:tcBorders>
              <w:bottom w:val="single" w:sz="8" w:space="0" w:color="auto"/>
            </w:tcBorders>
            <w:vAlign w:val="center"/>
          </w:tcPr>
          <w:p w:rsidR="00F94F51" w:rsidRPr="002755CA" w:rsidRDefault="00F94F51" w:rsidP="00F94F51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106,5</w:t>
            </w:r>
          </w:p>
        </w:tc>
      </w:tr>
    </w:tbl>
    <w:p w:rsidR="00CF714D" w:rsidRPr="00DD0E8D" w:rsidRDefault="00CF714D" w:rsidP="00CF714D">
      <w:pPr>
        <w:pStyle w:val="31"/>
        <w:rPr>
          <w:color w:val="auto"/>
          <w:sz w:val="18"/>
          <w:szCs w:val="18"/>
        </w:rPr>
      </w:pPr>
    </w:p>
    <w:p w:rsidR="00CF714D" w:rsidRPr="00DD0E8D" w:rsidRDefault="00CF714D" w:rsidP="00CF714D">
      <w:pPr>
        <w:ind w:firstLine="709"/>
        <w:jc w:val="both"/>
        <w:rPr>
          <w:lang w:val="ky-KG"/>
        </w:rPr>
      </w:pPr>
      <w:r w:rsidRPr="00DD0E8D">
        <w:rPr>
          <w:bCs/>
          <w:lang w:val="ky-KG"/>
        </w:rPr>
        <w:t xml:space="preserve">Малга жана </w:t>
      </w:r>
      <w:r w:rsidR="001A36AA" w:rsidRPr="00DD0E8D">
        <w:rPr>
          <w:bCs/>
          <w:lang w:val="ky-KG"/>
        </w:rPr>
        <w:t>ү</w:t>
      </w:r>
      <w:r w:rsidRPr="00DD0E8D">
        <w:rPr>
          <w:bCs/>
          <w:lang w:val="ky-KG"/>
        </w:rPr>
        <w:t>й канаттууларына ж</w:t>
      </w:r>
      <w:r w:rsidR="001A36AA" w:rsidRPr="00DD0E8D">
        <w:rPr>
          <w:bCs/>
          <w:lang w:val="ky-KG"/>
        </w:rPr>
        <w:t>ү</w:t>
      </w:r>
      <w:r w:rsidRPr="00DD0E8D">
        <w:rPr>
          <w:bCs/>
          <w:lang w:val="ky-KG"/>
        </w:rPr>
        <w:t>рг</w:t>
      </w:r>
      <w:r w:rsidR="001A36AA" w:rsidRPr="00DD0E8D">
        <w:rPr>
          <w:bCs/>
          <w:lang w:val="ky-KG"/>
        </w:rPr>
        <w:t>ү</w:t>
      </w:r>
      <w:r w:rsidRPr="00DD0E8D">
        <w:rPr>
          <w:bCs/>
          <w:lang w:val="ky-KG"/>
        </w:rPr>
        <w:t>з</w:t>
      </w:r>
      <w:r w:rsidR="001A36AA" w:rsidRPr="00DD0E8D">
        <w:rPr>
          <w:bCs/>
          <w:lang w:val="ky-KG"/>
        </w:rPr>
        <w:t>ү</w:t>
      </w:r>
      <w:r w:rsidR="004C3703">
        <w:rPr>
          <w:bCs/>
          <w:lang w:val="ky-KG"/>
        </w:rPr>
        <w:t>лгөн санактын</w:t>
      </w:r>
      <w:r w:rsidRPr="00DD0E8D">
        <w:rPr>
          <w:bCs/>
          <w:lang w:val="ky-KG"/>
        </w:rPr>
        <w:t xml:space="preserve"> жыйынтыгы республикада айыл чарбасындагы малдардын негизги т</w:t>
      </w:r>
      <w:r w:rsidR="001A36AA" w:rsidRPr="00DD0E8D">
        <w:rPr>
          <w:bCs/>
          <w:lang w:val="ky-KG"/>
        </w:rPr>
        <w:t>ү</w:t>
      </w:r>
      <w:r w:rsidRPr="00DD0E8D">
        <w:rPr>
          <w:bCs/>
          <w:lang w:val="ky-KG"/>
        </w:rPr>
        <w:t>рл</w:t>
      </w:r>
      <w:r w:rsidR="001A36AA" w:rsidRPr="00DD0E8D">
        <w:rPr>
          <w:bCs/>
          <w:lang w:val="ky-KG"/>
        </w:rPr>
        <w:t>ө</w:t>
      </w:r>
      <w:r w:rsidRPr="00DD0E8D">
        <w:rPr>
          <w:bCs/>
          <w:lang w:val="ky-KG"/>
        </w:rPr>
        <w:t>р</w:t>
      </w:r>
      <w:r w:rsidR="001A36AA" w:rsidRPr="00DD0E8D">
        <w:rPr>
          <w:bCs/>
          <w:lang w:val="ky-KG"/>
        </w:rPr>
        <w:t>ү</w:t>
      </w:r>
      <w:r w:rsidRPr="00DD0E8D">
        <w:rPr>
          <w:bCs/>
          <w:lang w:val="ky-KG"/>
        </w:rPr>
        <w:t>н</w:t>
      </w:r>
      <w:r w:rsidR="001A36AA" w:rsidRPr="00DD0E8D">
        <w:rPr>
          <w:bCs/>
          <w:lang w:val="ky-KG"/>
        </w:rPr>
        <w:t>ү</w:t>
      </w:r>
      <w:r w:rsidRPr="00DD0E8D">
        <w:rPr>
          <w:bCs/>
          <w:lang w:val="ky-KG"/>
        </w:rPr>
        <w:t xml:space="preserve">н санынын </w:t>
      </w:r>
      <w:r w:rsidR="001A36AA" w:rsidRPr="00DD0E8D">
        <w:rPr>
          <w:bCs/>
          <w:lang w:val="ky-KG"/>
        </w:rPr>
        <w:t>ө</w:t>
      </w:r>
      <w:r w:rsidRPr="00DD0E8D">
        <w:rPr>
          <w:bCs/>
          <w:lang w:val="ky-KG"/>
        </w:rPr>
        <w:t>с</w:t>
      </w:r>
      <w:r w:rsidR="001A36AA" w:rsidRPr="00DD0E8D">
        <w:rPr>
          <w:bCs/>
          <w:lang w:val="ky-KG"/>
        </w:rPr>
        <w:t>ү</w:t>
      </w:r>
      <w:r w:rsidRPr="00DD0E8D">
        <w:rPr>
          <w:bCs/>
          <w:lang w:val="ky-KG"/>
        </w:rPr>
        <w:t>п жаткандыгын к</w:t>
      </w:r>
      <w:r w:rsidR="001A36AA" w:rsidRPr="00DD0E8D">
        <w:rPr>
          <w:bCs/>
          <w:lang w:val="ky-KG"/>
        </w:rPr>
        <w:t>ө</w:t>
      </w:r>
      <w:r w:rsidRPr="00DD0E8D">
        <w:rPr>
          <w:bCs/>
          <w:lang w:val="ky-KG"/>
        </w:rPr>
        <w:t>рс</w:t>
      </w:r>
      <w:r w:rsidR="001A36AA" w:rsidRPr="00DD0E8D">
        <w:rPr>
          <w:bCs/>
          <w:lang w:val="ky-KG"/>
        </w:rPr>
        <w:t>ө</w:t>
      </w:r>
      <w:r w:rsidRPr="00DD0E8D">
        <w:rPr>
          <w:bCs/>
          <w:lang w:val="ky-KG"/>
        </w:rPr>
        <w:t>т</w:t>
      </w:r>
      <w:r w:rsidR="001A36AA" w:rsidRPr="00DD0E8D">
        <w:rPr>
          <w:bCs/>
          <w:lang w:val="ky-KG"/>
        </w:rPr>
        <w:t>ү</w:t>
      </w:r>
      <w:r w:rsidRPr="00DD0E8D">
        <w:rPr>
          <w:bCs/>
          <w:lang w:val="ky-KG"/>
        </w:rPr>
        <w:t xml:space="preserve">п турат. </w:t>
      </w:r>
    </w:p>
    <w:p w:rsidR="00DD0E8D" w:rsidRPr="00DD0E8D" w:rsidRDefault="00DD0E8D" w:rsidP="00CF714D">
      <w:pPr>
        <w:jc w:val="both"/>
        <w:rPr>
          <w:b/>
          <w:bCs/>
          <w:sz w:val="10"/>
          <w:szCs w:val="10"/>
          <w:lang w:val="ky-KG"/>
        </w:rPr>
      </w:pPr>
    </w:p>
    <w:p w:rsidR="00CF714D" w:rsidRPr="00DD0E8D" w:rsidRDefault="00CF714D" w:rsidP="00CF714D">
      <w:pPr>
        <w:jc w:val="both"/>
        <w:rPr>
          <w:b/>
          <w:bCs/>
          <w:sz w:val="22"/>
          <w:szCs w:val="22"/>
          <w:lang w:val="ky-KG"/>
        </w:rPr>
      </w:pPr>
      <w:r w:rsidRPr="00DD0E8D">
        <w:rPr>
          <w:b/>
          <w:bCs/>
          <w:sz w:val="22"/>
          <w:szCs w:val="22"/>
          <w:lang w:val="ky-KG"/>
        </w:rPr>
        <w:t>2-таблица. Аймактар боюнча малдын негизги т</w:t>
      </w:r>
      <w:r w:rsidR="001A36AA" w:rsidRPr="00DD0E8D">
        <w:rPr>
          <w:b/>
          <w:bCs/>
          <w:sz w:val="22"/>
          <w:szCs w:val="22"/>
          <w:lang w:val="ky-KG"/>
        </w:rPr>
        <w:t>ү</w:t>
      </w:r>
      <w:r w:rsidRPr="00DD0E8D">
        <w:rPr>
          <w:b/>
          <w:bCs/>
          <w:sz w:val="22"/>
          <w:szCs w:val="22"/>
          <w:lang w:val="ky-KG"/>
        </w:rPr>
        <w:t>рл</w:t>
      </w:r>
      <w:r w:rsidR="001A36AA" w:rsidRPr="00DD0E8D">
        <w:rPr>
          <w:b/>
          <w:bCs/>
          <w:sz w:val="22"/>
          <w:szCs w:val="22"/>
          <w:lang w:val="ky-KG"/>
        </w:rPr>
        <w:t>ө</w:t>
      </w:r>
      <w:r w:rsidRPr="00DD0E8D">
        <w:rPr>
          <w:b/>
          <w:bCs/>
          <w:sz w:val="22"/>
          <w:szCs w:val="22"/>
          <w:lang w:val="ky-KG"/>
        </w:rPr>
        <w:t>р</w:t>
      </w:r>
      <w:r w:rsidR="001A36AA" w:rsidRPr="00DD0E8D">
        <w:rPr>
          <w:b/>
          <w:bCs/>
          <w:sz w:val="22"/>
          <w:szCs w:val="22"/>
          <w:lang w:val="ky-KG"/>
        </w:rPr>
        <w:t>ү</w:t>
      </w:r>
      <w:r w:rsidRPr="00DD0E8D">
        <w:rPr>
          <w:b/>
          <w:bCs/>
          <w:sz w:val="22"/>
          <w:szCs w:val="22"/>
          <w:lang w:val="ky-KG"/>
        </w:rPr>
        <w:t>н</w:t>
      </w:r>
      <w:r w:rsidR="001A36AA" w:rsidRPr="00DD0E8D">
        <w:rPr>
          <w:b/>
          <w:bCs/>
          <w:sz w:val="22"/>
          <w:szCs w:val="22"/>
          <w:lang w:val="ky-KG"/>
        </w:rPr>
        <w:t>ү</w:t>
      </w:r>
      <w:r w:rsidRPr="00DD0E8D">
        <w:rPr>
          <w:b/>
          <w:bCs/>
          <w:sz w:val="22"/>
          <w:szCs w:val="22"/>
          <w:lang w:val="ky-KG"/>
        </w:rPr>
        <w:t>н саны</w:t>
      </w:r>
    </w:p>
    <w:p w:rsidR="00CF714D" w:rsidRPr="00DD0E8D" w:rsidRDefault="00AF3A9A" w:rsidP="005F68CC">
      <w:pPr>
        <w:spacing w:after="40"/>
        <w:ind w:firstLine="709"/>
        <w:jc w:val="both"/>
        <w:rPr>
          <w:bCs/>
          <w:i/>
          <w:sz w:val="22"/>
          <w:szCs w:val="22"/>
          <w:lang w:val="ky-KG"/>
        </w:rPr>
      </w:pPr>
      <w:r w:rsidRPr="00DD0E8D">
        <w:rPr>
          <w:bCs/>
          <w:i/>
          <w:sz w:val="22"/>
          <w:szCs w:val="22"/>
          <w:lang w:val="ky-KG"/>
        </w:rPr>
        <w:t xml:space="preserve">     (</w:t>
      </w:r>
      <w:r w:rsidR="00CF714D" w:rsidRPr="00DD0E8D">
        <w:rPr>
          <w:bCs/>
          <w:i/>
          <w:sz w:val="22"/>
          <w:szCs w:val="22"/>
          <w:lang w:val="ky-KG"/>
        </w:rPr>
        <w:t>жылдын аягына, чарбалардын баардык категорияларында)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1418"/>
        <w:gridCol w:w="1170"/>
        <w:gridCol w:w="1501"/>
        <w:gridCol w:w="1134"/>
        <w:gridCol w:w="1439"/>
      </w:tblGrid>
      <w:tr w:rsidR="00DD0E8D" w:rsidRPr="00DD0E8D" w:rsidTr="00535413">
        <w:trPr>
          <w:cantSplit/>
          <w:trHeight w:val="181"/>
        </w:trPr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F714D" w:rsidRPr="00DD0E8D" w:rsidRDefault="00CF714D" w:rsidP="00AF3A9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14D" w:rsidRPr="00DD0E8D" w:rsidRDefault="00CF714D" w:rsidP="00AF3A9A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>Ири м</w:t>
            </w:r>
            <w:r w:rsidR="001A36AA" w:rsidRPr="00DD0E8D">
              <w:rPr>
                <w:b/>
                <w:bCs/>
                <w:sz w:val="18"/>
                <w:szCs w:val="18"/>
                <w:lang w:val="ky-KG"/>
              </w:rPr>
              <w:t>ү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t>й</w:t>
            </w:r>
            <w:r w:rsidR="001A36AA" w:rsidRPr="00DD0E8D">
              <w:rPr>
                <w:b/>
                <w:bCs/>
                <w:sz w:val="18"/>
                <w:szCs w:val="18"/>
                <w:lang w:val="ky-KG"/>
              </w:rPr>
              <w:t>ү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t>зд</w:t>
            </w:r>
            <w:r w:rsidR="001A36AA" w:rsidRPr="00DD0E8D">
              <w:rPr>
                <w:b/>
                <w:bCs/>
                <w:sz w:val="18"/>
                <w:szCs w:val="18"/>
                <w:lang w:val="ky-KG"/>
              </w:rPr>
              <w:t>үү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 мал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14D" w:rsidRPr="00DD0E8D" w:rsidRDefault="00CF714D" w:rsidP="00AF3A9A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  Койлор жана эчкилер</w:t>
            </w:r>
          </w:p>
        </w:tc>
        <w:tc>
          <w:tcPr>
            <w:tcW w:w="25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14D" w:rsidRPr="00DD0E8D" w:rsidRDefault="00CF714D" w:rsidP="00AF3A9A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>Жылкылар</w:t>
            </w:r>
          </w:p>
        </w:tc>
      </w:tr>
      <w:tr w:rsidR="00DD0E8D" w:rsidRPr="00DD0E8D" w:rsidTr="00535413"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68CC" w:rsidRPr="00DD0E8D" w:rsidRDefault="005F68CC" w:rsidP="005F68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5F68CC" w:rsidRPr="00DD0E8D" w:rsidRDefault="005F68CC" w:rsidP="00535413">
            <w:pPr>
              <w:pStyle w:val="7"/>
              <w:keepNext w:val="0"/>
              <w:widowControl/>
              <w:jc w:val="right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DD0E8D">
              <w:rPr>
                <w:rFonts w:ascii="Times New Roman" w:hAnsi="Times New Roman"/>
                <w:bCs/>
                <w:sz w:val="18"/>
                <w:szCs w:val="18"/>
                <w:lang w:val="ky-KG" w:eastAsia="ru-RU"/>
              </w:rPr>
              <w:t xml:space="preserve">бардыгы, </w:t>
            </w:r>
            <w:r w:rsidRPr="00DD0E8D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баш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5F68CC" w:rsidRPr="00DD0E8D" w:rsidRDefault="005F68CC" w:rsidP="00535413">
            <w:pPr>
              <w:jc w:val="right"/>
              <w:rPr>
                <w:b/>
                <w:bCs/>
                <w:sz w:val="18"/>
                <w:szCs w:val="18"/>
                <w:lang w:val="ky-KG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жыйынтыкка карата пайыз менен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5F68CC" w:rsidRPr="00DD0E8D" w:rsidRDefault="005F68CC" w:rsidP="005F68CC">
            <w:pPr>
              <w:pStyle w:val="7"/>
              <w:keepNext w:val="0"/>
              <w:widowControl/>
              <w:jc w:val="right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DD0E8D">
              <w:rPr>
                <w:rFonts w:ascii="Times New Roman" w:hAnsi="Times New Roman"/>
                <w:bCs/>
                <w:sz w:val="18"/>
                <w:szCs w:val="18"/>
                <w:lang w:val="ky-KG" w:eastAsia="ru-RU"/>
              </w:rPr>
              <w:t xml:space="preserve">бардыгы, </w:t>
            </w:r>
            <w:r w:rsidRPr="00DD0E8D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баш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5F68CC" w:rsidRPr="00DD0E8D" w:rsidRDefault="005F68CC" w:rsidP="00535413">
            <w:pPr>
              <w:jc w:val="right"/>
              <w:rPr>
                <w:b/>
                <w:bCs/>
                <w:sz w:val="18"/>
                <w:szCs w:val="18"/>
                <w:lang w:val="ky-KG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жыйынтыкка карата пайыз менен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5F68CC" w:rsidRPr="00DD0E8D" w:rsidRDefault="005F68CC" w:rsidP="005F68CC">
            <w:pPr>
              <w:pStyle w:val="7"/>
              <w:keepNext w:val="0"/>
              <w:widowControl/>
              <w:jc w:val="right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DD0E8D">
              <w:rPr>
                <w:rFonts w:ascii="Times New Roman" w:hAnsi="Times New Roman"/>
                <w:bCs/>
                <w:sz w:val="18"/>
                <w:szCs w:val="18"/>
                <w:lang w:val="ky-KG" w:eastAsia="ru-RU"/>
              </w:rPr>
              <w:t xml:space="preserve">бардыгы, </w:t>
            </w:r>
            <w:r w:rsidRPr="00DD0E8D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баш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5F68CC" w:rsidRPr="00DD0E8D" w:rsidRDefault="005F68CC" w:rsidP="00535413">
            <w:pPr>
              <w:jc w:val="right"/>
              <w:rPr>
                <w:b/>
                <w:bCs/>
                <w:sz w:val="18"/>
                <w:szCs w:val="18"/>
                <w:lang w:val="ky-KG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жыйынтыкка карата пайыз менен </w:t>
            </w:r>
          </w:p>
        </w:tc>
      </w:tr>
      <w:tr w:rsidR="00F94F51" w:rsidRPr="00DD0E8D" w:rsidTr="00535413"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94F51" w:rsidRPr="00DD0E8D" w:rsidRDefault="00F94F51" w:rsidP="00F94F51">
            <w:pPr>
              <w:rPr>
                <w:b/>
                <w:bCs/>
                <w:sz w:val="18"/>
                <w:szCs w:val="18"/>
                <w:lang w:val="ky-KG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>Кыргыз Республикасы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jc w:val="right"/>
              <w:rPr>
                <w:b/>
                <w:bCs/>
                <w:sz w:val="18"/>
                <w:szCs w:val="18"/>
              </w:rPr>
            </w:pPr>
            <w:r w:rsidRPr="002755CA">
              <w:rPr>
                <w:b/>
                <w:bCs/>
                <w:sz w:val="18"/>
                <w:szCs w:val="18"/>
              </w:rPr>
              <w:t>1627296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jc w:val="right"/>
              <w:rPr>
                <w:b/>
                <w:bCs/>
                <w:sz w:val="18"/>
                <w:szCs w:val="18"/>
              </w:rPr>
            </w:pPr>
            <w:r w:rsidRPr="002755CA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jc w:val="right"/>
              <w:rPr>
                <w:b/>
                <w:bCs/>
                <w:sz w:val="18"/>
                <w:szCs w:val="18"/>
              </w:rPr>
            </w:pPr>
            <w:r w:rsidRPr="002755CA">
              <w:rPr>
                <w:b/>
                <w:bCs/>
                <w:sz w:val="18"/>
                <w:szCs w:val="18"/>
              </w:rPr>
              <w:t>6167949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jc w:val="right"/>
              <w:rPr>
                <w:b/>
                <w:bCs/>
                <w:sz w:val="18"/>
                <w:szCs w:val="18"/>
              </w:rPr>
            </w:pPr>
            <w:r w:rsidRPr="002755C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498684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100,0</w:t>
            </w:r>
          </w:p>
        </w:tc>
      </w:tr>
      <w:tr w:rsidR="00F94F51" w:rsidRPr="00DD0E8D" w:rsidTr="00535413">
        <w:trPr>
          <w:trHeight w:val="2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4F51" w:rsidRPr="00F94F51" w:rsidRDefault="00F94F51" w:rsidP="00F94F51">
            <w:pPr>
              <w:spacing w:before="40"/>
              <w:rPr>
                <w:sz w:val="18"/>
                <w:szCs w:val="18"/>
              </w:rPr>
            </w:pPr>
            <w:r w:rsidRPr="00F94F51">
              <w:rPr>
                <w:sz w:val="18"/>
                <w:szCs w:val="18"/>
              </w:rPr>
              <w:t xml:space="preserve">Баткен </w:t>
            </w:r>
            <w:proofErr w:type="spellStart"/>
            <w:r w:rsidRPr="00F94F51">
              <w:rPr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149012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9,2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504002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7774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1,6</w:t>
            </w:r>
          </w:p>
        </w:tc>
      </w:tr>
      <w:tr w:rsidR="00F94F51" w:rsidRPr="00DD0E8D" w:rsidTr="00535413">
        <w:trPr>
          <w:trHeight w:val="2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4F51" w:rsidRPr="00F94F51" w:rsidRDefault="00F94F51" w:rsidP="00F94F51">
            <w:pPr>
              <w:spacing w:before="40"/>
              <w:rPr>
                <w:sz w:val="18"/>
                <w:szCs w:val="18"/>
              </w:rPr>
            </w:pPr>
            <w:proofErr w:type="spellStart"/>
            <w:r w:rsidRPr="00F94F51">
              <w:rPr>
                <w:sz w:val="18"/>
                <w:szCs w:val="18"/>
              </w:rPr>
              <w:t>Жалал-Абад</w:t>
            </w:r>
            <w:proofErr w:type="spellEnd"/>
            <w:r w:rsidRPr="00F94F51">
              <w:rPr>
                <w:sz w:val="18"/>
                <w:szCs w:val="18"/>
              </w:rPr>
              <w:t xml:space="preserve"> </w:t>
            </w:r>
            <w:proofErr w:type="spellStart"/>
            <w:r w:rsidRPr="00F94F51">
              <w:rPr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329623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20,3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1305833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71444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14,3</w:t>
            </w:r>
          </w:p>
        </w:tc>
      </w:tr>
      <w:tr w:rsidR="00F94F51" w:rsidRPr="00DD0E8D" w:rsidTr="00535413">
        <w:trPr>
          <w:trHeight w:val="2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4F51" w:rsidRPr="00F94F51" w:rsidRDefault="00F94F51" w:rsidP="00F94F51">
            <w:pPr>
              <w:spacing w:before="40"/>
              <w:rPr>
                <w:sz w:val="18"/>
                <w:szCs w:val="18"/>
              </w:rPr>
            </w:pPr>
            <w:proofErr w:type="spellStart"/>
            <w:r w:rsidRPr="00F94F51">
              <w:rPr>
                <w:sz w:val="18"/>
                <w:szCs w:val="18"/>
              </w:rPr>
              <w:t>Ысык-Көл</w:t>
            </w:r>
            <w:proofErr w:type="spellEnd"/>
            <w:r w:rsidRPr="00F94F51">
              <w:rPr>
                <w:sz w:val="18"/>
                <w:szCs w:val="18"/>
              </w:rPr>
              <w:t xml:space="preserve"> </w:t>
            </w:r>
            <w:proofErr w:type="spellStart"/>
            <w:r w:rsidRPr="00F94F51">
              <w:rPr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237564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14,6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916615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105606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21,2</w:t>
            </w:r>
          </w:p>
        </w:tc>
      </w:tr>
      <w:tr w:rsidR="00F94F51" w:rsidRPr="00DD0E8D" w:rsidTr="00535413">
        <w:trPr>
          <w:trHeight w:val="2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4F51" w:rsidRPr="00F94F51" w:rsidRDefault="00F94F51" w:rsidP="00F94F51">
            <w:pPr>
              <w:spacing w:before="40"/>
              <w:rPr>
                <w:sz w:val="18"/>
                <w:szCs w:val="18"/>
              </w:rPr>
            </w:pPr>
            <w:r w:rsidRPr="00F94F51">
              <w:rPr>
                <w:sz w:val="18"/>
                <w:szCs w:val="18"/>
              </w:rPr>
              <w:t xml:space="preserve">Нарын </w:t>
            </w:r>
            <w:proofErr w:type="spellStart"/>
            <w:r w:rsidRPr="00F94F51">
              <w:rPr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174650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10,7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1064767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119367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23,9</w:t>
            </w:r>
          </w:p>
        </w:tc>
      </w:tr>
      <w:tr w:rsidR="00F94F51" w:rsidRPr="00DD0E8D" w:rsidTr="00535413">
        <w:trPr>
          <w:trHeight w:val="2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4F51" w:rsidRPr="00F94F51" w:rsidRDefault="00F94F51" w:rsidP="00F94F51">
            <w:pPr>
              <w:spacing w:before="40"/>
              <w:rPr>
                <w:sz w:val="18"/>
                <w:szCs w:val="18"/>
              </w:rPr>
            </w:pPr>
            <w:r w:rsidRPr="00F94F51">
              <w:rPr>
                <w:sz w:val="18"/>
                <w:szCs w:val="18"/>
              </w:rPr>
              <w:t xml:space="preserve">Ош </w:t>
            </w:r>
            <w:proofErr w:type="spellStart"/>
            <w:r w:rsidRPr="00F94F51">
              <w:rPr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366327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22,5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1142087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96439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19,3</w:t>
            </w:r>
          </w:p>
        </w:tc>
      </w:tr>
      <w:tr w:rsidR="00F94F51" w:rsidRPr="00DD0E8D" w:rsidTr="00535413">
        <w:trPr>
          <w:trHeight w:val="2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4F51" w:rsidRPr="00F94F51" w:rsidRDefault="00F94F51" w:rsidP="00F94F51">
            <w:pPr>
              <w:spacing w:before="40"/>
              <w:rPr>
                <w:sz w:val="18"/>
                <w:szCs w:val="18"/>
              </w:rPr>
            </w:pPr>
            <w:r w:rsidRPr="00F94F51">
              <w:rPr>
                <w:sz w:val="18"/>
                <w:szCs w:val="18"/>
              </w:rPr>
              <w:t xml:space="preserve">Талас </w:t>
            </w:r>
            <w:proofErr w:type="spellStart"/>
            <w:r w:rsidRPr="00F94F51">
              <w:rPr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67596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4,2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552706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26836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5,4</w:t>
            </w:r>
          </w:p>
        </w:tc>
      </w:tr>
      <w:tr w:rsidR="00F94F51" w:rsidRPr="00DD0E8D" w:rsidTr="00535413">
        <w:trPr>
          <w:trHeight w:val="2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4F51" w:rsidRPr="00F94F51" w:rsidRDefault="00F94F51" w:rsidP="00F94F51">
            <w:pPr>
              <w:spacing w:before="40"/>
              <w:rPr>
                <w:sz w:val="18"/>
                <w:szCs w:val="18"/>
              </w:rPr>
            </w:pPr>
            <w:r w:rsidRPr="00F94F51">
              <w:rPr>
                <w:sz w:val="18"/>
                <w:szCs w:val="18"/>
              </w:rPr>
              <w:t xml:space="preserve">Чуй </w:t>
            </w:r>
            <w:proofErr w:type="spellStart"/>
            <w:r w:rsidRPr="00F94F51">
              <w:rPr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289952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17,8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655618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70074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14,1</w:t>
            </w:r>
          </w:p>
        </w:tc>
      </w:tr>
      <w:tr w:rsidR="00F94F51" w:rsidRPr="00DD0E8D" w:rsidTr="00535413">
        <w:trPr>
          <w:trHeight w:val="2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4F51" w:rsidRPr="00F94F51" w:rsidRDefault="00F94F51" w:rsidP="00F94F51">
            <w:pPr>
              <w:spacing w:before="40"/>
              <w:rPr>
                <w:sz w:val="18"/>
                <w:szCs w:val="18"/>
              </w:rPr>
            </w:pPr>
            <w:r w:rsidRPr="00F94F51">
              <w:rPr>
                <w:sz w:val="18"/>
                <w:szCs w:val="18"/>
              </w:rPr>
              <w:t>Бишкек ш.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1864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261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0,1</w:t>
            </w:r>
          </w:p>
        </w:tc>
      </w:tr>
      <w:tr w:rsidR="00F94F51" w:rsidRPr="00DD0E8D" w:rsidTr="00535413">
        <w:trPr>
          <w:trHeight w:val="2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4F51" w:rsidRPr="00F94F51" w:rsidRDefault="00F94F51" w:rsidP="00F94F51">
            <w:pPr>
              <w:spacing w:before="40"/>
              <w:rPr>
                <w:sz w:val="18"/>
                <w:szCs w:val="18"/>
              </w:rPr>
            </w:pPr>
            <w:r w:rsidRPr="00F94F51">
              <w:rPr>
                <w:sz w:val="18"/>
                <w:szCs w:val="18"/>
              </w:rPr>
              <w:t>Ош ш.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11362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0,7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24328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737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0,1</w:t>
            </w:r>
          </w:p>
        </w:tc>
      </w:tr>
      <w:tr w:rsidR="00F94F51" w:rsidRPr="00DD0E8D" w:rsidTr="00535413">
        <w:trPr>
          <w:trHeight w:val="207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94F51" w:rsidRPr="00F94F51" w:rsidRDefault="00F94F51" w:rsidP="00F94F51">
            <w:pPr>
              <w:spacing w:before="40"/>
              <w:rPr>
                <w:sz w:val="18"/>
                <w:szCs w:val="18"/>
              </w:rPr>
            </w:pPr>
            <w:r w:rsidRPr="00DD0E8D">
              <w:rPr>
                <w:rFonts w:ascii="Kyrghyz Times" w:hAnsi="Kyrghyz Times"/>
                <w:bCs/>
                <w:sz w:val="18"/>
                <w:szCs w:val="18"/>
                <w:lang w:val="ky-KG"/>
              </w:rPr>
              <w:t>Ј</w:t>
            </w:r>
            <w:proofErr w:type="spellStart"/>
            <w:r w:rsidRPr="00F94F51">
              <w:rPr>
                <w:sz w:val="18"/>
                <w:szCs w:val="18"/>
              </w:rPr>
              <w:t>згөчө</w:t>
            </w:r>
            <w:proofErr w:type="spellEnd"/>
            <w:r w:rsidRPr="00F94F51">
              <w:rPr>
                <w:sz w:val="18"/>
                <w:szCs w:val="18"/>
              </w:rPr>
              <w:t xml:space="preserve"> </w:t>
            </w:r>
            <w:proofErr w:type="spellStart"/>
            <w:r w:rsidRPr="00F94F51">
              <w:rPr>
                <w:sz w:val="18"/>
                <w:szCs w:val="18"/>
              </w:rPr>
              <w:t>эсеп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4F51" w:rsidRPr="002755CA" w:rsidRDefault="00F94F51" w:rsidP="00F94F51">
            <w:pPr>
              <w:spacing w:before="4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0,0</w:t>
            </w:r>
          </w:p>
        </w:tc>
      </w:tr>
    </w:tbl>
    <w:p w:rsidR="00CF714D" w:rsidRPr="00DD0E8D" w:rsidRDefault="00CF714D" w:rsidP="00CF714D">
      <w:pPr>
        <w:pStyle w:val="21"/>
        <w:spacing w:before="120"/>
        <w:rPr>
          <w:szCs w:val="24"/>
          <w:lang w:val="ky-KG"/>
        </w:rPr>
      </w:pPr>
      <w:r w:rsidRPr="00DD0E8D">
        <w:rPr>
          <w:szCs w:val="24"/>
          <w:lang w:val="ky-KG"/>
        </w:rPr>
        <w:lastRenderedPageBreak/>
        <w:t>Ири м</w:t>
      </w:r>
      <w:r w:rsidR="001A36AA" w:rsidRPr="00DD0E8D">
        <w:rPr>
          <w:szCs w:val="24"/>
          <w:lang w:val="ky-KG"/>
        </w:rPr>
        <w:t>ү</w:t>
      </w:r>
      <w:r w:rsidRPr="00DD0E8D">
        <w:rPr>
          <w:szCs w:val="24"/>
          <w:lang w:val="ky-KG"/>
        </w:rPr>
        <w:t>й</w:t>
      </w:r>
      <w:r w:rsidR="001A36AA" w:rsidRPr="00DD0E8D">
        <w:rPr>
          <w:szCs w:val="24"/>
          <w:lang w:val="ky-KG"/>
        </w:rPr>
        <w:t>ү</w:t>
      </w:r>
      <w:r w:rsidRPr="00DD0E8D">
        <w:rPr>
          <w:szCs w:val="24"/>
          <w:lang w:val="ky-KG"/>
        </w:rPr>
        <w:t>зд</w:t>
      </w:r>
      <w:r w:rsidR="001A36AA" w:rsidRPr="00DD0E8D">
        <w:rPr>
          <w:szCs w:val="24"/>
          <w:lang w:val="ky-KG"/>
        </w:rPr>
        <w:t>үү</w:t>
      </w:r>
      <w:r w:rsidRPr="00DD0E8D">
        <w:rPr>
          <w:szCs w:val="24"/>
          <w:lang w:val="ky-KG"/>
        </w:rPr>
        <w:t xml:space="preserve"> малдардын көпч</w:t>
      </w:r>
      <w:r w:rsidR="001A36AA" w:rsidRPr="00DD0E8D">
        <w:rPr>
          <w:szCs w:val="24"/>
          <w:lang w:val="ky-KG"/>
        </w:rPr>
        <w:t>ү</w:t>
      </w:r>
      <w:r w:rsidRPr="00DD0E8D">
        <w:rPr>
          <w:szCs w:val="24"/>
          <w:lang w:val="ky-KG"/>
        </w:rPr>
        <w:t>л</w:t>
      </w:r>
      <w:r w:rsidR="001A36AA" w:rsidRPr="00DD0E8D">
        <w:rPr>
          <w:szCs w:val="24"/>
          <w:lang w:val="ky-KG"/>
        </w:rPr>
        <w:t>ү</w:t>
      </w:r>
      <w:r w:rsidRPr="00DD0E8D">
        <w:rPr>
          <w:szCs w:val="24"/>
          <w:lang w:val="ky-KG"/>
        </w:rPr>
        <w:t xml:space="preserve">к </w:t>
      </w:r>
      <w:r w:rsidR="001A36AA" w:rsidRPr="00DD0E8D">
        <w:rPr>
          <w:szCs w:val="24"/>
          <w:lang w:val="ky-KG"/>
        </w:rPr>
        <w:t>ү</w:t>
      </w:r>
      <w:r w:rsidRPr="00DD0E8D">
        <w:rPr>
          <w:szCs w:val="24"/>
          <w:lang w:val="ky-KG"/>
        </w:rPr>
        <w:t>л</w:t>
      </w:r>
      <w:r w:rsidR="001A36AA" w:rsidRPr="00DD0E8D">
        <w:rPr>
          <w:szCs w:val="24"/>
          <w:lang w:val="ky-KG"/>
        </w:rPr>
        <w:t>ү</w:t>
      </w:r>
      <w:r w:rsidRPr="00DD0E8D">
        <w:rPr>
          <w:szCs w:val="24"/>
          <w:lang w:val="ky-KG"/>
        </w:rPr>
        <w:t>ш</w:t>
      </w:r>
      <w:r w:rsidR="001A36AA" w:rsidRPr="00DD0E8D">
        <w:rPr>
          <w:szCs w:val="24"/>
          <w:lang w:val="ky-KG"/>
        </w:rPr>
        <w:t>ү</w:t>
      </w:r>
      <w:r w:rsidRPr="00DD0E8D">
        <w:rPr>
          <w:szCs w:val="24"/>
          <w:lang w:val="ky-KG"/>
        </w:rPr>
        <w:t xml:space="preserve"> Ош (2</w:t>
      </w:r>
      <w:r w:rsidR="00F94F51">
        <w:rPr>
          <w:szCs w:val="24"/>
          <w:lang w:val="ky-KG"/>
        </w:rPr>
        <w:t>2</w:t>
      </w:r>
      <w:r w:rsidRPr="00DD0E8D">
        <w:rPr>
          <w:szCs w:val="24"/>
          <w:lang w:val="ky-KG"/>
        </w:rPr>
        <w:t>,</w:t>
      </w:r>
      <w:r w:rsidR="00F94F51">
        <w:rPr>
          <w:szCs w:val="24"/>
          <w:lang w:val="ky-KG"/>
        </w:rPr>
        <w:t>5</w:t>
      </w:r>
      <w:r w:rsidRPr="00DD0E8D">
        <w:rPr>
          <w:szCs w:val="24"/>
          <w:lang w:val="ky-KG"/>
        </w:rPr>
        <w:t xml:space="preserve"> пайыз жалпы санынан), Жалал-Абад (20,</w:t>
      </w:r>
      <w:r w:rsidR="00F94F51">
        <w:rPr>
          <w:szCs w:val="24"/>
          <w:lang w:val="ky-KG"/>
        </w:rPr>
        <w:t>3</w:t>
      </w:r>
      <w:r w:rsidRPr="00DD0E8D">
        <w:rPr>
          <w:szCs w:val="24"/>
          <w:lang w:val="ky-KG"/>
        </w:rPr>
        <w:t xml:space="preserve"> пайыз), Чүй</w:t>
      </w:r>
      <w:r w:rsidR="007460D9" w:rsidRPr="00DD0E8D">
        <w:rPr>
          <w:szCs w:val="24"/>
          <w:lang w:val="ky-KG"/>
        </w:rPr>
        <w:t xml:space="preserve"> (</w:t>
      </w:r>
      <w:r w:rsidR="00F94F51">
        <w:rPr>
          <w:szCs w:val="24"/>
          <w:lang w:val="ky-KG"/>
        </w:rPr>
        <w:t>17,8</w:t>
      </w:r>
      <w:r w:rsidRPr="00DD0E8D">
        <w:rPr>
          <w:szCs w:val="24"/>
          <w:lang w:val="ky-KG"/>
        </w:rPr>
        <w:t xml:space="preserve"> пайыз) жана Ысык-К</w:t>
      </w:r>
      <w:r w:rsidR="001A36AA" w:rsidRPr="00DD0E8D">
        <w:rPr>
          <w:bCs/>
          <w:szCs w:val="24"/>
          <w:lang w:val="ky-KG"/>
        </w:rPr>
        <w:t>ө</w:t>
      </w:r>
      <w:r w:rsidRPr="00DD0E8D">
        <w:rPr>
          <w:szCs w:val="24"/>
          <w:lang w:val="ky-KG"/>
        </w:rPr>
        <w:t>л</w:t>
      </w:r>
      <w:r w:rsidR="007460D9" w:rsidRPr="00DD0E8D">
        <w:rPr>
          <w:szCs w:val="24"/>
          <w:lang w:val="ky-KG"/>
        </w:rPr>
        <w:t xml:space="preserve"> (14,</w:t>
      </w:r>
      <w:r w:rsidR="00F94F51">
        <w:rPr>
          <w:szCs w:val="24"/>
          <w:lang w:val="ky-KG"/>
        </w:rPr>
        <w:t>6</w:t>
      </w:r>
      <w:r w:rsidRPr="00DD0E8D">
        <w:rPr>
          <w:szCs w:val="24"/>
          <w:lang w:val="ky-KG"/>
        </w:rPr>
        <w:t xml:space="preserve"> пайыз) облустарын</w:t>
      </w:r>
      <w:r w:rsidR="004C3703">
        <w:rPr>
          <w:szCs w:val="24"/>
          <w:lang w:val="ky-KG"/>
        </w:rPr>
        <w:t>ын чарбаларын</w:t>
      </w:r>
      <w:r w:rsidRPr="00DD0E8D">
        <w:rPr>
          <w:szCs w:val="24"/>
          <w:lang w:val="ky-KG"/>
        </w:rPr>
        <w:t>да, кой жана эчкилер - Жалал-Абад (</w:t>
      </w:r>
      <w:r w:rsidR="007460D9" w:rsidRPr="00DD0E8D">
        <w:rPr>
          <w:szCs w:val="24"/>
          <w:lang w:val="ky-KG"/>
        </w:rPr>
        <w:t>21,</w:t>
      </w:r>
      <w:r w:rsidR="00F94F51">
        <w:rPr>
          <w:szCs w:val="24"/>
          <w:lang w:val="ky-KG"/>
        </w:rPr>
        <w:t>2</w:t>
      </w:r>
      <w:r w:rsidRPr="00DD0E8D">
        <w:rPr>
          <w:szCs w:val="24"/>
          <w:lang w:val="ky-KG"/>
        </w:rPr>
        <w:t xml:space="preserve"> пайыз), Ош (18,</w:t>
      </w:r>
      <w:r w:rsidR="00F94F51">
        <w:rPr>
          <w:szCs w:val="24"/>
          <w:lang w:val="ky-KG"/>
        </w:rPr>
        <w:t>5</w:t>
      </w:r>
      <w:r w:rsidRPr="00DD0E8D">
        <w:rPr>
          <w:szCs w:val="24"/>
          <w:lang w:val="ky-KG"/>
        </w:rPr>
        <w:t xml:space="preserve"> пайыз), Нарын (17,</w:t>
      </w:r>
      <w:r w:rsidR="00F94F51">
        <w:rPr>
          <w:szCs w:val="24"/>
          <w:lang w:val="ky-KG"/>
        </w:rPr>
        <w:t>3</w:t>
      </w:r>
      <w:r w:rsidR="00B30713" w:rsidRPr="00DD0E8D">
        <w:rPr>
          <w:szCs w:val="24"/>
          <w:lang w:val="ky-KG"/>
        </w:rPr>
        <w:t xml:space="preserve"> пайыз</w:t>
      </w:r>
      <w:r w:rsidRPr="00DD0E8D">
        <w:rPr>
          <w:szCs w:val="24"/>
          <w:lang w:val="ky-KG"/>
        </w:rPr>
        <w:t>) жана Ысык-К</w:t>
      </w:r>
      <w:r w:rsidR="001A36AA" w:rsidRPr="00DD0E8D">
        <w:rPr>
          <w:bCs/>
          <w:szCs w:val="24"/>
          <w:lang w:val="ky-KG"/>
        </w:rPr>
        <w:t>ө</w:t>
      </w:r>
      <w:r w:rsidRPr="00DD0E8D">
        <w:rPr>
          <w:szCs w:val="24"/>
          <w:lang w:val="ky-KG"/>
        </w:rPr>
        <w:t>л (14,</w:t>
      </w:r>
      <w:r w:rsidR="00F94F51">
        <w:rPr>
          <w:szCs w:val="24"/>
          <w:lang w:val="ky-KG"/>
        </w:rPr>
        <w:t>9</w:t>
      </w:r>
      <w:r w:rsidRPr="00DD0E8D">
        <w:rPr>
          <w:szCs w:val="24"/>
          <w:lang w:val="ky-KG"/>
        </w:rPr>
        <w:t xml:space="preserve"> пайыз) облустарын</w:t>
      </w:r>
      <w:r w:rsidR="004C3703">
        <w:rPr>
          <w:szCs w:val="24"/>
          <w:lang w:val="ky-KG"/>
        </w:rPr>
        <w:t>ын чарбаларын</w:t>
      </w:r>
      <w:r w:rsidRPr="00DD0E8D">
        <w:rPr>
          <w:szCs w:val="24"/>
          <w:lang w:val="ky-KG"/>
        </w:rPr>
        <w:t>да, жылкылар Нарын (23,</w:t>
      </w:r>
      <w:r w:rsidR="00F94F51">
        <w:rPr>
          <w:szCs w:val="24"/>
          <w:lang w:val="ky-KG"/>
        </w:rPr>
        <w:t>9</w:t>
      </w:r>
      <w:r w:rsidRPr="00DD0E8D">
        <w:rPr>
          <w:szCs w:val="24"/>
          <w:lang w:val="ky-KG"/>
        </w:rPr>
        <w:t>), Ысык-Көл (21,</w:t>
      </w:r>
      <w:r w:rsidR="00F94F51">
        <w:rPr>
          <w:szCs w:val="24"/>
          <w:lang w:val="ky-KG"/>
        </w:rPr>
        <w:t>2</w:t>
      </w:r>
      <w:r w:rsidRPr="00DD0E8D">
        <w:rPr>
          <w:szCs w:val="24"/>
          <w:lang w:val="ky-KG"/>
        </w:rPr>
        <w:t xml:space="preserve"> пайыз), Ош (</w:t>
      </w:r>
      <w:r w:rsidR="007460D9" w:rsidRPr="00DD0E8D">
        <w:rPr>
          <w:szCs w:val="24"/>
          <w:lang w:val="ky-KG"/>
        </w:rPr>
        <w:t>19,</w:t>
      </w:r>
      <w:r w:rsidR="00F94F51">
        <w:rPr>
          <w:szCs w:val="24"/>
          <w:lang w:val="ky-KG"/>
        </w:rPr>
        <w:t>3</w:t>
      </w:r>
      <w:r w:rsidRPr="00DD0E8D">
        <w:rPr>
          <w:szCs w:val="24"/>
          <w:lang w:val="ky-KG"/>
        </w:rPr>
        <w:t xml:space="preserve"> пайыз)</w:t>
      </w:r>
      <w:r w:rsidR="00F94F51">
        <w:rPr>
          <w:szCs w:val="24"/>
          <w:lang w:val="ky-KG"/>
        </w:rPr>
        <w:t>,</w:t>
      </w:r>
      <w:r w:rsidR="0083591E" w:rsidRPr="00DD0E8D">
        <w:rPr>
          <w:szCs w:val="24"/>
          <w:lang w:val="ky-KG"/>
        </w:rPr>
        <w:t xml:space="preserve"> </w:t>
      </w:r>
      <w:r w:rsidRPr="00DD0E8D">
        <w:rPr>
          <w:szCs w:val="24"/>
          <w:lang w:val="ky-KG"/>
        </w:rPr>
        <w:t>Жалал-Абад (14,</w:t>
      </w:r>
      <w:r w:rsidR="007460D9" w:rsidRPr="00DD0E8D">
        <w:rPr>
          <w:szCs w:val="24"/>
          <w:lang w:val="ky-KG"/>
        </w:rPr>
        <w:t>3</w:t>
      </w:r>
      <w:r w:rsidRPr="00DD0E8D">
        <w:rPr>
          <w:szCs w:val="24"/>
          <w:lang w:val="ky-KG"/>
        </w:rPr>
        <w:t xml:space="preserve"> пайыз) </w:t>
      </w:r>
      <w:r w:rsidR="00F94F51" w:rsidRPr="00DD0E8D">
        <w:rPr>
          <w:szCs w:val="24"/>
          <w:lang w:val="ky-KG"/>
        </w:rPr>
        <w:t xml:space="preserve">жана </w:t>
      </w:r>
      <w:r w:rsidR="00F94F51">
        <w:rPr>
          <w:szCs w:val="24"/>
          <w:lang w:val="ky-KG"/>
        </w:rPr>
        <w:t>Ч</w:t>
      </w:r>
      <w:r w:rsidR="00F94F51" w:rsidRPr="00DD0E8D">
        <w:rPr>
          <w:szCs w:val="24"/>
          <w:lang w:val="ky-KG"/>
        </w:rPr>
        <w:t>ү</w:t>
      </w:r>
      <w:r w:rsidR="00F94F51">
        <w:rPr>
          <w:szCs w:val="24"/>
          <w:lang w:val="ky-KG"/>
        </w:rPr>
        <w:t xml:space="preserve">й </w:t>
      </w:r>
      <w:r w:rsidR="00F94F51" w:rsidRPr="00DD0E8D">
        <w:rPr>
          <w:szCs w:val="24"/>
          <w:lang w:val="ky-KG"/>
        </w:rPr>
        <w:t>(14,</w:t>
      </w:r>
      <w:r w:rsidR="00F94F51">
        <w:rPr>
          <w:szCs w:val="24"/>
          <w:lang w:val="ky-KG"/>
        </w:rPr>
        <w:t>1</w:t>
      </w:r>
      <w:r w:rsidR="00F94F51" w:rsidRPr="00DD0E8D">
        <w:rPr>
          <w:szCs w:val="24"/>
          <w:lang w:val="ky-KG"/>
        </w:rPr>
        <w:t xml:space="preserve"> пайыз)</w:t>
      </w:r>
      <w:r w:rsidR="00F94F51">
        <w:rPr>
          <w:szCs w:val="24"/>
          <w:lang w:val="ky-KG"/>
        </w:rPr>
        <w:t xml:space="preserve"> </w:t>
      </w:r>
      <w:r w:rsidRPr="00DD0E8D">
        <w:rPr>
          <w:szCs w:val="24"/>
          <w:lang w:val="ky-KG"/>
        </w:rPr>
        <w:t>облустарынын чарбаларында кармалат.</w:t>
      </w:r>
    </w:p>
    <w:p w:rsidR="00B01D00" w:rsidRPr="00F94F51" w:rsidRDefault="00B01D00" w:rsidP="00B01D00">
      <w:pPr>
        <w:rPr>
          <w:lang w:val="ky-KG" w:eastAsia="x-none"/>
        </w:rPr>
      </w:pPr>
    </w:p>
    <w:p w:rsidR="00DC3D15" w:rsidRPr="00DD0E8D" w:rsidRDefault="00DC3D15" w:rsidP="00DC3D15">
      <w:pPr>
        <w:jc w:val="both"/>
        <w:rPr>
          <w:b/>
          <w:bCs/>
          <w:sz w:val="22"/>
          <w:szCs w:val="22"/>
          <w:lang w:val="ky-KG"/>
        </w:rPr>
      </w:pPr>
      <w:r w:rsidRPr="00DD0E8D">
        <w:rPr>
          <w:b/>
          <w:bCs/>
          <w:sz w:val="22"/>
          <w:szCs w:val="22"/>
          <w:lang w:val="ky-KG"/>
        </w:rPr>
        <w:t>3-таблица. Аймактар боюнча ири м</w:t>
      </w:r>
      <w:r w:rsidR="001A36AA" w:rsidRPr="00DD0E8D">
        <w:rPr>
          <w:b/>
          <w:bCs/>
          <w:sz w:val="22"/>
          <w:szCs w:val="22"/>
          <w:lang w:val="ky-KG"/>
        </w:rPr>
        <w:t>ү</w:t>
      </w:r>
      <w:r w:rsidRPr="00DD0E8D">
        <w:rPr>
          <w:b/>
          <w:bCs/>
          <w:sz w:val="22"/>
          <w:szCs w:val="22"/>
          <w:lang w:val="ky-KG"/>
        </w:rPr>
        <w:t>й</w:t>
      </w:r>
      <w:r w:rsidR="001A36AA" w:rsidRPr="00DD0E8D">
        <w:rPr>
          <w:b/>
          <w:bCs/>
          <w:sz w:val="22"/>
          <w:szCs w:val="22"/>
          <w:lang w:val="ky-KG"/>
        </w:rPr>
        <w:t>ү</w:t>
      </w:r>
      <w:r w:rsidRPr="00DD0E8D">
        <w:rPr>
          <w:b/>
          <w:bCs/>
          <w:sz w:val="22"/>
          <w:szCs w:val="22"/>
          <w:lang w:val="ky-KG"/>
        </w:rPr>
        <w:t>зд</w:t>
      </w:r>
      <w:r w:rsidR="001A36AA" w:rsidRPr="00DD0E8D">
        <w:rPr>
          <w:b/>
          <w:bCs/>
          <w:sz w:val="22"/>
          <w:szCs w:val="22"/>
          <w:lang w:val="ky-KG"/>
        </w:rPr>
        <w:t>үү</w:t>
      </w:r>
      <w:r w:rsidRPr="00DD0E8D">
        <w:rPr>
          <w:b/>
          <w:bCs/>
          <w:sz w:val="22"/>
          <w:szCs w:val="22"/>
          <w:lang w:val="ky-KG"/>
        </w:rPr>
        <w:t xml:space="preserve"> малдардын саны</w:t>
      </w:r>
    </w:p>
    <w:p w:rsidR="00DC3D15" w:rsidRPr="00DD0E8D" w:rsidRDefault="00AF3A9A" w:rsidP="005F68CC">
      <w:pPr>
        <w:spacing w:after="40"/>
        <w:ind w:firstLine="709"/>
        <w:jc w:val="both"/>
        <w:rPr>
          <w:bCs/>
          <w:i/>
          <w:sz w:val="22"/>
          <w:szCs w:val="22"/>
          <w:lang w:val="ky-KG"/>
        </w:rPr>
      </w:pPr>
      <w:r w:rsidRPr="00DD0E8D">
        <w:rPr>
          <w:bCs/>
          <w:i/>
          <w:sz w:val="22"/>
          <w:szCs w:val="22"/>
          <w:lang w:val="ky-KG"/>
        </w:rPr>
        <w:t xml:space="preserve">     (</w:t>
      </w:r>
      <w:r w:rsidR="00DC3D15" w:rsidRPr="00DD0E8D">
        <w:rPr>
          <w:bCs/>
          <w:i/>
          <w:sz w:val="22"/>
          <w:szCs w:val="22"/>
          <w:lang w:val="ky-KG"/>
        </w:rPr>
        <w:t>жылдын аягына, чарбалардын баардык категорияларында)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2500"/>
        <w:gridCol w:w="1606"/>
        <w:gridCol w:w="1784"/>
        <w:gridCol w:w="1760"/>
        <w:gridCol w:w="1559"/>
      </w:tblGrid>
      <w:tr w:rsidR="00DD0E8D" w:rsidRPr="00DD0E8D" w:rsidTr="00AF3A9A">
        <w:trPr>
          <w:trHeight w:val="224"/>
        </w:trPr>
        <w:tc>
          <w:tcPr>
            <w:tcW w:w="25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5" w:rsidRPr="007F71C2" w:rsidRDefault="007F71C2" w:rsidP="00AF3A9A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>
              <w:rPr>
                <w:b/>
                <w:bCs/>
                <w:sz w:val="18"/>
                <w:szCs w:val="18"/>
                <w:lang w:val="ky-KG"/>
              </w:rPr>
              <w:t>Аймактар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5" w:rsidRPr="00DD0E8D" w:rsidRDefault="00DC3D15" w:rsidP="00023A16">
            <w:pPr>
              <w:jc w:val="center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201</w:t>
            </w:r>
            <w:r w:rsidR="007F71C2">
              <w:rPr>
                <w:b/>
                <w:bCs/>
                <w:sz w:val="18"/>
                <w:szCs w:val="18"/>
                <w:lang w:val="ky-KG"/>
              </w:rPr>
              <w:t>7</w:t>
            </w:r>
            <w:r w:rsidRPr="00DD0E8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5" w:rsidRPr="00DD0E8D" w:rsidRDefault="00DC3D15" w:rsidP="00023A16">
            <w:pPr>
              <w:jc w:val="center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201</w:t>
            </w:r>
            <w:r w:rsidR="007F71C2">
              <w:rPr>
                <w:b/>
                <w:bCs/>
                <w:sz w:val="18"/>
                <w:szCs w:val="18"/>
                <w:lang w:val="ky-KG"/>
              </w:rPr>
              <w:t>8</w:t>
            </w:r>
            <w:r w:rsidRPr="00DD0E8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5" w:rsidRPr="00DD0E8D" w:rsidRDefault="008072D8" w:rsidP="007F71C2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DD0E8D">
              <w:rPr>
                <w:b/>
                <w:sz w:val="18"/>
                <w:szCs w:val="18"/>
              </w:rPr>
              <w:t>201</w:t>
            </w:r>
            <w:r w:rsidR="007F71C2">
              <w:rPr>
                <w:b/>
                <w:sz w:val="18"/>
                <w:szCs w:val="18"/>
                <w:lang w:val="ky-KG"/>
              </w:rPr>
              <w:t>8</w:t>
            </w:r>
            <w:r w:rsidRPr="00DD0E8D">
              <w:rPr>
                <w:b/>
                <w:sz w:val="18"/>
                <w:szCs w:val="18"/>
                <w:lang w:val="ky-KG"/>
              </w:rPr>
              <w:t xml:space="preserve"> </w:t>
            </w:r>
            <w:r w:rsidRPr="00DD0E8D">
              <w:rPr>
                <w:b/>
                <w:sz w:val="18"/>
                <w:szCs w:val="18"/>
              </w:rPr>
              <w:t xml:space="preserve"> 201</w:t>
            </w:r>
            <w:r w:rsidR="007F71C2">
              <w:rPr>
                <w:b/>
                <w:sz w:val="18"/>
                <w:szCs w:val="18"/>
                <w:lang w:val="ky-KG"/>
              </w:rPr>
              <w:t>7</w:t>
            </w:r>
            <w:proofErr w:type="gramEnd"/>
            <w:r w:rsidRPr="00DD0E8D">
              <w:rPr>
                <w:b/>
                <w:sz w:val="18"/>
                <w:szCs w:val="18"/>
                <w:lang w:val="ky-KG"/>
              </w:rPr>
              <w:t xml:space="preserve"> карата</w:t>
            </w:r>
          </w:p>
        </w:tc>
      </w:tr>
      <w:tr w:rsidR="00DD0E8D" w:rsidRPr="00DD0E8D" w:rsidTr="00AF3A9A">
        <w:trPr>
          <w:trHeight w:val="269"/>
        </w:trPr>
        <w:tc>
          <w:tcPr>
            <w:tcW w:w="25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C3D15" w:rsidRPr="00DD0E8D" w:rsidRDefault="00DC3D15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C3D15" w:rsidRPr="00DD0E8D" w:rsidRDefault="00DC3D15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C3D15" w:rsidRPr="00DD0E8D" w:rsidRDefault="00DC3D15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5" w:rsidRPr="00DD0E8D" w:rsidRDefault="00DC3D15" w:rsidP="00AF3A9A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+,-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5" w:rsidRPr="00DD0E8D" w:rsidRDefault="00DC3D15" w:rsidP="00AF3A9A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в %</w:t>
            </w:r>
          </w:p>
        </w:tc>
      </w:tr>
      <w:tr w:rsidR="00F94F51" w:rsidRPr="00DD0E8D" w:rsidTr="00AF3A9A">
        <w:trPr>
          <w:trHeight w:val="28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51" w:rsidRPr="00DD0E8D" w:rsidRDefault="00F94F51" w:rsidP="00F94F51">
            <w:pPr>
              <w:spacing w:before="20"/>
              <w:rPr>
                <w:b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>Кыргыз Республикасы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/>
                <w:bCs/>
                <w:sz w:val="18"/>
                <w:szCs w:val="18"/>
              </w:rPr>
            </w:pPr>
            <w:r w:rsidRPr="002755CA">
              <w:rPr>
                <w:b/>
                <w:bCs/>
                <w:sz w:val="18"/>
                <w:szCs w:val="18"/>
              </w:rPr>
              <w:t>1575434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/>
                <w:bCs/>
                <w:sz w:val="18"/>
                <w:szCs w:val="18"/>
              </w:rPr>
            </w:pPr>
            <w:r w:rsidRPr="002755CA">
              <w:rPr>
                <w:b/>
                <w:bCs/>
                <w:sz w:val="18"/>
                <w:szCs w:val="18"/>
              </w:rPr>
              <w:t>1627296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/>
                <w:bCs/>
                <w:sz w:val="18"/>
                <w:szCs w:val="18"/>
              </w:rPr>
            </w:pPr>
            <w:r w:rsidRPr="002755CA">
              <w:rPr>
                <w:b/>
                <w:bCs/>
                <w:sz w:val="18"/>
                <w:szCs w:val="18"/>
              </w:rPr>
              <w:t>51862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/>
                <w:bCs/>
                <w:sz w:val="18"/>
                <w:szCs w:val="18"/>
              </w:rPr>
            </w:pPr>
            <w:r w:rsidRPr="002755CA">
              <w:rPr>
                <w:b/>
                <w:bCs/>
                <w:sz w:val="18"/>
                <w:szCs w:val="18"/>
              </w:rPr>
              <w:t>103,3</w:t>
            </w:r>
          </w:p>
        </w:tc>
      </w:tr>
      <w:tr w:rsidR="00F94F51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51" w:rsidRPr="00DD0E8D" w:rsidRDefault="00F94F51" w:rsidP="00F94F51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Баткен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139628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149012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9384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106,7</w:t>
            </w:r>
          </w:p>
        </w:tc>
      </w:tr>
      <w:tr w:rsidR="00F94F51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51" w:rsidRPr="00DD0E8D" w:rsidRDefault="00F94F51" w:rsidP="00F94F51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Жалал-Абад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321334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329623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8289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102,6</w:t>
            </w:r>
          </w:p>
        </w:tc>
      </w:tr>
      <w:tr w:rsidR="00F94F51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51" w:rsidRPr="00DD0E8D" w:rsidRDefault="00F94F51" w:rsidP="00F94F51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Ысык-Көл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226085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237564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11479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105,1</w:t>
            </w:r>
          </w:p>
        </w:tc>
      </w:tr>
      <w:tr w:rsidR="00F94F51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51" w:rsidRPr="00DD0E8D" w:rsidRDefault="00F94F51" w:rsidP="00F94F51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Нарын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163743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174650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10907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106,7</w:t>
            </w:r>
          </w:p>
        </w:tc>
      </w:tr>
      <w:tr w:rsidR="00F94F51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51" w:rsidRPr="00DD0E8D" w:rsidRDefault="00F94F51" w:rsidP="00F94F51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Ош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362140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366327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4187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101,2</w:t>
            </w:r>
          </w:p>
        </w:tc>
      </w:tr>
      <w:tr w:rsidR="00F94F51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51" w:rsidRPr="00DD0E8D" w:rsidRDefault="00F94F51" w:rsidP="00F94F51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Талас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67030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67596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566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100,8</w:t>
            </w:r>
          </w:p>
        </w:tc>
      </w:tr>
      <w:tr w:rsidR="00F94F51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51" w:rsidRPr="00DD0E8D" w:rsidRDefault="00F94F51" w:rsidP="00F94F51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Чуй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283506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289952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6446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102,3</w:t>
            </w:r>
          </w:p>
        </w:tc>
      </w:tr>
      <w:tr w:rsidR="00F94F51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51" w:rsidRPr="00DD0E8D" w:rsidRDefault="00F94F51" w:rsidP="00F94F51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Бишкек ш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643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589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-54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91,6</w:t>
            </w:r>
          </w:p>
        </w:tc>
      </w:tr>
      <w:tr w:rsidR="00F94F51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51" w:rsidRPr="00DD0E8D" w:rsidRDefault="00F94F51" w:rsidP="00F94F51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Ош ш.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10670</w:t>
            </w:r>
          </w:p>
        </w:tc>
        <w:tc>
          <w:tcPr>
            <w:tcW w:w="178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11362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692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106,5</w:t>
            </w:r>
          </w:p>
        </w:tc>
      </w:tr>
      <w:tr w:rsidR="00F94F51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4F51" w:rsidRPr="00DD0E8D" w:rsidRDefault="00F94F51" w:rsidP="00F94F51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rFonts w:ascii="Kyrghyz Times" w:hAnsi="Kyrghyz Times"/>
                <w:bCs/>
                <w:sz w:val="18"/>
                <w:szCs w:val="18"/>
                <w:lang w:val="ky-KG"/>
              </w:rPr>
              <w:t>Ј</w:t>
            </w:r>
            <w:r w:rsidRPr="00DD0E8D">
              <w:rPr>
                <w:bCs/>
                <w:sz w:val="18"/>
                <w:szCs w:val="18"/>
                <w:lang w:val="ky-KG"/>
              </w:rPr>
              <w:t>згөчө эсеп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655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621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-34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4F51" w:rsidRPr="002755CA" w:rsidRDefault="00F94F51" w:rsidP="00F94F51">
            <w:pPr>
              <w:spacing w:before="40"/>
              <w:jc w:val="right"/>
              <w:rPr>
                <w:bCs/>
                <w:sz w:val="18"/>
                <w:szCs w:val="18"/>
              </w:rPr>
            </w:pPr>
            <w:r w:rsidRPr="002755CA">
              <w:rPr>
                <w:bCs/>
                <w:sz w:val="18"/>
                <w:szCs w:val="18"/>
              </w:rPr>
              <w:t>94,8</w:t>
            </w:r>
          </w:p>
        </w:tc>
      </w:tr>
    </w:tbl>
    <w:p w:rsidR="00DC3D15" w:rsidRPr="00DD0E8D" w:rsidRDefault="00DC3D15" w:rsidP="00DC3D15">
      <w:pPr>
        <w:rPr>
          <w:i/>
          <w:iCs/>
        </w:rPr>
      </w:pPr>
    </w:p>
    <w:p w:rsidR="00CF714D" w:rsidRPr="00DD0E8D" w:rsidRDefault="00CF714D" w:rsidP="00CF714D">
      <w:pPr>
        <w:pStyle w:val="21"/>
        <w:ind w:firstLine="709"/>
        <w:rPr>
          <w:szCs w:val="24"/>
          <w:lang w:val="ky-KG"/>
        </w:rPr>
      </w:pPr>
      <w:r w:rsidRPr="00DD0E8D">
        <w:rPr>
          <w:bCs/>
          <w:szCs w:val="24"/>
          <w:lang w:val="ky-KG"/>
        </w:rPr>
        <w:t>201</w:t>
      </w:r>
      <w:r w:rsidR="00F94F51">
        <w:rPr>
          <w:bCs/>
          <w:szCs w:val="24"/>
          <w:lang w:val="ky-KG"/>
        </w:rPr>
        <w:t>8</w:t>
      </w:r>
      <w:r w:rsidRPr="00DD0E8D">
        <w:rPr>
          <w:bCs/>
          <w:szCs w:val="24"/>
          <w:lang w:val="ky-KG"/>
        </w:rPr>
        <w:t>-жылдын аягына карата 201</w:t>
      </w:r>
      <w:r w:rsidR="00F94F51">
        <w:rPr>
          <w:bCs/>
          <w:szCs w:val="24"/>
          <w:lang w:val="ky-KG"/>
        </w:rPr>
        <w:t>7</w:t>
      </w:r>
      <w:r w:rsidRPr="00DD0E8D">
        <w:rPr>
          <w:bCs/>
          <w:szCs w:val="24"/>
          <w:lang w:val="ky-KG"/>
        </w:rPr>
        <w:t>-жылдын тийишт</w:t>
      </w:r>
      <w:r w:rsidR="001A36AA" w:rsidRPr="00DD0E8D">
        <w:rPr>
          <w:bCs/>
          <w:szCs w:val="24"/>
          <w:lang w:val="ky-KG"/>
        </w:rPr>
        <w:t>үү</w:t>
      </w:r>
      <w:r w:rsidRPr="00DD0E8D">
        <w:rPr>
          <w:bCs/>
          <w:szCs w:val="24"/>
          <w:lang w:val="ky-KG"/>
        </w:rPr>
        <w:t xml:space="preserve"> мезгилине салыштырганда ири м</w:t>
      </w:r>
      <w:r w:rsidR="001A36AA" w:rsidRPr="00DD0E8D">
        <w:rPr>
          <w:bCs/>
          <w:szCs w:val="24"/>
          <w:lang w:val="ky-KG"/>
        </w:rPr>
        <w:t>ү</w:t>
      </w:r>
      <w:r w:rsidRPr="00DD0E8D">
        <w:rPr>
          <w:bCs/>
          <w:szCs w:val="24"/>
          <w:lang w:val="ky-KG"/>
        </w:rPr>
        <w:t>й</w:t>
      </w:r>
      <w:r w:rsidR="001A36AA" w:rsidRPr="00DD0E8D">
        <w:rPr>
          <w:bCs/>
          <w:szCs w:val="24"/>
          <w:lang w:val="ky-KG"/>
        </w:rPr>
        <w:t>ү</w:t>
      </w:r>
      <w:r w:rsidRPr="00DD0E8D">
        <w:rPr>
          <w:bCs/>
          <w:szCs w:val="24"/>
          <w:lang w:val="ky-KG"/>
        </w:rPr>
        <w:t>зд</w:t>
      </w:r>
      <w:r w:rsidR="001A36AA" w:rsidRPr="00DD0E8D">
        <w:rPr>
          <w:bCs/>
          <w:szCs w:val="24"/>
          <w:lang w:val="ky-KG"/>
        </w:rPr>
        <w:t>үү</w:t>
      </w:r>
      <w:r w:rsidRPr="00DD0E8D">
        <w:rPr>
          <w:szCs w:val="24"/>
          <w:lang w:val="ky-KG"/>
        </w:rPr>
        <w:t xml:space="preserve"> малдын саны </w:t>
      </w:r>
      <w:r w:rsidR="007460D9" w:rsidRPr="00DD0E8D">
        <w:rPr>
          <w:szCs w:val="24"/>
          <w:lang w:val="ky-KG"/>
        </w:rPr>
        <w:t>Баткен</w:t>
      </w:r>
      <w:r w:rsidRPr="00DD0E8D">
        <w:rPr>
          <w:szCs w:val="24"/>
          <w:lang w:val="ky-KG"/>
        </w:rPr>
        <w:t xml:space="preserve"> облусунун чарбаларында </w:t>
      </w:r>
      <w:r w:rsidR="007460D9" w:rsidRPr="00DD0E8D">
        <w:rPr>
          <w:szCs w:val="24"/>
          <w:lang w:val="ky-KG"/>
        </w:rPr>
        <w:t>6,</w:t>
      </w:r>
      <w:r w:rsidR="007E4143">
        <w:rPr>
          <w:szCs w:val="24"/>
          <w:lang w:val="ky-KG"/>
        </w:rPr>
        <w:t>7</w:t>
      </w:r>
      <w:r w:rsidR="0097487B" w:rsidRPr="00DD0E8D">
        <w:rPr>
          <w:szCs w:val="24"/>
          <w:lang w:val="ky-KG"/>
        </w:rPr>
        <w:t xml:space="preserve"> пайызга</w:t>
      </w:r>
      <w:r w:rsidR="007E4143">
        <w:rPr>
          <w:szCs w:val="24"/>
          <w:lang w:val="ky-KG"/>
        </w:rPr>
        <w:t xml:space="preserve">, анын ичинде </w:t>
      </w:r>
      <w:r w:rsidR="007460D9" w:rsidRPr="00DD0E8D">
        <w:rPr>
          <w:szCs w:val="24"/>
          <w:lang w:val="ky-KG"/>
        </w:rPr>
        <w:t>Лейлек районунда</w:t>
      </w:r>
      <w:r w:rsidRPr="00DD0E8D">
        <w:rPr>
          <w:szCs w:val="24"/>
          <w:lang w:val="ky-KG"/>
        </w:rPr>
        <w:t xml:space="preserve"> – </w:t>
      </w:r>
      <w:r w:rsidR="007E4143">
        <w:rPr>
          <w:szCs w:val="24"/>
          <w:lang w:val="ky-KG"/>
        </w:rPr>
        <w:t>8,4</w:t>
      </w:r>
      <w:r w:rsidRPr="00DD0E8D">
        <w:rPr>
          <w:szCs w:val="24"/>
          <w:lang w:val="ky-KG"/>
        </w:rPr>
        <w:t xml:space="preserve"> пайызга</w:t>
      </w:r>
      <w:r w:rsidR="007E4143">
        <w:rPr>
          <w:szCs w:val="24"/>
          <w:lang w:val="ky-KG"/>
        </w:rPr>
        <w:t>,</w:t>
      </w:r>
      <w:r w:rsidRPr="00DD0E8D">
        <w:rPr>
          <w:szCs w:val="24"/>
          <w:lang w:val="ky-KG"/>
        </w:rPr>
        <w:t xml:space="preserve"> </w:t>
      </w:r>
      <w:r w:rsidR="007460D9" w:rsidRPr="00DD0E8D">
        <w:rPr>
          <w:szCs w:val="24"/>
          <w:lang w:val="ky-KG"/>
        </w:rPr>
        <w:t>С</w:t>
      </w:r>
      <w:r w:rsidR="001A36AA" w:rsidRPr="00DD0E8D">
        <w:rPr>
          <w:bCs/>
          <w:szCs w:val="24"/>
          <w:lang w:val="ky-KG"/>
        </w:rPr>
        <w:t>ү</w:t>
      </w:r>
      <w:r w:rsidR="007460D9" w:rsidRPr="00DD0E8D">
        <w:rPr>
          <w:bCs/>
          <w:szCs w:val="24"/>
          <w:lang w:val="ky-KG"/>
        </w:rPr>
        <w:t>л</w:t>
      </w:r>
      <w:r w:rsidR="001A36AA" w:rsidRPr="00DD0E8D">
        <w:rPr>
          <w:bCs/>
          <w:szCs w:val="24"/>
          <w:lang w:val="ky-KG"/>
        </w:rPr>
        <w:t>ү</w:t>
      </w:r>
      <w:r w:rsidR="007460D9" w:rsidRPr="00DD0E8D">
        <w:rPr>
          <w:bCs/>
          <w:szCs w:val="24"/>
          <w:lang w:val="ky-KG"/>
        </w:rPr>
        <w:t>кт</w:t>
      </w:r>
      <w:r w:rsidR="001A36AA" w:rsidRPr="00DD0E8D">
        <w:rPr>
          <w:bCs/>
          <w:szCs w:val="24"/>
          <w:lang w:val="ky-KG"/>
        </w:rPr>
        <w:t>ү</w:t>
      </w:r>
      <w:r w:rsidRPr="00DD0E8D">
        <w:rPr>
          <w:szCs w:val="24"/>
          <w:lang w:val="ky-KG"/>
        </w:rPr>
        <w:t xml:space="preserve"> </w:t>
      </w:r>
      <w:r w:rsidR="007E4143">
        <w:rPr>
          <w:szCs w:val="24"/>
          <w:lang w:val="ky-KG"/>
        </w:rPr>
        <w:t xml:space="preserve">ш. </w:t>
      </w:r>
      <w:r w:rsidRPr="00DD0E8D">
        <w:rPr>
          <w:szCs w:val="24"/>
          <w:lang w:val="ky-KG"/>
        </w:rPr>
        <w:t xml:space="preserve">– </w:t>
      </w:r>
      <w:r w:rsidR="007E4143">
        <w:rPr>
          <w:szCs w:val="24"/>
          <w:lang w:val="ky-KG"/>
        </w:rPr>
        <w:t>35,6 пайызга</w:t>
      </w:r>
      <w:r w:rsidRPr="00DD0E8D">
        <w:rPr>
          <w:szCs w:val="24"/>
          <w:lang w:val="ky-KG"/>
        </w:rPr>
        <w:t xml:space="preserve">, </w:t>
      </w:r>
      <w:r w:rsidR="008E3987" w:rsidRPr="00DD0E8D">
        <w:rPr>
          <w:szCs w:val="24"/>
          <w:lang w:val="ky-KG"/>
        </w:rPr>
        <w:t>Нарын</w:t>
      </w:r>
      <w:r w:rsidRPr="00DD0E8D">
        <w:rPr>
          <w:szCs w:val="24"/>
          <w:lang w:val="ky-KG"/>
        </w:rPr>
        <w:t xml:space="preserve"> облусунда </w:t>
      </w:r>
      <w:r w:rsidR="008E3987" w:rsidRPr="00DD0E8D">
        <w:rPr>
          <w:szCs w:val="24"/>
          <w:lang w:val="ky-KG"/>
        </w:rPr>
        <w:t>6,</w:t>
      </w:r>
      <w:r w:rsidR="007E4143">
        <w:rPr>
          <w:szCs w:val="24"/>
          <w:lang w:val="ky-KG"/>
        </w:rPr>
        <w:t>7</w:t>
      </w:r>
      <w:r w:rsidR="0097487B" w:rsidRPr="00DD0E8D">
        <w:rPr>
          <w:szCs w:val="24"/>
          <w:lang w:val="ky-KG"/>
        </w:rPr>
        <w:t xml:space="preserve"> пайызга</w:t>
      </w:r>
      <w:r w:rsidR="007E4143">
        <w:rPr>
          <w:szCs w:val="24"/>
          <w:lang w:val="ky-KG"/>
        </w:rPr>
        <w:t>,</w:t>
      </w:r>
      <w:r w:rsidR="0097487B" w:rsidRPr="00DD0E8D">
        <w:rPr>
          <w:szCs w:val="24"/>
          <w:lang w:val="ky-KG"/>
        </w:rPr>
        <w:t xml:space="preserve"> </w:t>
      </w:r>
      <w:r w:rsidR="007E4143">
        <w:rPr>
          <w:szCs w:val="24"/>
          <w:lang w:val="ky-KG"/>
        </w:rPr>
        <w:t xml:space="preserve">анын ичинде Нарын </w:t>
      </w:r>
      <w:r w:rsidRPr="00DD0E8D">
        <w:rPr>
          <w:szCs w:val="24"/>
          <w:lang w:val="ky-KG"/>
        </w:rPr>
        <w:t xml:space="preserve">районунда – </w:t>
      </w:r>
      <w:r w:rsidR="007E4143">
        <w:rPr>
          <w:szCs w:val="24"/>
          <w:lang w:val="ky-KG"/>
        </w:rPr>
        <w:t>11,9</w:t>
      </w:r>
      <w:r w:rsidRPr="00DD0E8D">
        <w:rPr>
          <w:szCs w:val="24"/>
          <w:lang w:val="ky-KG"/>
        </w:rPr>
        <w:t xml:space="preserve"> пайызга, </w:t>
      </w:r>
      <w:r w:rsidR="007E4143">
        <w:rPr>
          <w:szCs w:val="24"/>
          <w:lang w:val="ky-KG"/>
        </w:rPr>
        <w:t>Ак-Талаа</w:t>
      </w:r>
      <w:r w:rsidRPr="00DD0E8D">
        <w:rPr>
          <w:szCs w:val="24"/>
          <w:lang w:val="ky-KG"/>
        </w:rPr>
        <w:t xml:space="preserve"> районунда </w:t>
      </w:r>
      <w:r w:rsidR="007E4143">
        <w:rPr>
          <w:szCs w:val="24"/>
          <w:lang w:val="ky-KG"/>
        </w:rPr>
        <w:t>9,6</w:t>
      </w:r>
      <w:r w:rsidRPr="00DD0E8D">
        <w:rPr>
          <w:szCs w:val="24"/>
          <w:lang w:val="ky-KG"/>
        </w:rPr>
        <w:t xml:space="preserve"> пайызга</w:t>
      </w:r>
      <w:r w:rsidR="008E3987" w:rsidRPr="00DD0E8D">
        <w:rPr>
          <w:szCs w:val="24"/>
          <w:lang w:val="ky-KG"/>
        </w:rPr>
        <w:t>)</w:t>
      </w:r>
      <w:r w:rsidRPr="00DD0E8D">
        <w:rPr>
          <w:szCs w:val="24"/>
          <w:lang w:val="ky-KG"/>
        </w:rPr>
        <w:t xml:space="preserve">, </w:t>
      </w:r>
      <w:r w:rsidR="008E3987" w:rsidRPr="00DD0E8D">
        <w:rPr>
          <w:szCs w:val="24"/>
          <w:lang w:val="ky-KG"/>
        </w:rPr>
        <w:t>Ысык-К</w:t>
      </w:r>
      <w:r w:rsidR="001A36AA" w:rsidRPr="00DD0E8D">
        <w:rPr>
          <w:szCs w:val="24"/>
          <w:lang w:val="ky-KG"/>
        </w:rPr>
        <w:t>ө</w:t>
      </w:r>
      <w:r w:rsidR="008E3987" w:rsidRPr="00DD0E8D">
        <w:rPr>
          <w:szCs w:val="24"/>
          <w:lang w:val="ky-KG"/>
        </w:rPr>
        <w:t xml:space="preserve">л </w:t>
      </w:r>
      <w:r w:rsidRPr="00DD0E8D">
        <w:rPr>
          <w:szCs w:val="24"/>
          <w:lang w:val="ky-KG"/>
        </w:rPr>
        <w:t xml:space="preserve">облусунда </w:t>
      </w:r>
      <w:r w:rsidR="007E4143">
        <w:rPr>
          <w:szCs w:val="24"/>
          <w:lang w:val="ky-KG"/>
        </w:rPr>
        <w:t>5,1</w:t>
      </w:r>
      <w:r w:rsidR="0097487B" w:rsidRPr="00DD0E8D">
        <w:rPr>
          <w:szCs w:val="24"/>
          <w:lang w:val="ky-KG"/>
        </w:rPr>
        <w:t xml:space="preserve"> пайызга</w:t>
      </w:r>
      <w:r w:rsidR="007E4143">
        <w:rPr>
          <w:szCs w:val="24"/>
          <w:lang w:val="ky-KG"/>
        </w:rPr>
        <w:t>, анын ичинде</w:t>
      </w:r>
      <w:r w:rsidR="0097487B" w:rsidRPr="00DD0E8D">
        <w:rPr>
          <w:szCs w:val="24"/>
          <w:lang w:val="ky-KG"/>
        </w:rPr>
        <w:t xml:space="preserve"> </w:t>
      </w:r>
      <w:r w:rsidR="008E3987" w:rsidRPr="00DD0E8D">
        <w:rPr>
          <w:szCs w:val="24"/>
          <w:lang w:val="ky-KG"/>
        </w:rPr>
        <w:t>Т</w:t>
      </w:r>
      <w:r w:rsidR="007E4143" w:rsidRPr="00DD0E8D">
        <w:rPr>
          <w:bCs/>
          <w:szCs w:val="24"/>
          <w:lang w:val="ky-KG"/>
        </w:rPr>
        <w:t>ү</w:t>
      </w:r>
      <w:r w:rsidR="007E4143">
        <w:rPr>
          <w:bCs/>
          <w:szCs w:val="24"/>
          <w:lang w:val="ky-KG"/>
        </w:rPr>
        <w:t>п</w:t>
      </w:r>
      <w:r w:rsidRPr="00DD0E8D">
        <w:rPr>
          <w:szCs w:val="24"/>
          <w:lang w:val="ky-KG"/>
        </w:rPr>
        <w:t xml:space="preserve"> районунда </w:t>
      </w:r>
      <w:r w:rsidR="008E3987" w:rsidRPr="00DD0E8D">
        <w:rPr>
          <w:szCs w:val="24"/>
          <w:lang w:val="ky-KG"/>
        </w:rPr>
        <w:t>–</w:t>
      </w:r>
      <w:r w:rsidRPr="00DD0E8D">
        <w:rPr>
          <w:szCs w:val="24"/>
          <w:lang w:val="ky-KG"/>
        </w:rPr>
        <w:t xml:space="preserve"> </w:t>
      </w:r>
      <w:r w:rsidR="007E4143">
        <w:rPr>
          <w:szCs w:val="24"/>
          <w:lang w:val="ky-KG"/>
        </w:rPr>
        <w:t>8,7</w:t>
      </w:r>
      <w:r w:rsidRPr="00DD0E8D">
        <w:rPr>
          <w:szCs w:val="24"/>
          <w:lang w:val="ky-KG"/>
        </w:rPr>
        <w:t xml:space="preserve"> пайызга, </w:t>
      </w:r>
      <w:r w:rsidR="008E3987" w:rsidRPr="00DD0E8D">
        <w:rPr>
          <w:szCs w:val="24"/>
          <w:lang w:val="ky-KG"/>
        </w:rPr>
        <w:t>Ак-Суу</w:t>
      </w:r>
      <w:r w:rsidRPr="00DD0E8D">
        <w:rPr>
          <w:szCs w:val="24"/>
          <w:lang w:val="ky-KG"/>
        </w:rPr>
        <w:t xml:space="preserve"> районунда – </w:t>
      </w:r>
      <w:r w:rsidR="007E4143">
        <w:rPr>
          <w:szCs w:val="24"/>
          <w:lang w:val="ky-KG"/>
        </w:rPr>
        <w:t>5,6</w:t>
      </w:r>
      <w:r w:rsidRPr="00DD0E8D">
        <w:rPr>
          <w:szCs w:val="24"/>
          <w:lang w:val="ky-KG"/>
        </w:rPr>
        <w:t xml:space="preserve"> пайызга) </w:t>
      </w:r>
      <w:r w:rsidR="001A36AA" w:rsidRPr="00DD0E8D">
        <w:rPr>
          <w:szCs w:val="24"/>
          <w:lang w:val="ky-KG"/>
        </w:rPr>
        <w:t>ө</w:t>
      </w:r>
      <w:r w:rsidRPr="00DD0E8D">
        <w:rPr>
          <w:szCs w:val="24"/>
          <w:lang w:val="ky-KG"/>
        </w:rPr>
        <w:t>ск</w:t>
      </w:r>
      <w:r w:rsidR="001A36AA" w:rsidRPr="00DD0E8D">
        <w:rPr>
          <w:szCs w:val="24"/>
          <w:lang w:val="ky-KG"/>
        </w:rPr>
        <w:t>ө</w:t>
      </w:r>
      <w:r w:rsidRPr="00DD0E8D">
        <w:rPr>
          <w:szCs w:val="24"/>
          <w:lang w:val="ky-KG"/>
        </w:rPr>
        <w:t>н.</w:t>
      </w:r>
    </w:p>
    <w:p w:rsidR="00B01D00" w:rsidRPr="00DD0E8D" w:rsidRDefault="00B01D00" w:rsidP="00CF714D">
      <w:pPr>
        <w:pStyle w:val="21"/>
        <w:ind w:firstLine="709"/>
        <w:rPr>
          <w:szCs w:val="24"/>
          <w:lang w:val="ky-KG"/>
        </w:rPr>
      </w:pPr>
    </w:p>
    <w:p w:rsidR="005E5439" w:rsidRPr="00DD0E8D" w:rsidRDefault="005E5439" w:rsidP="005E5439">
      <w:pPr>
        <w:jc w:val="both"/>
        <w:rPr>
          <w:b/>
          <w:bCs/>
          <w:sz w:val="22"/>
          <w:szCs w:val="22"/>
          <w:lang w:val="ky-KG"/>
        </w:rPr>
      </w:pPr>
      <w:r w:rsidRPr="00DD0E8D">
        <w:rPr>
          <w:b/>
          <w:bCs/>
          <w:sz w:val="22"/>
          <w:szCs w:val="22"/>
          <w:lang w:val="ky-KG"/>
        </w:rPr>
        <w:t>4-таблица. Аймактар боюнча кой эчкилердин саны</w:t>
      </w:r>
    </w:p>
    <w:p w:rsidR="005E5439" w:rsidRPr="00DD0E8D" w:rsidRDefault="00AF3A9A" w:rsidP="005E5439">
      <w:pPr>
        <w:ind w:firstLine="709"/>
        <w:jc w:val="both"/>
        <w:rPr>
          <w:bCs/>
          <w:i/>
          <w:sz w:val="22"/>
          <w:szCs w:val="22"/>
          <w:lang w:val="ky-KG"/>
        </w:rPr>
      </w:pPr>
      <w:r w:rsidRPr="00DD0E8D">
        <w:rPr>
          <w:bCs/>
          <w:i/>
          <w:sz w:val="22"/>
          <w:szCs w:val="22"/>
          <w:lang w:val="ky-KG"/>
        </w:rPr>
        <w:t xml:space="preserve">     (</w:t>
      </w:r>
      <w:r w:rsidR="005E5439" w:rsidRPr="00DD0E8D">
        <w:rPr>
          <w:bCs/>
          <w:i/>
          <w:sz w:val="22"/>
          <w:szCs w:val="22"/>
          <w:lang w:val="ky-KG"/>
        </w:rPr>
        <w:t>жылдын аягына, чарбалардын баардык категорияларында)</w:t>
      </w:r>
    </w:p>
    <w:p w:rsidR="005E5439" w:rsidRPr="00DD0E8D" w:rsidRDefault="005E5439" w:rsidP="005E5439">
      <w:pPr>
        <w:rPr>
          <w:i/>
          <w:iCs/>
          <w:sz w:val="18"/>
          <w:szCs w:val="18"/>
        </w:rPr>
      </w:pP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2500"/>
        <w:gridCol w:w="1606"/>
        <w:gridCol w:w="1784"/>
        <w:gridCol w:w="1760"/>
        <w:gridCol w:w="1559"/>
      </w:tblGrid>
      <w:tr w:rsidR="007F71C2" w:rsidRPr="00DD0E8D" w:rsidTr="00AF3A9A">
        <w:trPr>
          <w:trHeight w:val="224"/>
        </w:trPr>
        <w:tc>
          <w:tcPr>
            <w:tcW w:w="25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2" w:rsidRPr="00DD0E8D" w:rsidRDefault="007F71C2" w:rsidP="007F71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y-KG"/>
              </w:rPr>
              <w:t>Аймактар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2" w:rsidRPr="00DD0E8D" w:rsidRDefault="007F71C2" w:rsidP="00023A16">
            <w:pPr>
              <w:jc w:val="center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  <w:lang w:val="ky-KG"/>
              </w:rPr>
              <w:t>7</w:t>
            </w:r>
            <w:r w:rsidRPr="00DD0E8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2" w:rsidRPr="00DD0E8D" w:rsidRDefault="007F71C2" w:rsidP="00023A16">
            <w:pPr>
              <w:jc w:val="center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  <w:lang w:val="ky-KG"/>
              </w:rPr>
              <w:t>8</w:t>
            </w:r>
            <w:r w:rsidRPr="00DD0E8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2" w:rsidRPr="00DD0E8D" w:rsidRDefault="007F71C2" w:rsidP="007F71C2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DD0E8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  <w:lang w:val="ky-KG"/>
              </w:rPr>
              <w:t>8</w:t>
            </w:r>
            <w:r w:rsidRPr="00DD0E8D">
              <w:rPr>
                <w:b/>
                <w:sz w:val="18"/>
                <w:szCs w:val="18"/>
                <w:lang w:val="ky-KG"/>
              </w:rPr>
              <w:t xml:space="preserve"> </w:t>
            </w:r>
            <w:r w:rsidRPr="00DD0E8D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  <w:lang w:val="ky-KG"/>
              </w:rPr>
              <w:t>7</w:t>
            </w:r>
            <w:proofErr w:type="gramEnd"/>
            <w:r w:rsidRPr="00DD0E8D">
              <w:rPr>
                <w:b/>
                <w:sz w:val="18"/>
                <w:szCs w:val="18"/>
                <w:lang w:val="ky-KG"/>
              </w:rPr>
              <w:t xml:space="preserve"> карата</w:t>
            </w:r>
          </w:p>
        </w:tc>
      </w:tr>
      <w:tr w:rsidR="005E5439" w:rsidRPr="00DD0E8D" w:rsidTr="00AF3A9A">
        <w:trPr>
          <w:trHeight w:val="269"/>
        </w:trPr>
        <w:tc>
          <w:tcPr>
            <w:tcW w:w="25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5439" w:rsidRPr="00DD0E8D" w:rsidRDefault="005E5439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5439" w:rsidRPr="00DD0E8D" w:rsidRDefault="005E5439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5439" w:rsidRPr="00DD0E8D" w:rsidRDefault="005E5439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39" w:rsidRPr="00DD0E8D" w:rsidRDefault="005E5439" w:rsidP="00AF3A9A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+,-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39" w:rsidRPr="00DD0E8D" w:rsidRDefault="005E5439" w:rsidP="00AF3A9A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в %</w:t>
            </w:r>
          </w:p>
        </w:tc>
      </w:tr>
      <w:tr w:rsidR="00187AB0" w:rsidRPr="00DD0E8D" w:rsidTr="00AF3A9A">
        <w:trPr>
          <w:trHeight w:val="28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AB0" w:rsidRPr="00DD0E8D" w:rsidRDefault="00187AB0" w:rsidP="00187AB0">
            <w:pPr>
              <w:spacing w:before="20"/>
              <w:rPr>
                <w:b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>Кыргыз Республикасы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b/>
                <w:bCs/>
                <w:sz w:val="22"/>
                <w:szCs w:val="22"/>
              </w:rPr>
            </w:pPr>
            <w:r w:rsidRPr="002755CA">
              <w:rPr>
                <w:b/>
                <w:sz w:val="18"/>
                <w:szCs w:val="18"/>
              </w:rPr>
              <w:t>6077775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b/>
                <w:sz w:val="18"/>
                <w:szCs w:val="18"/>
              </w:rPr>
            </w:pPr>
            <w:r w:rsidRPr="002755CA">
              <w:rPr>
                <w:b/>
                <w:sz w:val="18"/>
                <w:szCs w:val="18"/>
              </w:rPr>
              <w:t>6167949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b/>
                <w:sz w:val="18"/>
                <w:szCs w:val="18"/>
              </w:rPr>
            </w:pPr>
            <w:r w:rsidRPr="002755CA">
              <w:rPr>
                <w:b/>
                <w:sz w:val="18"/>
                <w:szCs w:val="18"/>
              </w:rPr>
              <w:t>90174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b/>
                <w:sz w:val="18"/>
                <w:szCs w:val="18"/>
              </w:rPr>
            </w:pPr>
            <w:r w:rsidRPr="002755CA">
              <w:rPr>
                <w:b/>
                <w:sz w:val="18"/>
                <w:szCs w:val="18"/>
              </w:rPr>
              <w:t>101,5</w:t>
            </w:r>
          </w:p>
        </w:tc>
      </w:tr>
      <w:tr w:rsidR="00187AB0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AB0" w:rsidRPr="00DD0E8D" w:rsidRDefault="00187AB0" w:rsidP="00187AB0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Баткен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493072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504002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10930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102,2</w:t>
            </w:r>
          </w:p>
        </w:tc>
      </w:tr>
      <w:tr w:rsidR="00187AB0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AB0" w:rsidRPr="00DD0E8D" w:rsidRDefault="00187AB0" w:rsidP="00187AB0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Жалал-Абад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1284451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1305833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21382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101,7</w:t>
            </w:r>
          </w:p>
        </w:tc>
      </w:tr>
      <w:tr w:rsidR="00187AB0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AB0" w:rsidRPr="00DD0E8D" w:rsidRDefault="00187AB0" w:rsidP="00187AB0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Ысык-Көл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896207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916615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20408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102,3</w:t>
            </w:r>
          </w:p>
        </w:tc>
      </w:tr>
      <w:tr w:rsidR="00187AB0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AB0" w:rsidRPr="00DD0E8D" w:rsidRDefault="00187AB0" w:rsidP="00187AB0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Нарын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1036588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1064767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28179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102,7</w:t>
            </w:r>
          </w:p>
        </w:tc>
      </w:tr>
      <w:tr w:rsidR="00187AB0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AB0" w:rsidRPr="00DD0E8D" w:rsidRDefault="00187AB0" w:rsidP="00187AB0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Ош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1146261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1142087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-4174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99,6</w:t>
            </w:r>
          </w:p>
        </w:tc>
      </w:tr>
      <w:tr w:rsidR="00187AB0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AB0" w:rsidRPr="00DD0E8D" w:rsidRDefault="00187AB0" w:rsidP="00187AB0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Талас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543572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552706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9134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101,7</w:t>
            </w:r>
          </w:p>
        </w:tc>
      </w:tr>
      <w:tr w:rsidR="00187AB0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AB0" w:rsidRPr="00DD0E8D" w:rsidRDefault="00187AB0" w:rsidP="00187AB0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Чуй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652150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655618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3468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100,5</w:t>
            </w:r>
          </w:p>
        </w:tc>
      </w:tr>
      <w:tr w:rsidR="00187AB0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AB0" w:rsidRPr="00DD0E8D" w:rsidRDefault="00187AB0" w:rsidP="00187AB0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Бишкек ш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2991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1864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-1127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62,3</w:t>
            </w:r>
          </w:p>
        </w:tc>
      </w:tr>
      <w:tr w:rsidR="00187AB0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AB0" w:rsidRPr="00DD0E8D" w:rsidRDefault="00187AB0" w:rsidP="00187AB0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Ош ш.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22356</w:t>
            </w:r>
          </w:p>
        </w:tc>
        <w:tc>
          <w:tcPr>
            <w:tcW w:w="178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24328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1972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108,8</w:t>
            </w:r>
          </w:p>
        </w:tc>
      </w:tr>
      <w:tr w:rsidR="00187AB0" w:rsidRPr="00DD0E8D" w:rsidTr="00AF3A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7AB0" w:rsidRPr="00DD0E8D" w:rsidRDefault="00187AB0" w:rsidP="00187AB0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rFonts w:ascii="Kyrghyz Times" w:hAnsi="Kyrghyz Times"/>
                <w:bCs/>
                <w:sz w:val="18"/>
                <w:szCs w:val="18"/>
                <w:lang w:val="ky-KG"/>
              </w:rPr>
              <w:t>Ј</w:t>
            </w:r>
            <w:r w:rsidRPr="00DD0E8D">
              <w:rPr>
                <w:bCs/>
                <w:sz w:val="18"/>
                <w:szCs w:val="18"/>
                <w:lang w:val="ky-KG"/>
              </w:rPr>
              <w:t>згөчө эсеп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7AB0" w:rsidRPr="002755CA" w:rsidRDefault="00187AB0" w:rsidP="00187AB0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101,6</w:t>
            </w:r>
          </w:p>
        </w:tc>
      </w:tr>
    </w:tbl>
    <w:p w:rsidR="005E5439" w:rsidRPr="00DD0E8D" w:rsidRDefault="005E5439" w:rsidP="005E5439">
      <w:pPr>
        <w:rPr>
          <w:i/>
          <w:iCs/>
        </w:rPr>
      </w:pPr>
    </w:p>
    <w:p w:rsidR="003C6652" w:rsidRPr="00DD0E8D" w:rsidRDefault="00AF3A9A" w:rsidP="003C6652">
      <w:pPr>
        <w:ind w:firstLine="709"/>
        <w:jc w:val="both"/>
        <w:rPr>
          <w:bCs/>
          <w:lang w:val="ky-KG" w:eastAsia="x-none"/>
        </w:rPr>
      </w:pPr>
      <w:r w:rsidRPr="00DD0E8D">
        <w:rPr>
          <w:bCs/>
          <w:lang w:val="ky-KG" w:eastAsia="x-none"/>
        </w:rPr>
        <w:t xml:space="preserve">Кой жана эчкилердин </w:t>
      </w:r>
      <w:r w:rsidR="006831E3" w:rsidRPr="00DD0E8D">
        <w:rPr>
          <w:bCs/>
          <w:lang w:val="ky-KG" w:eastAsia="x-none"/>
        </w:rPr>
        <w:t>башынын</w:t>
      </w:r>
      <w:r w:rsidRPr="00DD0E8D">
        <w:rPr>
          <w:bCs/>
          <w:lang w:val="ky-KG" w:eastAsia="x-none"/>
        </w:rPr>
        <w:t xml:space="preserve"> </w:t>
      </w:r>
      <w:r w:rsidR="0099431A">
        <w:rPr>
          <w:bCs/>
          <w:lang w:val="ky-KG" w:eastAsia="x-none"/>
        </w:rPr>
        <w:t>олуттуу</w:t>
      </w:r>
      <w:r w:rsidRPr="00DD0E8D">
        <w:rPr>
          <w:bCs/>
          <w:lang w:val="ky-KG" w:eastAsia="x-none"/>
        </w:rPr>
        <w:t xml:space="preserve"> </w:t>
      </w:r>
      <w:r w:rsidR="001A36AA" w:rsidRPr="00DD0E8D">
        <w:rPr>
          <w:bCs/>
          <w:lang w:val="ky-KG" w:eastAsia="x-none"/>
        </w:rPr>
        <w:t>ө</w:t>
      </w:r>
      <w:r w:rsidRPr="00DD0E8D">
        <w:rPr>
          <w:bCs/>
          <w:lang w:val="ky-KG" w:eastAsia="x-none"/>
        </w:rPr>
        <w:t>с</w:t>
      </w:r>
      <w:r w:rsidR="001A36AA" w:rsidRPr="00DD0E8D">
        <w:rPr>
          <w:bCs/>
          <w:lang w:val="ky-KG" w:eastAsia="x-none"/>
        </w:rPr>
        <w:t>ү</w:t>
      </w:r>
      <w:r w:rsidR="0099431A">
        <w:rPr>
          <w:bCs/>
          <w:lang w:val="ky-KG" w:eastAsia="x-none"/>
        </w:rPr>
        <w:t>ш</w:t>
      </w:r>
      <w:r w:rsidR="001A36AA" w:rsidRPr="00DD0E8D">
        <w:rPr>
          <w:bCs/>
          <w:lang w:val="ky-KG" w:eastAsia="x-none"/>
        </w:rPr>
        <w:t>ү</w:t>
      </w:r>
      <w:r w:rsidRPr="00DD0E8D">
        <w:rPr>
          <w:bCs/>
          <w:lang w:val="ky-KG" w:eastAsia="x-none"/>
        </w:rPr>
        <w:t xml:space="preserve">  </w:t>
      </w:r>
      <w:r w:rsidR="008569F4">
        <w:rPr>
          <w:bCs/>
          <w:lang w:val="ky-KG" w:eastAsia="x-none"/>
        </w:rPr>
        <w:t>Нарын облусунун</w:t>
      </w:r>
      <w:r w:rsidR="00695B94" w:rsidRPr="00DD0E8D">
        <w:rPr>
          <w:bCs/>
          <w:lang w:val="ky-KG" w:eastAsia="x-none"/>
        </w:rPr>
        <w:t xml:space="preserve"> </w:t>
      </w:r>
      <w:r w:rsidRPr="00DD0E8D">
        <w:rPr>
          <w:bCs/>
          <w:lang w:val="ky-KG" w:eastAsia="x-none"/>
        </w:rPr>
        <w:t xml:space="preserve">чарбаларында </w:t>
      </w:r>
      <w:r w:rsidR="008569F4">
        <w:rPr>
          <w:bCs/>
          <w:lang w:val="ky-KG" w:eastAsia="x-none"/>
        </w:rPr>
        <w:t>2,7</w:t>
      </w:r>
      <w:r w:rsidRPr="00DD0E8D">
        <w:rPr>
          <w:bCs/>
          <w:lang w:val="ky-KG" w:eastAsia="x-none"/>
        </w:rPr>
        <w:t xml:space="preserve"> пайыз, </w:t>
      </w:r>
      <w:r w:rsidR="008569F4" w:rsidRPr="00DD0E8D">
        <w:rPr>
          <w:bCs/>
          <w:lang w:val="ky-KG" w:eastAsia="x-none"/>
        </w:rPr>
        <w:t xml:space="preserve">Ысык-Көл </w:t>
      </w:r>
      <w:r w:rsidRPr="00DD0E8D">
        <w:rPr>
          <w:bCs/>
          <w:lang w:val="ky-KG" w:eastAsia="x-none"/>
        </w:rPr>
        <w:t xml:space="preserve">– </w:t>
      </w:r>
      <w:r w:rsidR="008569F4">
        <w:rPr>
          <w:bCs/>
          <w:lang w:val="ky-KG" w:eastAsia="x-none"/>
        </w:rPr>
        <w:t>2,3</w:t>
      </w:r>
      <w:r w:rsidRPr="00DD0E8D">
        <w:rPr>
          <w:bCs/>
          <w:lang w:val="ky-KG" w:eastAsia="x-none"/>
        </w:rPr>
        <w:t xml:space="preserve"> пайыз, </w:t>
      </w:r>
      <w:r w:rsidR="008569F4">
        <w:rPr>
          <w:bCs/>
          <w:lang w:val="ky-KG" w:eastAsia="x-none"/>
        </w:rPr>
        <w:t>Баткен</w:t>
      </w:r>
      <w:r w:rsidR="00695B94" w:rsidRPr="00DD0E8D">
        <w:rPr>
          <w:bCs/>
          <w:lang w:val="ky-KG" w:eastAsia="x-none"/>
        </w:rPr>
        <w:t xml:space="preserve"> </w:t>
      </w:r>
      <w:r w:rsidRPr="00DD0E8D">
        <w:rPr>
          <w:bCs/>
          <w:lang w:val="ky-KG" w:eastAsia="x-none"/>
        </w:rPr>
        <w:t xml:space="preserve">– </w:t>
      </w:r>
      <w:r w:rsidR="008569F4">
        <w:rPr>
          <w:bCs/>
          <w:lang w:val="ky-KG" w:eastAsia="x-none"/>
        </w:rPr>
        <w:t>2,2 пайыз жана Жалал</w:t>
      </w:r>
      <w:r w:rsidR="0099431A">
        <w:rPr>
          <w:bCs/>
          <w:lang w:val="ky-KG" w:eastAsia="x-none"/>
        </w:rPr>
        <w:t>-А</w:t>
      </w:r>
      <w:r w:rsidR="008569F4">
        <w:rPr>
          <w:bCs/>
          <w:lang w:val="ky-KG" w:eastAsia="x-none"/>
        </w:rPr>
        <w:t>ба</w:t>
      </w:r>
      <w:r w:rsidR="0099431A">
        <w:rPr>
          <w:bCs/>
          <w:lang w:val="ky-KG" w:eastAsia="x-none"/>
        </w:rPr>
        <w:t>д</w:t>
      </w:r>
      <w:r w:rsidR="00695B94" w:rsidRPr="00DD0E8D">
        <w:rPr>
          <w:bCs/>
          <w:lang w:val="ky-KG" w:eastAsia="x-none"/>
        </w:rPr>
        <w:t xml:space="preserve"> </w:t>
      </w:r>
      <w:r w:rsidR="00FE365F" w:rsidRPr="00DD0E8D">
        <w:rPr>
          <w:bCs/>
          <w:lang w:val="ky-KG" w:eastAsia="x-none"/>
        </w:rPr>
        <w:t>облусунда – 1,</w:t>
      </w:r>
      <w:r w:rsidR="008569F4">
        <w:rPr>
          <w:bCs/>
          <w:lang w:val="ky-KG" w:eastAsia="x-none"/>
        </w:rPr>
        <w:t>7</w:t>
      </w:r>
      <w:r w:rsidR="00FE365F" w:rsidRPr="00DD0E8D">
        <w:rPr>
          <w:bCs/>
          <w:lang w:val="ky-KG" w:eastAsia="x-none"/>
        </w:rPr>
        <w:t xml:space="preserve"> пайыз </w:t>
      </w:r>
      <w:r w:rsidR="006831E3" w:rsidRPr="00DD0E8D">
        <w:rPr>
          <w:bCs/>
          <w:lang w:val="ky-KG" w:eastAsia="x-none"/>
        </w:rPr>
        <w:t>байкалган.</w:t>
      </w:r>
      <w:r w:rsidR="00695B94" w:rsidRPr="00DD0E8D">
        <w:rPr>
          <w:bCs/>
          <w:lang w:val="ky-KG" w:eastAsia="x-none"/>
        </w:rPr>
        <w:t xml:space="preserve"> </w:t>
      </w:r>
      <w:r w:rsidR="008569F4">
        <w:rPr>
          <w:bCs/>
          <w:lang w:val="ky-KG" w:eastAsia="x-none"/>
        </w:rPr>
        <w:t>Нарын</w:t>
      </w:r>
      <w:r w:rsidR="00B54F1D" w:rsidRPr="00DD0E8D">
        <w:rPr>
          <w:bCs/>
          <w:lang w:val="ky-KG" w:eastAsia="x-none"/>
        </w:rPr>
        <w:t xml:space="preserve"> </w:t>
      </w:r>
      <w:r w:rsidR="00581406" w:rsidRPr="00DD0E8D">
        <w:rPr>
          <w:bCs/>
          <w:lang w:val="ky-KG" w:eastAsia="x-none"/>
        </w:rPr>
        <w:t>облусунун чарбаларындагы к</w:t>
      </w:r>
      <w:r w:rsidR="006831E3" w:rsidRPr="00DD0E8D">
        <w:rPr>
          <w:bCs/>
          <w:lang w:val="ky-KG" w:eastAsia="x-none"/>
        </w:rPr>
        <w:t>ой жана эчкилердин санынын  к</w:t>
      </w:r>
      <w:r w:rsidR="001A36AA" w:rsidRPr="00DD0E8D">
        <w:rPr>
          <w:bCs/>
          <w:lang w:val="ky-KG" w:eastAsia="x-none"/>
        </w:rPr>
        <w:t>ө</w:t>
      </w:r>
      <w:r w:rsidR="006831E3" w:rsidRPr="00DD0E8D">
        <w:rPr>
          <w:bCs/>
          <w:lang w:val="ky-KG" w:eastAsia="x-none"/>
        </w:rPr>
        <w:t>пч</w:t>
      </w:r>
      <w:r w:rsidR="001A36AA" w:rsidRPr="00DD0E8D">
        <w:rPr>
          <w:bCs/>
          <w:lang w:val="ky-KG" w:eastAsia="x-none"/>
        </w:rPr>
        <w:t>ү</w:t>
      </w:r>
      <w:r w:rsidR="006831E3" w:rsidRPr="00DD0E8D">
        <w:rPr>
          <w:bCs/>
          <w:lang w:val="ky-KG" w:eastAsia="x-none"/>
        </w:rPr>
        <w:t>л</w:t>
      </w:r>
      <w:r w:rsidR="001A36AA" w:rsidRPr="00DD0E8D">
        <w:rPr>
          <w:bCs/>
          <w:lang w:val="ky-KG" w:eastAsia="x-none"/>
        </w:rPr>
        <w:t>ү</w:t>
      </w:r>
      <w:r w:rsidR="006831E3" w:rsidRPr="00DD0E8D">
        <w:rPr>
          <w:bCs/>
          <w:lang w:val="ky-KG" w:eastAsia="x-none"/>
        </w:rPr>
        <w:t>г</w:t>
      </w:r>
      <w:r w:rsidR="001A36AA" w:rsidRPr="00DD0E8D">
        <w:rPr>
          <w:bCs/>
          <w:lang w:val="ky-KG" w:eastAsia="x-none"/>
        </w:rPr>
        <w:t>ү</w:t>
      </w:r>
      <w:r w:rsidR="006831E3" w:rsidRPr="00DD0E8D">
        <w:rPr>
          <w:bCs/>
          <w:lang w:val="ky-KG" w:eastAsia="x-none"/>
        </w:rPr>
        <w:t xml:space="preserve"> </w:t>
      </w:r>
      <w:r w:rsidR="008569F4">
        <w:rPr>
          <w:lang w:val="ky-KG"/>
        </w:rPr>
        <w:t>Нарын</w:t>
      </w:r>
      <w:r w:rsidR="00B54F1D" w:rsidRPr="00DD0E8D">
        <w:rPr>
          <w:lang w:val="ky-KG"/>
        </w:rPr>
        <w:t xml:space="preserve"> </w:t>
      </w:r>
      <w:r w:rsidR="00581406" w:rsidRPr="00DD0E8D">
        <w:rPr>
          <w:bCs/>
          <w:lang w:val="ky-KG" w:eastAsia="x-none"/>
        </w:rPr>
        <w:t xml:space="preserve"> (</w:t>
      </w:r>
      <w:r w:rsidR="008569F4">
        <w:rPr>
          <w:bCs/>
          <w:lang w:val="ky-KG" w:eastAsia="x-none"/>
        </w:rPr>
        <w:t>8,1</w:t>
      </w:r>
      <w:r w:rsidR="00581406" w:rsidRPr="00DD0E8D">
        <w:rPr>
          <w:bCs/>
          <w:lang w:val="ky-KG" w:eastAsia="x-none"/>
        </w:rPr>
        <w:t xml:space="preserve"> пайыз), </w:t>
      </w:r>
      <w:r w:rsidR="00F410E0">
        <w:rPr>
          <w:bCs/>
          <w:lang w:val="ky-KG" w:eastAsia="x-none"/>
        </w:rPr>
        <w:t>Ак-Талаа</w:t>
      </w:r>
      <w:r w:rsidR="00581406" w:rsidRPr="00DD0E8D">
        <w:rPr>
          <w:bCs/>
          <w:lang w:val="ky-KG" w:eastAsia="x-none"/>
        </w:rPr>
        <w:t xml:space="preserve"> (</w:t>
      </w:r>
      <w:r w:rsidR="00F410E0">
        <w:rPr>
          <w:bCs/>
          <w:lang w:val="ky-KG" w:eastAsia="x-none"/>
        </w:rPr>
        <w:t>5</w:t>
      </w:r>
      <w:r w:rsidR="00B54F1D" w:rsidRPr="00DD0E8D">
        <w:rPr>
          <w:bCs/>
          <w:lang w:val="ky-KG" w:eastAsia="x-none"/>
        </w:rPr>
        <w:t>,5</w:t>
      </w:r>
      <w:r w:rsidR="00581406" w:rsidRPr="00DD0E8D">
        <w:rPr>
          <w:bCs/>
          <w:lang w:val="ky-KG" w:eastAsia="x-none"/>
        </w:rPr>
        <w:t xml:space="preserve"> пайыз) </w:t>
      </w:r>
      <w:r w:rsidR="00F410E0" w:rsidRPr="00DD0E8D">
        <w:rPr>
          <w:bCs/>
          <w:lang w:val="ky-KG" w:eastAsia="x-none"/>
        </w:rPr>
        <w:t xml:space="preserve">райондоруна </w:t>
      </w:r>
      <w:r w:rsidR="00B54F1D" w:rsidRPr="00DD0E8D">
        <w:rPr>
          <w:bCs/>
          <w:lang w:val="ky-KG" w:eastAsia="x-none"/>
        </w:rPr>
        <w:t>жана</w:t>
      </w:r>
      <w:r w:rsidR="00581406" w:rsidRPr="00DD0E8D">
        <w:rPr>
          <w:bCs/>
          <w:lang w:val="ky-KG" w:eastAsia="x-none"/>
        </w:rPr>
        <w:t xml:space="preserve"> </w:t>
      </w:r>
      <w:r w:rsidR="00F410E0">
        <w:rPr>
          <w:bCs/>
          <w:lang w:val="ky-KG" w:eastAsia="x-none"/>
        </w:rPr>
        <w:t>Нарын ш.</w:t>
      </w:r>
      <w:r w:rsidR="00581406" w:rsidRPr="00DD0E8D">
        <w:rPr>
          <w:bCs/>
          <w:lang w:val="ky-KG" w:eastAsia="x-none"/>
        </w:rPr>
        <w:t xml:space="preserve"> (2,</w:t>
      </w:r>
      <w:r w:rsidR="00F410E0">
        <w:rPr>
          <w:bCs/>
          <w:lang w:val="ky-KG" w:eastAsia="x-none"/>
        </w:rPr>
        <w:t>6</w:t>
      </w:r>
      <w:r w:rsidR="00581406" w:rsidRPr="00DD0E8D">
        <w:rPr>
          <w:bCs/>
          <w:lang w:val="ky-KG" w:eastAsia="x-none"/>
        </w:rPr>
        <w:t xml:space="preserve"> п</w:t>
      </w:r>
      <w:r w:rsidR="0074568A" w:rsidRPr="00DD0E8D">
        <w:rPr>
          <w:bCs/>
          <w:lang w:val="ky-KG" w:eastAsia="x-none"/>
        </w:rPr>
        <w:t>айыз</w:t>
      </w:r>
      <w:r w:rsidR="00581406" w:rsidRPr="00DD0E8D">
        <w:rPr>
          <w:bCs/>
          <w:lang w:val="ky-KG" w:eastAsia="x-none"/>
        </w:rPr>
        <w:t xml:space="preserve">), </w:t>
      </w:r>
      <w:r w:rsidR="00F410E0">
        <w:rPr>
          <w:bCs/>
          <w:lang w:val="ky-KG" w:eastAsia="x-none"/>
        </w:rPr>
        <w:t>Ысык-К</w:t>
      </w:r>
      <w:r w:rsidR="00F410E0" w:rsidRPr="00DD0E8D">
        <w:rPr>
          <w:lang w:val="ky-KG"/>
        </w:rPr>
        <w:t>ө</w:t>
      </w:r>
      <w:r w:rsidR="00F410E0">
        <w:rPr>
          <w:lang w:val="ky-KG"/>
        </w:rPr>
        <w:t>л</w:t>
      </w:r>
      <w:r w:rsidR="00581406" w:rsidRPr="00DD0E8D">
        <w:rPr>
          <w:bCs/>
          <w:lang w:val="ky-KG" w:eastAsia="x-none"/>
        </w:rPr>
        <w:t xml:space="preserve"> облусунда </w:t>
      </w:r>
      <w:r w:rsidR="00B54F1D" w:rsidRPr="00DD0E8D">
        <w:rPr>
          <w:bCs/>
          <w:lang w:val="ky-KG" w:eastAsia="x-none"/>
        </w:rPr>
        <w:t>–</w:t>
      </w:r>
      <w:r w:rsidR="00581406" w:rsidRPr="00DD0E8D">
        <w:rPr>
          <w:bCs/>
          <w:lang w:val="ky-KG" w:eastAsia="x-none"/>
        </w:rPr>
        <w:t xml:space="preserve"> </w:t>
      </w:r>
      <w:r w:rsidR="00F410E0">
        <w:rPr>
          <w:bCs/>
          <w:lang w:val="ky-KG" w:eastAsia="x-none"/>
        </w:rPr>
        <w:t>Ысык-К</w:t>
      </w:r>
      <w:r w:rsidR="007954C0" w:rsidRPr="00DD0E8D">
        <w:rPr>
          <w:lang w:val="ky-KG"/>
        </w:rPr>
        <w:t>ө</w:t>
      </w:r>
      <w:r w:rsidR="00F410E0">
        <w:rPr>
          <w:lang w:val="ky-KG"/>
        </w:rPr>
        <w:t>л</w:t>
      </w:r>
      <w:r w:rsidR="00F410E0" w:rsidRPr="00DD0E8D">
        <w:rPr>
          <w:bCs/>
          <w:lang w:val="ky-KG" w:eastAsia="x-none"/>
        </w:rPr>
        <w:t xml:space="preserve"> </w:t>
      </w:r>
      <w:r w:rsidR="00F410E0">
        <w:rPr>
          <w:bCs/>
          <w:lang w:val="ky-KG" w:eastAsia="x-none"/>
        </w:rPr>
        <w:t>(3,6 пайыз), Жети-</w:t>
      </w:r>
      <w:r w:rsidR="00F410E0" w:rsidRPr="00F410E0">
        <w:rPr>
          <w:rFonts w:ascii="Kyrghyz Times" w:hAnsi="Kyrghyz Times"/>
          <w:bCs/>
          <w:sz w:val="22"/>
          <w:szCs w:val="22"/>
          <w:lang w:val="ky-KG"/>
        </w:rPr>
        <w:t>Јг</w:t>
      </w:r>
      <w:r w:rsidR="00F410E0" w:rsidRPr="00DD0E8D">
        <w:rPr>
          <w:bCs/>
          <w:lang w:val="ky-KG" w:eastAsia="x-none"/>
        </w:rPr>
        <w:t>ү</w:t>
      </w:r>
      <w:r w:rsidR="00F410E0">
        <w:rPr>
          <w:bCs/>
          <w:lang w:val="ky-KG" w:eastAsia="x-none"/>
        </w:rPr>
        <w:t>з</w:t>
      </w:r>
      <w:r w:rsidR="00581406" w:rsidRPr="00DD0E8D">
        <w:rPr>
          <w:bCs/>
          <w:lang w:val="ky-KG" w:eastAsia="x-none"/>
        </w:rPr>
        <w:t xml:space="preserve"> (</w:t>
      </w:r>
      <w:r w:rsidR="00B54F1D" w:rsidRPr="00DD0E8D">
        <w:rPr>
          <w:bCs/>
          <w:lang w:val="ky-KG" w:eastAsia="x-none"/>
        </w:rPr>
        <w:t>2,9</w:t>
      </w:r>
      <w:r w:rsidR="00581406" w:rsidRPr="00DD0E8D">
        <w:rPr>
          <w:bCs/>
          <w:lang w:val="ky-KG" w:eastAsia="x-none"/>
        </w:rPr>
        <w:t xml:space="preserve"> пайыз)</w:t>
      </w:r>
      <w:r w:rsidR="00F410E0">
        <w:rPr>
          <w:bCs/>
          <w:lang w:val="ky-KG" w:eastAsia="x-none"/>
        </w:rPr>
        <w:t xml:space="preserve"> жана Ак-Суу (2,4 пайыз) райондоруна</w:t>
      </w:r>
      <w:r w:rsidR="00581406" w:rsidRPr="00DD0E8D">
        <w:rPr>
          <w:bCs/>
          <w:lang w:val="ky-KG" w:eastAsia="x-none"/>
        </w:rPr>
        <w:t xml:space="preserve">, </w:t>
      </w:r>
      <w:r w:rsidR="00F410E0">
        <w:rPr>
          <w:bCs/>
          <w:lang w:val="ky-KG" w:eastAsia="x-none"/>
        </w:rPr>
        <w:t>Жалал-Абад облусунда Жалал-Абад</w:t>
      </w:r>
      <w:r w:rsidR="00581406" w:rsidRPr="00DD0E8D">
        <w:rPr>
          <w:bCs/>
          <w:lang w:val="ky-KG" w:eastAsia="x-none"/>
        </w:rPr>
        <w:t xml:space="preserve"> (</w:t>
      </w:r>
      <w:r w:rsidR="00F410E0">
        <w:rPr>
          <w:bCs/>
          <w:lang w:val="ky-KG" w:eastAsia="x-none"/>
        </w:rPr>
        <w:t xml:space="preserve">17,7 пайыз), </w:t>
      </w:r>
      <w:r w:rsidR="00B54F1D" w:rsidRPr="00DD0E8D">
        <w:rPr>
          <w:bCs/>
          <w:lang w:val="ky-KG" w:eastAsia="x-none"/>
        </w:rPr>
        <w:t>Кара-К</w:t>
      </w:r>
      <w:r w:rsidR="001A36AA" w:rsidRPr="00DD0E8D">
        <w:rPr>
          <w:bCs/>
          <w:lang w:val="ky-KG" w:eastAsia="x-none"/>
        </w:rPr>
        <w:t>ө</w:t>
      </w:r>
      <w:r w:rsidR="00B54F1D" w:rsidRPr="00DD0E8D">
        <w:rPr>
          <w:bCs/>
          <w:lang w:val="ky-KG" w:eastAsia="x-none"/>
        </w:rPr>
        <w:t>л</w:t>
      </w:r>
      <w:r w:rsidR="003C6652" w:rsidRPr="00DD0E8D">
        <w:rPr>
          <w:bCs/>
          <w:lang w:val="ky-KG" w:eastAsia="x-none"/>
        </w:rPr>
        <w:t xml:space="preserve"> </w:t>
      </w:r>
      <w:r w:rsidR="00581406" w:rsidRPr="00DD0E8D">
        <w:rPr>
          <w:bCs/>
          <w:lang w:val="ky-KG" w:eastAsia="x-none"/>
        </w:rPr>
        <w:t>(</w:t>
      </w:r>
      <w:r w:rsidR="00F410E0">
        <w:rPr>
          <w:bCs/>
          <w:lang w:val="ky-KG" w:eastAsia="x-none"/>
        </w:rPr>
        <w:t>7</w:t>
      </w:r>
      <w:r w:rsidR="00B54F1D" w:rsidRPr="00DD0E8D">
        <w:rPr>
          <w:bCs/>
          <w:lang w:val="ky-KG" w:eastAsia="x-none"/>
        </w:rPr>
        <w:t>,0</w:t>
      </w:r>
      <w:r w:rsidR="00581406" w:rsidRPr="00DD0E8D">
        <w:rPr>
          <w:bCs/>
          <w:lang w:val="ky-KG" w:eastAsia="x-none"/>
        </w:rPr>
        <w:t xml:space="preserve"> </w:t>
      </w:r>
      <w:r w:rsidR="003C6652" w:rsidRPr="00DD0E8D">
        <w:rPr>
          <w:bCs/>
          <w:lang w:val="ky-KG" w:eastAsia="x-none"/>
        </w:rPr>
        <w:t>пайыз</w:t>
      </w:r>
      <w:r w:rsidR="00581406" w:rsidRPr="00DD0E8D">
        <w:rPr>
          <w:bCs/>
          <w:lang w:val="ky-KG" w:eastAsia="x-none"/>
        </w:rPr>
        <w:t xml:space="preserve">) </w:t>
      </w:r>
      <w:r w:rsidR="00F410E0">
        <w:rPr>
          <w:bCs/>
          <w:lang w:val="ky-KG" w:eastAsia="x-none"/>
        </w:rPr>
        <w:t xml:space="preserve">шаарларына жана Токтогул (3,1 пайыз) районуна </w:t>
      </w:r>
      <w:r w:rsidR="00B12665" w:rsidRPr="00DD0E8D">
        <w:rPr>
          <w:bCs/>
          <w:lang w:val="ky-KG" w:eastAsia="x-none"/>
        </w:rPr>
        <w:t>туура келди</w:t>
      </w:r>
      <w:r w:rsidR="00F410E0" w:rsidRPr="00DD0E8D">
        <w:rPr>
          <w:lang w:val="ky-KG"/>
        </w:rPr>
        <w:t>.</w:t>
      </w:r>
      <w:r w:rsidR="00B54F1D" w:rsidRPr="00DD0E8D">
        <w:rPr>
          <w:bCs/>
          <w:lang w:val="ky-KG" w:eastAsia="x-none"/>
        </w:rPr>
        <w:t xml:space="preserve"> </w:t>
      </w:r>
    </w:p>
    <w:p w:rsidR="005413C8" w:rsidRPr="00DD0E8D" w:rsidRDefault="00815CDC" w:rsidP="00CF714D">
      <w:pPr>
        <w:ind w:firstLine="709"/>
        <w:jc w:val="both"/>
        <w:rPr>
          <w:bCs/>
          <w:lang w:val="ky-KG" w:eastAsia="x-none"/>
        </w:rPr>
      </w:pPr>
      <w:r>
        <w:rPr>
          <w:bCs/>
          <w:lang w:val="ky-KG" w:eastAsia="x-none"/>
        </w:rPr>
        <w:t xml:space="preserve">Ошону менен бирге, </w:t>
      </w:r>
      <w:r w:rsidR="005413C8" w:rsidRPr="00DD0E8D">
        <w:rPr>
          <w:bCs/>
          <w:lang w:val="ky-KG" w:eastAsia="x-none"/>
        </w:rPr>
        <w:t>201</w:t>
      </w:r>
      <w:r>
        <w:rPr>
          <w:bCs/>
          <w:lang w:val="ky-KG" w:eastAsia="x-none"/>
        </w:rPr>
        <w:t>8</w:t>
      </w:r>
      <w:r w:rsidR="005413C8" w:rsidRPr="00DD0E8D">
        <w:rPr>
          <w:bCs/>
          <w:lang w:val="ky-KG" w:eastAsia="x-none"/>
        </w:rPr>
        <w:t xml:space="preserve">-жылдын аягына </w:t>
      </w:r>
      <w:r w:rsidR="0099431A">
        <w:rPr>
          <w:bCs/>
          <w:lang w:val="ky-KG" w:eastAsia="x-none"/>
        </w:rPr>
        <w:t xml:space="preserve">карата </w:t>
      </w:r>
      <w:r w:rsidR="005413C8" w:rsidRPr="00DD0E8D">
        <w:rPr>
          <w:bCs/>
          <w:lang w:val="ky-KG" w:eastAsia="x-none"/>
        </w:rPr>
        <w:t>201</w:t>
      </w:r>
      <w:r>
        <w:rPr>
          <w:bCs/>
          <w:lang w:val="ky-KG" w:eastAsia="x-none"/>
        </w:rPr>
        <w:t>7</w:t>
      </w:r>
      <w:r w:rsidR="005413C8" w:rsidRPr="00DD0E8D">
        <w:rPr>
          <w:bCs/>
          <w:lang w:val="ky-KG" w:eastAsia="x-none"/>
        </w:rPr>
        <w:t xml:space="preserve">-жылдын тиешелүү мезгилине салыштырмалуу </w:t>
      </w:r>
      <w:r>
        <w:rPr>
          <w:bCs/>
          <w:lang w:val="ky-KG" w:eastAsia="x-none"/>
        </w:rPr>
        <w:t>Ош</w:t>
      </w:r>
      <w:r w:rsidR="008773E3" w:rsidRPr="00DD0E8D">
        <w:rPr>
          <w:bCs/>
          <w:lang w:val="ky-KG" w:eastAsia="x-none"/>
        </w:rPr>
        <w:t xml:space="preserve"> облусунун </w:t>
      </w:r>
      <w:r w:rsidRPr="00DD0E8D">
        <w:rPr>
          <w:bCs/>
          <w:lang w:val="ky-KG" w:eastAsia="x-none"/>
        </w:rPr>
        <w:t>чарбаларында кой жана эчкилердин башынын төмөндө</w:t>
      </w:r>
      <w:r w:rsidR="0099431A">
        <w:rPr>
          <w:bCs/>
          <w:lang w:val="ky-KG" w:eastAsia="x-none"/>
        </w:rPr>
        <w:t>гөн</w:t>
      </w:r>
      <w:r w:rsidRPr="00DD0E8D">
        <w:rPr>
          <w:bCs/>
          <w:lang w:val="ky-KG" w:eastAsia="x-none"/>
        </w:rPr>
        <w:t>ү</w:t>
      </w:r>
      <w:r>
        <w:rPr>
          <w:bCs/>
          <w:lang w:val="ky-KG" w:eastAsia="x-none"/>
        </w:rPr>
        <w:t xml:space="preserve"> байкалды. Анын ичинде Араван районунда 7,2 пайызга жана Ноокат районунда 2,3 пайызга т</w:t>
      </w:r>
      <w:r w:rsidRPr="00DD0E8D">
        <w:rPr>
          <w:bCs/>
          <w:lang w:val="ky-KG"/>
        </w:rPr>
        <w:t>ө</w:t>
      </w:r>
      <w:r>
        <w:rPr>
          <w:bCs/>
          <w:lang w:val="ky-KG"/>
        </w:rPr>
        <w:t>м</w:t>
      </w:r>
      <w:r w:rsidRPr="00DD0E8D">
        <w:rPr>
          <w:bCs/>
          <w:lang w:val="ky-KG"/>
        </w:rPr>
        <w:t>ө</w:t>
      </w:r>
      <w:r>
        <w:rPr>
          <w:bCs/>
          <w:lang w:val="ky-KG"/>
        </w:rPr>
        <w:t>нд</w:t>
      </w:r>
      <w:r w:rsidRPr="00DD0E8D">
        <w:rPr>
          <w:bCs/>
          <w:lang w:val="ky-KG"/>
        </w:rPr>
        <w:t>ө</w:t>
      </w:r>
      <w:r>
        <w:rPr>
          <w:bCs/>
          <w:lang w:val="ky-KG"/>
        </w:rPr>
        <w:t>д</w:t>
      </w:r>
      <w:r w:rsidRPr="00DD0E8D">
        <w:rPr>
          <w:bCs/>
          <w:lang w:val="ky-KG"/>
        </w:rPr>
        <w:t>ү</w:t>
      </w:r>
      <w:r w:rsidR="008773E3" w:rsidRPr="00DD0E8D">
        <w:rPr>
          <w:bCs/>
          <w:lang w:val="ky-KG" w:eastAsia="x-none"/>
        </w:rPr>
        <w:t xml:space="preserve">. </w:t>
      </w:r>
    </w:p>
    <w:p w:rsidR="00CF714D" w:rsidRPr="00DD0E8D" w:rsidRDefault="00CF714D" w:rsidP="00CF714D">
      <w:pPr>
        <w:ind w:firstLine="709"/>
        <w:jc w:val="both"/>
        <w:rPr>
          <w:lang w:val="ky-KG"/>
        </w:rPr>
      </w:pPr>
      <w:r w:rsidRPr="00DD0E8D">
        <w:rPr>
          <w:lang w:val="ky-KG"/>
        </w:rPr>
        <w:t xml:space="preserve">Кой жана эчкилердин жалпы санынынын </w:t>
      </w:r>
      <w:r w:rsidR="001C0135" w:rsidRPr="00DD0E8D">
        <w:rPr>
          <w:lang w:val="ky-KG"/>
        </w:rPr>
        <w:t>13,</w:t>
      </w:r>
      <w:r w:rsidR="009651BB">
        <w:rPr>
          <w:lang w:val="ky-KG"/>
        </w:rPr>
        <w:t>1</w:t>
      </w:r>
      <w:r w:rsidRPr="00DD0E8D">
        <w:rPr>
          <w:lang w:val="ky-KG"/>
        </w:rPr>
        <w:t xml:space="preserve"> пайызы (</w:t>
      </w:r>
      <w:r w:rsidR="009651BB">
        <w:rPr>
          <w:lang w:val="ky-KG"/>
        </w:rPr>
        <w:t>806,8</w:t>
      </w:r>
      <w:r w:rsidRPr="00DD0E8D">
        <w:rPr>
          <w:lang w:val="ky-KG"/>
        </w:rPr>
        <w:t xml:space="preserve"> миң баш) эчкилердин башына туура келет. Алардын к</w:t>
      </w:r>
      <w:r w:rsidR="001A36AA" w:rsidRPr="00DD0E8D">
        <w:rPr>
          <w:bCs/>
          <w:lang w:val="ky-KG" w:eastAsia="x-none"/>
        </w:rPr>
        <w:t>ө</w:t>
      </w:r>
      <w:r w:rsidRPr="00DD0E8D">
        <w:rPr>
          <w:lang w:val="ky-KG"/>
        </w:rPr>
        <w:t xml:space="preserve">пчүлүгү </w:t>
      </w:r>
      <w:r w:rsidR="001C0135" w:rsidRPr="00DD0E8D">
        <w:rPr>
          <w:lang w:val="ky-KG"/>
        </w:rPr>
        <w:t xml:space="preserve">Баткен </w:t>
      </w:r>
      <w:r w:rsidRPr="00DD0E8D">
        <w:rPr>
          <w:lang w:val="ky-KG"/>
        </w:rPr>
        <w:t xml:space="preserve">(эчкилердин жалпы санынынын </w:t>
      </w:r>
      <w:r w:rsidR="00C142FD" w:rsidRPr="00DD0E8D">
        <w:rPr>
          <w:lang w:val="ky-KG"/>
        </w:rPr>
        <w:t>25,</w:t>
      </w:r>
      <w:r w:rsidR="009651BB">
        <w:rPr>
          <w:lang w:val="ky-KG"/>
        </w:rPr>
        <w:t xml:space="preserve">7 </w:t>
      </w:r>
      <w:r w:rsidRPr="00DD0E8D">
        <w:rPr>
          <w:lang w:val="ky-KG"/>
        </w:rPr>
        <w:t xml:space="preserve">пайызы), </w:t>
      </w:r>
      <w:r w:rsidR="001C0135" w:rsidRPr="00DD0E8D">
        <w:rPr>
          <w:lang w:val="ky-KG"/>
        </w:rPr>
        <w:t xml:space="preserve">Жалал-Абад </w:t>
      </w:r>
      <w:r w:rsidRPr="00DD0E8D">
        <w:rPr>
          <w:lang w:val="ky-KG"/>
        </w:rPr>
        <w:t>(</w:t>
      </w:r>
      <w:r w:rsidR="00C142FD" w:rsidRPr="00DD0E8D">
        <w:rPr>
          <w:lang w:val="ky-KG"/>
        </w:rPr>
        <w:t>25,</w:t>
      </w:r>
      <w:r w:rsidR="009651BB">
        <w:rPr>
          <w:lang w:val="ky-KG"/>
        </w:rPr>
        <w:t>6</w:t>
      </w:r>
      <w:r w:rsidRPr="00DD0E8D">
        <w:rPr>
          <w:lang w:val="ky-KG"/>
        </w:rPr>
        <w:t xml:space="preserve"> пайызы), Нарын (20,2 пайызы) жана Ош (</w:t>
      </w:r>
      <w:r w:rsidR="00C142FD" w:rsidRPr="00DD0E8D">
        <w:rPr>
          <w:lang w:val="ky-KG"/>
        </w:rPr>
        <w:t>1</w:t>
      </w:r>
      <w:r w:rsidR="009651BB">
        <w:rPr>
          <w:lang w:val="ky-KG"/>
        </w:rPr>
        <w:t>4</w:t>
      </w:r>
      <w:r w:rsidR="00C142FD" w:rsidRPr="00DD0E8D">
        <w:rPr>
          <w:lang w:val="ky-KG"/>
        </w:rPr>
        <w:t>,4</w:t>
      </w:r>
      <w:r w:rsidRPr="00DD0E8D">
        <w:rPr>
          <w:lang w:val="ky-KG"/>
        </w:rPr>
        <w:t xml:space="preserve"> пайызы) облустарынын чарбаларына туура келет.</w:t>
      </w:r>
    </w:p>
    <w:p w:rsidR="00B01D00" w:rsidRPr="00DD0E8D" w:rsidRDefault="00B01D00" w:rsidP="0033234D">
      <w:pPr>
        <w:ind w:firstLine="709"/>
        <w:jc w:val="both"/>
        <w:rPr>
          <w:bCs/>
          <w:lang w:val="ky-KG"/>
        </w:rPr>
      </w:pPr>
    </w:p>
    <w:p w:rsidR="00012F62" w:rsidRPr="00DD0E8D" w:rsidRDefault="00012F62" w:rsidP="00012F62">
      <w:pPr>
        <w:jc w:val="both"/>
        <w:rPr>
          <w:b/>
          <w:bCs/>
          <w:sz w:val="22"/>
          <w:szCs w:val="22"/>
          <w:lang w:val="ky-KG"/>
        </w:rPr>
      </w:pPr>
      <w:r w:rsidRPr="00DD0E8D">
        <w:rPr>
          <w:b/>
          <w:bCs/>
          <w:sz w:val="22"/>
          <w:szCs w:val="22"/>
          <w:lang w:val="ky-KG"/>
        </w:rPr>
        <w:t>5-таблица. Аймактар боюнча жылкылардын саны</w:t>
      </w:r>
    </w:p>
    <w:p w:rsidR="00012F62" w:rsidRPr="00DD0E8D" w:rsidRDefault="00012F62" w:rsidP="005F68CC">
      <w:pPr>
        <w:spacing w:after="40"/>
        <w:ind w:firstLine="709"/>
        <w:jc w:val="both"/>
        <w:rPr>
          <w:bCs/>
          <w:i/>
          <w:sz w:val="22"/>
          <w:szCs w:val="22"/>
          <w:lang w:val="ky-KG"/>
        </w:rPr>
      </w:pPr>
      <w:r w:rsidRPr="00DD0E8D">
        <w:rPr>
          <w:bCs/>
          <w:i/>
          <w:sz w:val="22"/>
          <w:szCs w:val="22"/>
          <w:lang w:val="ky-KG"/>
        </w:rPr>
        <w:t xml:space="preserve">     (жылдын аягына, чарбалардын баардык категорияларында)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2689"/>
        <w:gridCol w:w="1606"/>
        <w:gridCol w:w="1784"/>
        <w:gridCol w:w="1571"/>
        <w:gridCol w:w="1559"/>
      </w:tblGrid>
      <w:tr w:rsidR="00DD0E8D" w:rsidRPr="00DD0E8D" w:rsidTr="005F68CC">
        <w:trPr>
          <w:trHeight w:val="224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62" w:rsidRPr="00DD0E8D" w:rsidRDefault="00012F62" w:rsidP="00AF3A9A">
            <w:pPr>
              <w:jc w:val="center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Территория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62" w:rsidRPr="00DD0E8D" w:rsidRDefault="00012F62" w:rsidP="00023A16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201</w:t>
            </w:r>
            <w:r w:rsidR="0087351C">
              <w:rPr>
                <w:b/>
                <w:bCs/>
                <w:sz w:val="18"/>
                <w:szCs w:val="18"/>
              </w:rPr>
              <w:t>7</w:t>
            </w:r>
            <w:r w:rsidRPr="00DD0E8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62" w:rsidRPr="00DD0E8D" w:rsidRDefault="00012F62" w:rsidP="00023A16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</w:t>
            </w:r>
            <w:r w:rsidR="007F18F9" w:rsidRPr="00DD0E8D">
              <w:rPr>
                <w:b/>
                <w:bCs/>
                <w:sz w:val="18"/>
                <w:szCs w:val="18"/>
              </w:rPr>
              <w:t>01</w:t>
            </w:r>
            <w:r w:rsidR="0087351C">
              <w:rPr>
                <w:b/>
                <w:bCs/>
                <w:sz w:val="18"/>
                <w:szCs w:val="18"/>
              </w:rPr>
              <w:t>8</w:t>
            </w:r>
            <w:r w:rsidRPr="00DD0E8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62" w:rsidRPr="00DD0E8D" w:rsidRDefault="00012F62" w:rsidP="0087351C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DD0E8D">
              <w:rPr>
                <w:b/>
                <w:sz w:val="18"/>
                <w:szCs w:val="18"/>
              </w:rPr>
              <w:t>201</w:t>
            </w:r>
            <w:r w:rsidR="0087351C">
              <w:rPr>
                <w:b/>
                <w:sz w:val="18"/>
                <w:szCs w:val="18"/>
              </w:rPr>
              <w:t>8</w:t>
            </w:r>
            <w:r w:rsidRPr="00DD0E8D">
              <w:rPr>
                <w:b/>
                <w:sz w:val="18"/>
                <w:szCs w:val="18"/>
                <w:lang w:val="ky-KG"/>
              </w:rPr>
              <w:t xml:space="preserve"> </w:t>
            </w:r>
            <w:r w:rsidRPr="00DD0E8D">
              <w:rPr>
                <w:b/>
                <w:sz w:val="18"/>
                <w:szCs w:val="18"/>
              </w:rPr>
              <w:t xml:space="preserve"> 201</w:t>
            </w:r>
            <w:r w:rsidR="0087351C">
              <w:rPr>
                <w:b/>
                <w:sz w:val="18"/>
                <w:szCs w:val="18"/>
              </w:rPr>
              <w:t>7</w:t>
            </w:r>
            <w:proofErr w:type="gramEnd"/>
            <w:r w:rsidRPr="00DD0E8D">
              <w:rPr>
                <w:b/>
                <w:sz w:val="18"/>
                <w:szCs w:val="18"/>
                <w:lang w:val="ky-KG"/>
              </w:rPr>
              <w:t xml:space="preserve"> карата</w:t>
            </w:r>
          </w:p>
        </w:tc>
      </w:tr>
      <w:tr w:rsidR="00DD0E8D" w:rsidRPr="00DD0E8D" w:rsidTr="005F68CC">
        <w:trPr>
          <w:trHeight w:val="269"/>
        </w:trPr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12F62" w:rsidRPr="00DD0E8D" w:rsidRDefault="00012F62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12F62" w:rsidRPr="00DD0E8D" w:rsidRDefault="00012F62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12F62" w:rsidRPr="00DD0E8D" w:rsidRDefault="00012F62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62" w:rsidRPr="00DD0E8D" w:rsidRDefault="00012F62" w:rsidP="00AF3A9A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+,-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62" w:rsidRPr="00DD0E8D" w:rsidRDefault="00012F62" w:rsidP="00AF3A9A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в %</w:t>
            </w:r>
          </w:p>
        </w:tc>
      </w:tr>
      <w:tr w:rsidR="0087351C" w:rsidRPr="00DD0E8D" w:rsidTr="005F68CC">
        <w:trPr>
          <w:trHeight w:val="285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1C" w:rsidRPr="00DD0E8D" w:rsidRDefault="0087351C" w:rsidP="0087351C">
            <w:pPr>
              <w:spacing w:before="20"/>
              <w:rPr>
                <w:b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>Кыргыз Республикасы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b/>
                <w:bCs/>
                <w:sz w:val="22"/>
                <w:szCs w:val="22"/>
              </w:rPr>
            </w:pPr>
            <w:r w:rsidRPr="002755CA">
              <w:rPr>
                <w:b/>
                <w:sz w:val="18"/>
                <w:szCs w:val="18"/>
              </w:rPr>
              <w:t>481329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b/>
                <w:sz w:val="18"/>
                <w:szCs w:val="18"/>
              </w:rPr>
            </w:pPr>
            <w:r w:rsidRPr="002755CA">
              <w:rPr>
                <w:b/>
                <w:sz w:val="18"/>
                <w:szCs w:val="18"/>
              </w:rPr>
              <w:t>498684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b/>
                <w:sz w:val="18"/>
                <w:szCs w:val="18"/>
              </w:rPr>
            </w:pPr>
            <w:r w:rsidRPr="002755CA">
              <w:rPr>
                <w:b/>
                <w:sz w:val="18"/>
                <w:szCs w:val="18"/>
              </w:rPr>
              <w:t>17355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b/>
                <w:sz w:val="18"/>
                <w:szCs w:val="18"/>
              </w:rPr>
            </w:pPr>
            <w:r w:rsidRPr="002755CA">
              <w:rPr>
                <w:b/>
                <w:sz w:val="18"/>
                <w:szCs w:val="18"/>
              </w:rPr>
              <w:t>103,6</w:t>
            </w:r>
          </w:p>
        </w:tc>
      </w:tr>
      <w:tr w:rsidR="0087351C" w:rsidRPr="00DD0E8D" w:rsidTr="005F68CC">
        <w:trPr>
          <w:trHeight w:val="30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1C" w:rsidRPr="00DD0E8D" w:rsidRDefault="0087351C" w:rsidP="0087351C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Баткен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7347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7774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105,8</w:t>
            </w:r>
          </w:p>
        </w:tc>
      </w:tr>
      <w:tr w:rsidR="0087351C" w:rsidRPr="00DD0E8D" w:rsidTr="005F68CC">
        <w:trPr>
          <w:trHeight w:val="30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1C" w:rsidRPr="00DD0E8D" w:rsidRDefault="0087351C" w:rsidP="0087351C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Жалал-Абад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68680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71444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2764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104,0</w:t>
            </w:r>
          </w:p>
        </w:tc>
      </w:tr>
      <w:tr w:rsidR="0087351C" w:rsidRPr="00DD0E8D" w:rsidTr="005F68CC">
        <w:trPr>
          <w:trHeight w:val="30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1C" w:rsidRPr="00DD0E8D" w:rsidRDefault="0087351C" w:rsidP="0087351C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Ысык-Көл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102470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105606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3136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103,1</w:t>
            </w:r>
          </w:p>
        </w:tc>
      </w:tr>
      <w:tr w:rsidR="0087351C" w:rsidRPr="00DD0E8D" w:rsidTr="005F68CC">
        <w:trPr>
          <w:trHeight w:val="30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1C" w:rsidRPr="00DD0E8D" w:rsidRDefault="0087351C" w:rsidP="0087351C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Нарын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112875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119367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6492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105,8</w:t>
            </w:r>
          </w:p>
        </w:tc>
      </w:tr>
      <w:tr w:rsidR="0087351C" w:rsidRPr="00DD0E8D" w:rsidTr="005F68CC">
        <w:trPr>
          <w:trHeight w:val="30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1C" w:rsidRPr="00DD0E8D" w:rsidRDefault="0087351C" w:rsidP="0087351C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Ош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95794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96439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100,7</w:t>
            </w:r>
          </w:p>
        </w:tc>
      </w:tr>
      <w:tr w:rsidR="0087351C" w:rsidRPr="00DD0E8D" w:rsidTr="005F68CC">
        <w:trPr>
          <w:trHeight w:val="30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1C" w:rsidRPr="00DD0E8D" w:rsidRDefault="0087351C" w:rsidP="0087351C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Талас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25955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26836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881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103,4</w:t>
            </w:r>
          </w:p>
        </w:tc>
      </w:tr>
      <w:tr w:rsidR="0087351C" w:rsidRPr="00DD0E8D" w:rsidTr="005F68CC">
        <w:trPr>
          <w:trHeight w:val="30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1C" w:rsidRPr="00DD0E8D" w:rsidRDefault="0087351C" w:rsidP="0087351C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Чуй облусу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66850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70074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3224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104,8</w:t>
            </w:r>
          </w:p>
        </w:tc>
      </w:tr>
      <w:tr w:rsidR="0087351C" w:rsidRPr="00DD0E8D" w:rsidTr="005F68CC">
        <w:trPr>
          <w:trHeight w:val="30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1C" w:rsidRPr="00DD0E8D" w:rsidRDefault="0087351C" w:rsidP="0087351C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Бишкек ш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287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261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-26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90,9</w:t>
            </w:r>
          </w:p>
        </w:tc>
      </w:tr>
      <w:tr w:rsidR="0087351C" w:rsidRPr="00DD0E8D" w:rsidTr="005F68CC">
        <w:trPr>
          <w:trHeight w:val="300"/>
        </w:trPr>
        <w:tc>
          <w:tcPr>
            <w:tcW w:w="26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1C" w:rsidRPr="00DD0E8D" w:rsidRDefault="0087351C" w:rsidP="0087351C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Ош ш.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946</w:t>
            </w:r>
          </w:p>
        </w:tc>
        <w:tc>
          <w:tcPr>
            <w:tcW w:w="178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737</w:t>
            </w:r>
          </w:p>
        </w:tc>
        <w:tc>
          <w:tcPr>
            <w:tcW w:w="1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-209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77,9</w:t>
            </w:r>
          </w:p>
        </w:tc>
      </w:tr>
      <w:tr w:rsidR="0087351C" w:rsidRPr="00DD0E8D" w:rsidTr="005F68CC">
        <w:trPr>
          <w:trHeight w:val="300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351C" w:rsidRPr="00DD0E8D" w:rsidRDefault="0087351C" w:rsidP="0087351C">
            <w:pPr>
              <w:spacing w:before="20"/>
              <w:rPr>
                <w:sz w:val="18"/>
                <w:szCs w:val="18"/>
              </w:rPr>
            </w:pPr>
            <w:r w:rsidRPr="00DD0E8D">
              <w:rPr>
                <w:rFonts w:ascii="Kyrghyz Times" w:hAnsi="Kyrghyz Times"/>
                <w:bCs/>
                <w:sz w:val="18"/>
                <w:szCs w:val="18"/>
                <w:lang w:val="ky-KG"/>
              </w:rPr>
              <w:t>Ј</w:t>
            </w:r>
            <w:r w:rsidRPr="00DD0E8D">
              <w:rPr>
                <w:bCs/>
                <w:sz w:val="18"/>
                <w:szCs w:val="18"/>
                <w:lang w:val="ky-KG"/>
              </w:rPr>
              <w:t>згөчө эсеп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146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351C" w:rsidRPr="002755CA" w:rsidRDefault="0087351C" w:rsidP="0087351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116,8</w:t>
            </w:r>
          </w:p>
        </w:tc>
      </w:tr>
    </w:tbl>
    <w:p w:rsidR="0033234D" w:rsidRPr="00DD0E8D" w:rsidRDefault="0033234D" w:rsidP="00456B42">
      <w:pPr>
        <w:spacing w:before="120"/>
        <w:ind w:firstLine="709"/>
        <w:jc w:val="both"/>
        <w:rPr>
          <w:lang w:val="ky-KG"/>
        </w:rPr>
      </w:pPr>
      <w:r w:rsidRPr="00DD0E8D">
        <w:rPr>
          <w:bCs/>
          <w:lang w:val="ky-KG"/>
        </w:rPr>
        <w:t>201</w:t>
      </w:r>
      <w:r w:rsidR="000E288F">
        <w:rPr>
          <w:bCs/>
          <w:lang w:val="ky-KG"/>
        </w:rPr>
        <w:t>7</w:t>
      </w:r>
      <w:r w:rsidRPr="00DD0E8D">
        <w:rPr>
          <w:bCs/>
          <w:lang w:val="ky-KG"/>
        </w:rPr>
        <w:t>-жылдын тийишт</w:t>
      </w:r>
      <w:r w:rsidR="001A36AA" w:rsidRPr="00DD0E8D">
        <w:rPr>
          <w:bCs/>
          <w:lang w:val="ky-KG"/>
        </w:rPr>
        <w:t>үү</w:t>
      </w:r>
      <w:r w:rsidRPr="00DD0E8D">
        <w:rPr>
          <w:bCs/>
          <w:lang w:val="ky-KG"/>
        </w:rPr>
        <w:t xml:space="preserve"> мезгилине салыштырганда жылкылардын саны </w:t>
      </w:r>
      <w:r w:rsidR="00C42944" w:rsidRPr="00DD0E8D">
        <w:rPr>
          <w:lang w:val="ky-KG"/>
        </w:rPr>
        <w:t xml:space="preserve">Нарын облусунун чарбаларында </w:t>
      </w:r>
      <w:r w:rsidR="00C42944">
        <w:rPr>
          <w:lang w:val="ky-KG"/>
        </w:rPr>
        <w:t>6,5</w:t>
      </w:r>
      <w:r w:rsidR="00C42944" w:rsidRPr="00DD0E8D">
        <w:rPr>
          <w:lang w:val="ky-KG"/>
        </w:rPr>
        <w:t xml:space="preserve"> миңге же </w:t>
      </w:r>
      <w:r w:rsidR="00C42944">
        <w:rPr>
          <w:lang w:val="ky-KG"/>
        </w:rPr>
        <w:t>5,8</w:t>
      </w:r>
      <w:r w:rsidR="00C42944" w:rsidRPr="00DD0E8D">
        <w:rPr>
          <w:lang w:val="ky-KG"/>
        </w:rPr>
        <w:t xml:space="preserve"> пайызга</w:t>
      </w:r>
      <w:r w:rsidR="00C42944">
        <w:rPr>
          <w:lang w:val="ky-KG"/>
        </w:rPr>
        <w:t xml:space="preserve">, Баткен облусунда – 0,4 </w:t>
      </w:r>
      <w:r w:rsidR="00C42944" w:rsidRPr="00DD0E8D">
        <w:rPr>
          <w:lang w:val="ky-KG"/>
        </w:rPr>
        <w:t xml:space="preserve">миңге же </w:t>
      </w:r>
      <w:r w:rsidR="00C42944">
        <w:rPr>
          <w:lang w:val="ky-KG"/>
        </w:rPr>
        <w:t>5,8</w:t>
      </w:r>
      <w:r w:rsidR="00C42944" w:rsidRPr="00DD0E8D">
        <w:rPr>
          <w:lang w:val="ky-KG"/>
        </w:rPr>
        <w:t xml:space="preserve"> пайызга</w:t>
      </w:r>
      <w:r w:rsidR="00C42944">
        <w:rPr>
          <w:lang w:val="ky-KG"/>
        </w:rPr>
        <w:t xml:space="preserve"> жана  </w:t>
      </w:r>
      <w:r w:rsidR="00C42944" w:rsidRPr="00DD0E8D">
        <w:rPr>
          <w:lang w:val="ky-KG"/>
        </w:rPr>
        <w:t>Чүй облусун</w:t>
      </w:r>
      <w:r w:rsidR="00C42944">
        <w:rPr>
          <w:lang w:val="ky-KG"/>
        </w:rPr>
        <w:t xml:space="preserve">да – 3,2 </w:t>
      </w:r>
      <w:r w:rsidR="00C42944" w:rsidRPr="00DD0E8D">
        <w:rPr>
          <w:lang w:val="ky-KG"/>
        </w:rPr>
        <w:t>миңге</w:t>
      </w:r>
      <w:r w:rsidR="00C42944">
        <w:rPr>
          <w:lang w:val="ky-KG"/>
        </w:rPr>
        <w:t xml:space="preserve"> же 5,8 пайызга</w:t>
      </w:r>
      <w:r w:rsidR="00C42944" w:rsidRPr="00C42944">
        <w:rPr>
          <w:lang w:val="ky-KG"/>
        </w:rPr>
        <w:t xml:space="preserve"> </w:t>
      </w:r>
      <w:r w:rsidR="00AB635B" w:rsidRPr="00DD0E8D">
        <w:rPr>
          <w:lang w:val="ky-KG"/>
        </w:rPr>
        <w:t>өстү.</w:t>
      </w:r>
      <w:r w:rsidR="00AB635B">
        <w:rPr>
          <w:lang w:val="ky-KG"/>
        </w:rPr>
        <w:t xml:space="preserve"> Нарын</w:t>
      </w:r>
      <w:r w:rsidRPr="00DD0E8D">
        <w:rPr>
          <w:lang w:val="ky-KG"/>
        </w:rPr>
        <w:t xml:space="preserve"> облусундагы жылкынын эң көп саны </w:t>
      </w:r>
      <w:r w:rsidR="000A5434">
        <w:rPr>
          <w:lang w:val="ky-KG"/>
        </w:rPr>
        <w:t>Нарын</w:t>
      </w:r>
      <w:r w:rsidRPr="00DD0E8D">
        <w:rPr>
          <w:lang w:val="ky-KG"/>
        </w:rPr>
        <w:t xml:space="preserve"> (</w:t>
      </w:r>
      <w:r w:rsidR="00247FEC" w:rsidRPr="00DD0E8D">
        <w:rPr>
          <w:lang w:val="ky-KG"/>
        </w:rPr>
        <w:t xml:space="preserve">жалпы санынын </w:t>
      </w:r>
      <w:r w:rsidR="000A5434">
        <w:rPr>
          <w:lang w:val="ky-KG"/>
        </w:rPr>
        <w:t>14,1</w:t>
      </w:r>
      <w:r w:rsidRPr="00DD0E8D">
        <w:rPr>
          <w:lang w:val="ky-KG"/>
        </w:rPr>
        <w:t xml:space="preserve"> пайызы)</w:t>
      </w:r>
      <w:r w:rsidR="000A5434">
        <w:rPr>
          <w:lang w:val="ky-KG"/>
        </w:rPr>
        <w:t>,</w:t>
      </w:r>
      <w:r w:rsidRPr="00DD0E8D">
        <w:rPr>
          <w:lang w:val="ky-KG"/>
        </w:rPr>
        <w:t xml:space="preserve"> </w:t>
      </w:r>
      <w:r w:rsidR="000A5434">
        <w:rPr>
          <w:lang w:val="ky-KG"/>
        </w:rPr>
        <w:t>Ак-Талаа</w:t>
      </w:r>
      <w:r w:rsidR="00247FEC" w:rsidRPr="00DD0E8D">
        <w:rPr>
          <w:lang w:val="ky-KG"/>
        </w:rPr>
        <w:t xml:space="preserve"> (</w:t>
      </w:r>
      <w:r w:rsidR="000A5434">
        <w:rPr>
          <w:lang w:val="ky-KG"/>
        </w:rPr>
        <w:t>7,3</w:t>
      </w:r>
      <w:r w:rsidR="00247FEC" w:rsidRPr="00DD0E8D">
        <w:rPr>
          <w:lang w:val="ky-KG"/>
        </w:rPr>
        <w:t xml:space="preserve"> пайызы), </w:t>
      </w:r>
      <w:r w:rsidRPr="00DD0E8D">
        <w:rPr>
          <w:lang w:val="ky-KG"/>
        </w:rPr>
        <w:t xml:space="preserve">жана </w:t>
      </w:r>
      <w:r w:rsidR="000A5434">
        <w:rPr>
          <w:lang w:val="ky-KG"/>
        </w:rPr>
        <w:t>Жумгал</w:t>
      </w:r>
      <w:r w:rsidRPr="00DD0E8D">
        <w:rPr>
          <w:lang w:val="ky-KG"/>
        </w:rPr>
        <w:t xml:space="preserve"> (</w:t>
      </w:r>
      <w:r w:rsidR="000A5434">
        <w:rPr>
          <w:lang w:val="ky-KG"/>
        </w:rPr>
        <w:t>4,9</w:t>
      </w:r>
      <w:r w:rsidRPr="00DD0E8D">
        <w:rPr>
          <w:lang w:val="ky-KG"/>
        </w:rPr>
        <w:t xml:space="preserve"> пайызы) райондорунда, </w:t>
      </w:r>
      <w:r w:rsidR="000A5434">
        <w:rPr>
          <w:lang w:val="ky-KG"/>
        </w:rPr>
        <w:t>Баткен</w:t>
      </w:r>
      <w:r w:rsidRPr="00DD0E8D">
        <w:rPr>
          <w:lang w:val="ky-KG"/>
        </w:rPr>
        <w:t xml:space="preserve"> облусунун </w:t>
      </w:r>
      <w:r w:rsidR="000A5434">
        <w:rPr>
          <w:lang w:val="ky-KG"/>
        </w:rPr>
        <w:t>–</w:t>
      </w:r>
      <w:r w:rsidRPr="00DD0E8D">
        <w:rPr>
          <w:lang w:val="ky-KG"/>
        </w:rPr>
        <w:t xml:space="preserve"> </w:t>
      </w:r>
      <w:r w:rsidR="000A5434">
        <w:rPr>
          <w:lang w:val="ky-KG"/>
        </w:rPr>
        <w:t>С</w:t>
      </w:r>
      <w:r w:rsidR="000A5434" w:rsidRPr="00DD0E8D">
        <w:rPr>
          <w:lang w:val="ky-KG"/>
        </w:rPr>
        <w:t>ү</w:t>
      </w:r>
      <w:r w:rsidR="000A5434">
        <w:rPr>
          <w:lang w:val="ky-KG"/>
        </w:rPr>
        <w:t>л</w:t>
      </w:r>
      <w:r w:rsidR="000A5434" w:rsidRPr="00DD0E8D">
        <w:rPr>
          <w:lang w:val="ky-KG"/>
        </w:rPr>
        <w:t>ү</w:t>
      </w:r>
      <w:r w:rsidR="000A5434">
        <w:rPr>
          <w:lang w:val="ky-KG"/>
        </w:rPr>
        <w:t>кт</w:t>
      </w:r>
      <w:r w:rsidR="000A5434" w:rsidRPr="00DD0E8D">
        <w:rPr>
          <w:lang w:val="ky-KG"/>
        </w:rPr>
        <w:t>ү</w:t>
      </w:r>
      <w:r w:rsidR="000A5434">
        <w:rPr>
          <w:lang w:val="ky-KG"/>
        </w:rPr>
        <w:t xml:space="preserve"> ш.</w:t>
      </w:r>
      <w:r w:rsidRPr="00DD0E8D">
        <w:rPr>
          <w:lang w:val="ky-KG"/>
        </w:rPr>
        <w:t xml:space="preserve"> (</w:t>
      </w:r>
      <w:r w:rsidR="000A5434">
        <w:rPr>
          <w:lang w:val="ky-KG"/>
        </w:rPr>
        <w:t>30,6</w:t>
      </w:r>
      <w:r w:rsidRPr="00DD0E8D">
        <w:rPr>
          <w:lang w:val="ky-KG"/>
        </w:rPr>
        <w:t xml:space="preserve"> пайыз), </w:t>
      </w:r>
      <w:r w:rsidR="000A5434">
        <w:rPr>
          <w:lang w:val="ky-KG"/>
        </w:rPr>
        <w:t xml:space="preserve">Кадамжай </w:t>
      </w:r>
      <w:r w:rsidRPr="00DD0E8D">
        <w:rPr>
          <w:lang w:val="ky-KG"/>
        </w:rPr>
        <w:t>(</w:t>
      </w:r>
      <w:r w:rsidR="000A5434">
        <w:rPr>
          <w:lang w:val="ky-KG"/>
        </w:rPr>
        <w:t>7,2</w:t>
      </w:r>
      <w:r w:rsidRPr="00DD0E8D">
        <w:rPr>
          <w:lang w:val="ky-KG"/>
        </w:rPr>
        <w:t xml:space="preserve"> пайыз) жана </w:t>
      </w:r>
      <w:r w:rsidR="000A5434">
        <w:rPr>
          <w:lang w:val="ky-KG"/>
        </w:rPr>
        <w:t>Лейлек</w:t>
      </w:r>
      <w:r w:rsidRPr="00DD0E8D">
        <w:rPr>
          <w:lang w:val="ky-KG"/>
        </w:rPr>
        <w:t xml:space="preserve"> (</w:t>
      </w:r>
      <w:r w:rsidR="000A5434">
        <w:rPr>
          <w:lang w:val="ky-KG"/>
        </w:rPr>
        <w:t>5,4</w:t>
      </w:r>
      <w:r w:rsidRPr="00DD0E8D">
        <w:rPr>
          <w:lang w:val="ky-KG"/>
        </w:rPr>
        <w:t xml:space="preserve"> пайыз) райондорунда, </w:t>
      </w:r>
      <w:r w:rsidR="000A5434" w:rsidRPr="00DD0E8D">
        <w:rPr>
          <w:lang w:val="ky-KG"/>
        </w:rPr>
        <w:t xml:space="preserve">Чүй </w:t>
      </w:r>
      <w:r w:rsidRPr="00DD0E8D">
        <w:rPr>
          <w:lang w:val="ky-KG"/>
        </w:rPr>
        <w:t xml:space="preserve">облусунун – </w:t>
      </w:r>
      <w:r w:rsidR="000A5434">
        <w:rPr>
          <w:lang w:val="ky-KG"/>
        </w:rPr>
        <w:t>Ысык-Ата</w:t>
      </w:r>
      <w:r w:rsidRPr="00DD0E8D">
        <w:rPr>
          <w:lang w:val="ky-KG"/>
        </w:rPr>
        <w:t xml:space="preserve"> (</w:t>
      </w:r>
      <w:r w:rsidR="000A5434">
        <w:rPr>
          <w:lang w:val="ky-KG"/>
        </w:rPr>
        <w:t>8,6</w:t>
      </w:r>
      <w:r w:rsidRPr="00DD0E8D">
        <w:rPr>
          <w:lang w:val="ky-KG"/>
        </w:rPr>
        <w:t xml:space="preserve">пайыз), </w:t>
      </w:r>
      <w:r w:rsidR="000A5434">
        <w:rPr>
          <w:lang w:val="ky-KG"/>
        </w:rPr>
        <w:t>Кемин</w:t>
      </w:r>
      <w:r w:rsidRPr="00DD0E8D">
        <w:rPr>
          <w:lang w:val="ky-KG"/>
        </w:rPr>
        <w:t xml:space="preserve"> (</w:t>
      </w:r>
      <w:r w:rsidR="000A5434">
        <w:rPr>
          <w:lang w:val="ky-KG"/>
        </w:rPr>
        <w:t>7,3</w:t>
      </w:r>
      <w:r w:rsidRPr="00DD0E8D">
        <w:rPr>
          <w:lang w:val="ky-KG"/>
        </w:rPr>
        <w:t xml:space="preserve"> пайыз) жана </w:t>
      </w:r>
      <w:r w:rsidR="000A5434">
        <w:rPr>
          <w:lang w:val="ky-KG"/>
        </w:rPr>
        <w:t>Сокулук</w:t>
      </w:r>
      <w:r w:rsidRPr="00DD0E8D">
        <w:rPr>
          <w:lang w:val="ky-KG"/>
        </w:rPr>
        <w:t xml:space="preserve"> (</w:t>
      </w:r>
      <w:r w:rsidR="000A5434">
        <w:rPr>
          <w:lang w:val="ky-KG"/>
        </w:rPr>
        <w:t>5,5</w:t>
      </w:r>
      <w:r w:rsidRPr="00DD0E8D">
        <w:rPr>
          <w:lang w:val="ky-KG"/>
        </w:rPr>
        <w:t xml:space="preserve">) райондорунда кармалат. </w:t>
      </w:r>
    </w:p>
    <w:p w:rsidR="00B01D00" w:rsidRPr="00DD0E8D" w:rsidRDefault="0033234D" w:rsidP="007954C0">
      <w:pPr>
        <w:pStyle w:val="a8"/>
        <w:spacing w:before="0"/>
        <w:rPr>
          <w:lang w:val="ky-KG"/>
        </w:rPr>
      </w:pPr>
      <w:r w:rsidRPr="00DD0E8D">
        <w:rPr>
          <w:color w:val="auto"/>
          <w:lang w:val="ky-KG"/>
        </w:rPr>
        <w:t>Ири м</w:t>
      </w:r>
      <w:r w:rsidR="001A36AA" w:rsidRPr="00DD0E8D">
        <w:rPr>
          <w:color w:val="auto"/>
          <w:lang w:val="ky-KG"/>
        </w:rPr>
        <w:t>ү</w:t>
      </w:r>
      <w:r w:rsidRPr="00DD0E8D">
        <w:rPr>
          <w:color w:val="auto"/>
          <w:lang w:val="ky-KG"/>
        </w:rPr>
        <w:t>й</w:t>
      </w:r>
      <w:r w:rsidR="001A36AA" w:rsidRPr="00DD0E8D">
        <w:rPr>
          <w:color w:val="auto"/>
          <w:lang w:val="ky-KG"/>
        </w:rPr>
        <w:t>ү</w:t>
      </w:r>
      <w:r w:rsidRPr="00DD0E8D">
        <w:rPr>
          <w:color w:val="auto"/>
          <w:lang w:val="ky-KG"/>
        </w:rPr>
        <w:t>зд</w:t>
      </w:r>
      <w:r w:rsidR="001A36AA" w:rsidRPr="00DD0E8D">
        <w:rPr>
          <w:color w:val="auto"/>
          <w:lang w:val="ky-KG"/>
        </w:rPr>
        <w:t>үү</w:t>
      </w:r>
      <w:r w:rsidRPr="00DD0E8D">
        <w:rPr>
          <w:b/>
          <w:bCs/>
          <w:color w:val="auto"/>
          <w:lang w:val="ky-KG"/>
        </w:rPr>
        <w:t xml:space="preserve"> </w:t>
      </w:r>
      <w:r w:rsidRPr="00DD0E8D">
        <w:rPr>
          <w:color w:val="auto"/>
          <w:lang w:val="ky-KG"/>
        </w:rPr>
        <w:t>малдардын т</w:t>
      </w:r>
      <w:r w:rsidR="001A36AA" w:rsidRPr="00DD0E8D">
        <w:rPr>
          <w:color w:val="auto"/>
          <w:lang w:val="ky-KG"/>
        </w:rPr>
        <w:t>ү</w:t>
      </w:r>
      <w:r w:rsidRPr="00DD0E8D">
        <w:rPr>
          <w:color w:val="auto"/>
          <w:lang w:val="ky-KG"/>
        </w:rPr>
        <w:t>з</w:t>
      </w:r>
      <w:r w:rsidR="001A36AA" w:rsidRPr="00DD0E8D">
        <w:rPr>
          <w:color w:val="auto"/>
          <w:lang w:val="ky-KG"/>
        </w:rPr>
        <w:t>ү</w:t>
      </w:r>
      <w:r w:rsidRPr="00DD0E8D">
        <w:rPr>
          <w:color w:val="auto"/>
          <w:lang w:val="ky-KG"/>
        </w:rPr>
        <w:t>м</w:t>
      </w:r>
      <w:r w:rsidR="001A36AA" w:rsidRPr="00DD0E8D">
        <w:rPr>
          <w:color w:val="auto"/>
          <w:lang w:val="ky-KG"/>
        </w:rPr>
        <w:t>ү</w:t>
      </w:r>
      <w:r w:rsidRPr="00DD0E8D">
        <w:rPr>
          <w:color w:val="auto"/>
          <w:lang w:val="ky-KG"/>
        </w:rPr>
        <w:t>нд</w:t>
      </w:r>
      <w:r w:rsidR="001A36AA" w:rsidRPr="00DD0E8D">
        <w:rPr>
          <w:color w:val="auto"/>
          <w:lang w:val="ky-KG"/>
        </w:rPr>
        <w:t>ө</w:t>
      </w:r>
      <w:r w:rsidRPr="00DD0E8D">
        <w:rPr>
          <w:color w:val="auto"/>
          <w:lang w:val="ky-KG"/>
        </w:rPr>
        <w:t>г</w:t>
      </w:r>
      <w:r w:rsidR="001A36AA" w:rsidRPr="00DD0E8D">
        <w:rPr>
          <w:color w:val="auto"/>
          <w:lang w:val="ky-KG"/>
        </w:rPr>
        <w:t>ү</w:t>
      </w:r>
      <w:r w:rsidRPr="00DD0E8D">
        <w:rPr>
          <w:color w:val="auto"/>
          <w:lang w:val="ky-KG"/>
        </w:rPr>
        <w:t xml:space="preserve"> эң көп </w:t>
      </w:r>
      <w:r w:rsidR="001A36AA" w:rsidRPr="00DD0E8D">
        <w:rPr>
          <w:color w:val="auto"/>
          <w:lang w:val="ky-KG"/>
        </w:rPr>
        <w:t>ү</w:t>
      </w:r>
      <w:r w:rsidRPr="00DD0E8D">
        <w:rPr>
          <w:color w:val="auto"/>
          <w:lang w:val="ky-KG"/>
        </w:rPr>
        <w:t>л</w:t>
      </w:r>
      <w:r w:rsidR="001A36AA" w:rsidRPr="00DD0E8D">
        <w:rPr>
          <w:color w:val="auto"/>
          <w:lang w:val="ky-KG"/>
        </w:rPr>
        <w:t>ү</w:t>
      </w:r>
      <w:r w:rsidRPr="00DD0E8D">
        <w:rPr>
          <w:color w:val="auto"/>
          <w:lang w:val="ky-KG"/>
        </w:rPr>
        <w:t>ш (</w:t>
      </w:r>
      <w:r w:rsidR="007954C0">
        <w:rPr>
          <w:color w:val="auto"/>
          <w:lang w:val="ky-KG"/>
        </w:rPr>
        <w:t>49,9</w:t>
      </w:r>
      <w:r w:rsidRPr="00DD0E8D">
        <w:rPr>
          <w:color w:val="auto"/>
          <w:lang w:val="ky-KG"/>
        </w:rPr>
        <w:t xml:space="preserve"> пайыз) уйларга туура кел</w:t>
      </w:r>
      <w:r w:rsidR="0099431A">
        <w:rPr>
          <w:color w:val="auto"/>
          <w:lang w:val="ky-KG"/>
        </w:rPr>
        <w:t>ди</w:t>
      </w:r>
      <w:r w:rsidRPr="00DD0E8D">
        <w:rPr>
          <w:color w:val="auto"/>
          <w:lang w:val="ky-KG"/>
        </w:rPr>
        <w:t>, алардын үлүшү ири м</w:t>
      </w:r>
      <w:r w:rsidR="001A36AA" w:rsidRPr="00DD0E8D">
        <w:rPr>
          <w:color w:val="auto"/>
          <w:lang w:val="ky-KG"/>
        </w:rPr>
        <w:t>ү</w:t>
      </w:r>
      <w:r w:rsidRPr="00DD0E8D">
        <w:rPr>
          <w:color w:val="auto"/>
          <w:lang w:val="ky-KG"/>
        </w:rPr>
        <w:t>й</w:t>
      </w:r>
      <w:r w:rsidR="001A36AA" w:rsidRPr="00DD0E8D">
        <w:rPr>
          <w:color w:val="auto"/>
          <w:lang w:val="ky-KG"/>
        </w:rPr>
        <w:t>ү</w:t>
      </w:r>
      <w:r w:rsidRPr="00DD0E8D">
        <w:rPr>
          <w:color w:val="auto"/>
          <w:lang w:val="ky-KG"/>
        </w:rPr>
        <w:t>зд</w:t>
      </w:r>
      <w:r w:rsidR="001A36AA" w:rsidRPr="00DD0E8D">
        <w:rPr>
          <w:color w:val="auto"/>
          <w:lang w:val="ky-KG"/>
        </w:rPr>
        <w:t>үү</w:t>
      </w:r>
      <w:r w:rsidRPr="00DD0E8D">
        <w:rPr>
          <w:color w:val="auto"/>
          <w:lang w:val="ky-KG"/>
        </w:rPr>
        <w:t xml:space="preserve"> малдардын жалпы санына салыштырмалуу </w:t>
      </w:r>
      <w:r w:rsidR="0099431A">
        <w:rPr>
          <w:color w:val="auto"/>
          <w:lang w:val="ky-KG"/>
        </w:rPr>
        <w:t>өткөн</w:t>
      </w:r>
      <w:r w:rsidRPr="00DD0E8D">
        <w:rPr>
          <w:color w:val="auto"/>
          <w:lang w:val="ky-KG"/>
        </w:rPr>
        <w:t xml:space="preserve"> жылга салыштырганда </w:t>
      </w:r>
      <w:r w:rsidR="007954C0">
        <w:rPr>
          <w:color w:val="auto"/>
          <w:lang w:val="ky-KG"/>
        </w:rPr>
        <w:t xml:space="preserve">0,2 </w:t>
      </w:r>
      <w:r w:rsidRPr="00DD0E8D">
        <w:rPr>
          <w:color w:val="auto"/>
          <w:lang w:val="ky-KG"/>
        </w:rPr>
        <w:t>пайыз</w:t>
      </w:r>
      <w:r w:rsidR="007954C0">
        <w:rPr>
          <w:color w:val="auto"/>
          <w:lang w:val="ky-KG"/>
        </w:rPr>
        <w:t xml:space="preserve">дык пунктка </w:t>
      </w:r>
      <w:r w:rsidR="00EB7CC1" w:rsidRPr="00DD0E8D">
        <w:rPr>
          <w:color w:val="auto"/>
          <w:lang w:val="ky-KG"/>
        </w:rPr>
        <w:t>т</w:t>
      </w:r>
      <w:r w:rsidR="001A36AA" w:rsidRPr="00DD0E8D">
        <w:rPr>
          <w:color w:val="auto"/>
          <w:lang w:val="ky-KG"/>
        </w:rPr>
        <w:t>ө</w:t>
      </w:r>
      <w:r w:rsidR="00EB7CC1" w:rsidRPr="00DD0E8D">
        <w:rPr>
          <w:color w:val="auto"/>
          <w:lang w:val="ky-KG"/>
        </w:rPr>
        <w:t>м</w:t>
      </w:r>
      <w:r w:rsidR="001A36AA" w:rsidRPr="00DD0E8D">
        <w:rPr>
          <w:color w:val="auto"/>
          <w:lang w:val="ky-KG"/>
        </w:rPr>
        <w:t>ө</w:t>
      </w:r>
      <w:r w:rsidR="00EB7CC1" w:rsidRPr="00DD0E8D">
        <w:rPr>
          <w:color w:val="auto"/>
          <w:lang w:val="ky-KG"/>
        </w:rPr>
        <w:t>нд</w:t>
      </w:r>
      <w:r w:rsidR="001A36AA" w:rsidRPr="00DD0E8D">
        <w:rPr>
          <w:color w:val="auto"/>
          <w:lang w:val="ky-KG"/>
        </w:rPr>
        <w:t>ө</w:t>
      </w:r>
      <w:r w:rsidRPr="00DD0E8D">
        <w:rPr>
          <w:color w:val="auto"/>
          <w:lang w:val="ky-KG"/>
        </w:rPr>
        <w:t>д</w:t>
      </w:r>
      <w:r w:rsidR="001A36AA" w:rsidRPr="00DD0E8D">
        <w:rPr>
          <w:color w:val="auto"/>
          <w:lang w:val="ky-KG"/>
        </w:rPr>
        <w:t>ү</w:t>
      </w:r>
      <w:r w:rsidR="0099431A">
        <w:rPr>
          <w:color w:val="auto"/>
          <w:lang w:val="ky-KG"/>
        </w:rPr>
        <w:t>, муну менен бирге,</w:t>
      </w:r>
      <w:r w:rsidR="007954C0">
        <w:rPr>
          <w:color w:val="auto"/>
          <w:lang w:val="ky-KG"/>
        </w:rPr>
        <w:t xml:space="preserve"> Нарын облусун</w:t>
      </w:r>
      <w:r w:rsidR="0099431A">
        <w:rPr>
          <w:color w:val="auto"/>
          <w:lang w:val="ky-KG"/>
        </w:rPr>
        <w:t>ун</w:t>
      </w:r>
      <w:r w:rsidR="007954C0">
        <w:rPr>
          <w:color w:val="auto"/>
          <w:lang w:val="ky-KG"/>
        </w:rPr>
        <w:t xml:space="preserve"> (1,1 пайыздык пунктка), Ош ш. (1,0 пайыздык пунктка) жана Баткен облусунун (0,8 пайыздык пунктка) чарбаларында </w:t>
      </w:r>
      <w:r w:rsidR="0099431A">
        <w:rPr>
          <w:color w:val="auto"/>
          <w:lang w:val="ky-KG"/>
        </w:rPr>
        <w:t>т</w:t>
      </w:r>
      <w:r w:rsidR="0099431A" w:rsidRPr="007954C0">
        <w:rPr>
          <w:color w:val="auto"/>
          <w:lang w:val="ky-KG"/>
        </w:rPr>
        <w:t>ө</w:t>
      </w:r>
      <w:r w:rsidR="0099431A">
        <w:rPr>
          <w:color w:val="auto"/>
          <w:lang w:val="ky-KG"/>
        </w:rPr>
        <w:t>м</w:t>
      </w:r>
      <w:r w:rsidR="0099431A" w:rsidRPr="007954C0">
        <w:rPr>
          <w:color w:val="auto"/>
          <w:lang w:val="ky-KG"/>
        </w:rPr>
        <w:t>ө</w:t>
      </w:r>
      <w:r w:rsidR="0099431A">
        <w:rPr>
          <w:color w:val="auto"/>
          <w:lang w:val="ky-KG"/>
        </w:rPr>
        <w:t>нд</w:t>
      </w:r>
      <w:r w:rsidR="0099431A" w:rsidRPr="007954C0">
        <w:rPr>
          <w:color w:val="auto"/>
          <w:lang w:val="ky-KG"/>
        </w:rPr>
        <w:t>ө</w:t>
      </w:r>
      <w:r w:rsidR="0099431A">
        <w:rPr>
          <w:color w:val="auto"/>
          <w:lang w:val="ky-KG"/>
        </w:rPr>
        <w:t>г</w:t>
      </w:r>
      <w:r w:rsidR="0099431A" w:rsidRPr="007954C0">
        <w:rPr>
          <w:color w:val="auto"/>
          <w:lang w:val="ky-KG"/>
        </w:rPr>
        <w:t>ө</w:t>
      </w:r>
      <w:r w:rsidR="0099431A">
        <w:rPr>
          <w:color w:val="auto"/>
          <w:lang w:val="ky-KG"/>
        </w:rPr>
        <w:t xml:space="preserve">нү </w:t>
      </w:r>
      <w:r w:rsidR="007954C0">
        <w:rPr>
          <w:color w:val="auto"/>
          <w:lang w:val="ky-KG"/>
        </w:rPr>
        <w:t>байкалды.</w:t>
      </w:r>
    </w:p>
    <w:p w:rsidR="00CF714D" w:rsidRPr="00DD0E8D" w:rsidRDefault="000F5933" w:rsidP="00CF714D">
      <w:pPr>
        <w:pStyle w:val="7"/>
        <w:keepNext w:val="0"/>
        <w:widowControl/>
        <w:spacing w:before="80"/>
        <w:rPr>
          <w:rFonts w:ascii="Times New Roman" w:hAnsi="Times New Roman"/>
          <w:szCs w:val="22"/>
          <w:lang w:val="ky-KG"/>
        </w:rPr>
      </w:pPr>
      <w:r w:rsidRPr="00DD0E8D">
        <w:rPr>
          <w:rFonts w:ascii="Times New Roman" w:hAnsi="Times New Roman"/>
          <w:szCs w:val="22"/>
          <w:lang w:val="ky-KG"/>
        </w:rPr>
        <w:t>6</w:t>
      </w:r>
      <w:r w:rsidR="00CF714D" w:rsidRPr="00DD0E8D">
        <w:rPr>
          <w:rFonts w:ascii="Times New Roman" w:hAnsi="Times New Roman"/>
          <w:szCs w:val="22"/>
          <w:lang w:val="ky-KG"/>
        </w:rPr>
        <w:t>-таблица. Малдын негизги т</w:t>
      </w:r>
      <w:r w:rsidR="001A36AA" w:rsidRPr="00DD0E8D">
        <w:rPr>
          <w:rFonts w:ascii="Times New Roman" w:hAnsi="Times New Roman"/>
          <w:szCs w:val="22"/>
          <w:lang w:val="ky-KG"/>
        </w:rPr>
        <w:t>ү</w:t>
      </w:r>
      <w:r w:rsidR="00CF714D" w:rsidRPr="00DD0E8D">
        <w:rPr>
          <w:rFonts w:ascii="Times New Roman" w:hAnsi="Times New Roman"/>
          <w:szCs w:val="22"/>
          <w:lang w:val="ky-KG"/>
        </w:rPr>
        <w:t>рл</w:t>
      </w:r>
      <w:r w:rsidR="001A36AA" w:rsidRPr="00DD0E8D">
        <w:rPr>
          <w:rFonts w:ascii="Times New Roman" w:hAnsi="Times New Roman"/>
          <w:szCs w:val="22"/>
          <w:lang w:val="ky-KG"/>
        </w:rPr>
        <w:t>ө</w:t>
      </w:r>
      <w:r w:rsidR="00CF714D" w:rsidRPr="00DD0E8D">
        <w:rPr>
          <w:rFonts w:ascii="Times New Roman" w:hAnsi="Times New Roman"/>
          <w:szCs w:val="22"/>
          <w:lang w:val="ky-KG"/>
        </w:rPr>
        <w:t>р</w:t>
      </w:r>
      <w:r w:rsidR="001A36AA" w:rsidRPr="00DD0E8D">
        <w:rPr>
          <w:rFonts w:ascii="Times New Roman" w:hAnsi="Times New Roman"/>
          <w:szCs w:val="22"/>
          <w:lang w:val="ky-KG"/>
        </w:rPr>
        <w:t>ү</w:t>
      </w:r>
      <w:r w:rsidR="00CF714D" w:rsidRPr="00DD0E8D">
        <w:rPr>
          <w:rFonts w:ascii="Times New Roman" w:hAnsi="Times New Roman"/>
          <w:szCs w:val="22"/>
          <w:lang w:val="ky-KG"/>
        </w:rPr>
        <w:t>нд</w:t>
      </w:r>
      <w:r w:rsidR="001A36AA" w:rsidRPr="00DD0E8D">
        <w:rPr>
          <w:rFonts w:ascii="Times New Roman" w:hAnsi="Times New Roman"/>
          <w:szCs w:val="22"/>
          <w:lang w:val="ky-KG"/>
        </w:rPr>
        <w:t>ө</w:t>
      </w:r>
      <w:r w:rsidR="00CF714D" w:rsidRPr="00DD0E8D">
        <w:rPr>
          <w:rFonts w:ascii="Times New Roman" w:hAnsi="Times New Roman"/>
          <w:szCs w:val="22"/>
          <w:lang w:val="ky-KG"/>
        </w:rPr>
        <w:t>г</w:t>
      </w:r>
      <w:r w:rsidR="001A36AA" w:rsidRPr="00DD0E8D">
        <w:rPr>
          <w:rFonts w:ascii="Times New Roman" w:hAnsi="Times New Roman"/>
          <w:szCs w:val="22"/>
          <w:lang w:val="ky-KG"/>
        </w:rPr>
        <w:t>ү</w:t>
      </w:r>
      <w:r w:rsidR="00CF714D" w:rsidRPr="00DD0E8D">
        <w:rPr>
          <w:rFonts w:ascii="Times New Roman" w:hAnsi="Times New Roman"/>
          <w:szCs w:val="22"/>
          <w:lang w:val="ky-KG"/>
        </w:rPr>
        <w:t xml:space="preserve"> тубар малдын саны </w:t>
      </w:r>
    </w:p>
    <w:p w:rsidR="00CF714D" w:rsidRPr="00DD0E8D" w:rsidRDefault="00CF714D" w:rsidP="00535413">
      <w:pPr>
        <w:spacing w:after="40"/>
        <w:rPr>
          <w:i/>
          <w:sz w:val="22"/>
          <w:szCs w:val="22"/>
          <w:lang w:val="ky-KG"/>
        </w:rPr>
      </w:pPr>
      <w:r w:rsidRPr="00DD0E8D">
        <w:rPr>
          <w:i/>
          <w:sz w:val="22"/>
          <w:szCs w:val="22"/>
          <w:lang w:val="ky-KG"/>
        </w:rPr>
        <w:t xml:space="preserve">              </w:t>
      </w:r>
      <w:r w:rsidR="005F68CC" w:rsidRPr="00DD0E8D">
        <w:rPr>
          <w:i/>
          <w:sz w:val="22"/>
          <w:szCs w:val="22"/>
          <w:lang w:val="ky-KG"/>
        </w:rPr>
        <w:t xml:space="preserve">      </w:t>
      </w:r>
      <w:r w:rsidRPr="00DD0E8D">
        <w:rPr>
          <w:i/>
          <w:sz w:val="22"/>
          <w:szCs w:val="22"/>
          <w:lang w:val="ky-KG"/>
        </w:rPr>
        <w:t xml:space="preserve"> (жылдын аягына карата чарбалардын бардык категорияларында, баш)</w:t>
      </w:r>
    </w:p>
    <w:tbl>
      <w:tblPr>
        <w:tblW w:w="9361" w:type="dxa"/>
        <w:tblInd w:w="103" w:type="dxa"/>
        <w:tblLook w:val="0000" w:firstRow="0" w:lastRow="0" w:firstColumn="0" w:lastColumn="0" w:noHBand="0" w:noVBand="0"/>
      </w:tblPr>
      <w:tblGrid>
        <w:gridCol w:w="3480"/>
        <w:gridCol w:w="1240"/>
        <w:gridCol w:w="1220"/>
        <w:gridCol w:w="1180"/>
        <w:gridCol w:w="1107"/>
        <w:gridCol w:w="1134"/>
      </w:tblGrid>
      <w:tr w:rsidR="00DD0E8D" w:rsidRPr="00DD0E8D" w:rsidTr="00AF3A9A">
        <w:trPr>
          <w:trHeight w:val="257"/>
        </w:trPr>
        <w:tc>
          <w:tcPr>
            <w:tcW w:w="348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</w:tcPr>
          <w:p w:rsidR="00CF714D" w:rsidRPr="00DD0E8D" w:rsidRDefault="00CF714D" w:rsidP="00AF3A9A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F714D" w:rsidRPr="00DD0E8D" w:rsidRDefault="00CF714D" w:rsidP="007954C0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201</w:t>
            </w:r>
            <w:r w:rsidR="007954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F714D" w:rsidRPr="00DD0E8D" w:rsidRDefault="00CF714D" w:rsidP="007954C0">
            <w:pPr>
              <w:jc w:val="right"/>
              <w:rPr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201</w:t>
            </w:r>
            <w:r w:rsidR="007954C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F714D" w:rsidRPr="00DD0E8D" w:rsidRDefault="00CF714D" w:rsidP="007954C0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DD0E8D">
              <w:rPr>
                <w:b/>
                <w:bCs/>
                <w:sz w:val="18"/>
                <w:szCs w:val="18"/>
              </w:rPr>
              <w:t>201</w:t>
            </w:r>
            <w:r w:rsidR="007954C0">
              <w:rPr>
                <w:b/>
                <w:bCs/>
                <w:sz w:val="18"/>
                <w:szCs w:val="18"/>
              </w:rPr>
              <w:t>8</w:t>
            </w:r>
            <w:r w:rsidRPr="00DD0E8D">
              <w:rPr>
                <w:b/>
                <w:bCs/>
                <w:sz w:val="18"/>
                <w:szCs w:val="18"/>
              </w:rPr>
              <w:t xml:space="preserve">  201</w:t>
            </w:r>
            <w:r w:rsidR="007954C0">
              <w:rPr>
                <w:b/>
                <w:bCs/>
                <w:sz w:val="18"/>
                <w:szCs w:val="18"/>
              </w:rPr>
              <w:t>7</w:t>
            </w:r>
            <w:proofErr w:type="gramEnd"/>
            <w:r w:rsidRPr="00DD0E8D">
              <w:rPr>
                <w:b/>
                <w:bCs/>
                <w:sz w:val="18"/>
                <w:szCs w:val="18"/>
              </w:rPr>
              <w:t xml:space="preserve"> % м-н</w:t>
            </w:r>
          </w:p>
        </w:tc>
        <w:tc>
          <w:tcPr>
            <w:tcW w:w="224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CF714D" w:rsidRPr="00DD0E8D" w:rsidRDefault="00CF714D" w:rsidP="00AF3A9A">
            <w:pPr>
              <w:jc w:val="center"/>
              <w:rPr>
                <w:b/>
                <w:bCs/>
                <w:sz w:val="18"/>
                <w:szCs w:val="18"/>
                <w:lang w:val="ky-KG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>Жалпы санындагы салыштырма салмак</w:t>
            </w:r>
            <w:r w:rsidRPr="00DD0E8D">
              <w:rPr>
                <w:b/>
                <w:bCs/>
                <w:sz w:val="18"/>
                <w:szCs w:val="18"/>
              </w:rPr>
              <w:t>,</w:t>
            </w:r>
          </w:p>
          <w:p w:rsidR="00CF714D" w:rsidRPr="00DD0E8D" w:rsidRDefault="00CF714D" w:rsidP="00AF3A9A">
            <w:pPr>
              <w:jc w:val="center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 xml:space="preserve"> 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t>пайыз менен</w:t>
            </w:r>
          </w:p>
        </w:tc>
      </w:tr>
      <w:tr w:rsidR="00DD0E8D" w:rsidRPr="00DD0E8D" w:rsidTr="00AF3A9A">
        <w:trPr>
          <w:trHeight w:val="92"/>
        </w:trPr>
        <w:tc>
          <w:tcPr>
            <w:tcW w:w="3480" w:type="dxa"/>
            <w:vMerge/>
            <w:tcBorders>
              <w:bottom w:val="single" w:sz="8" w:space="0" w:color="auto"/>
            </w:tcBorders>
            <w:vAlign w:val="center"/>
          </w:tcPr>
          <w:p w:rsidR="00CF714D" w:rsidRPr="00DD0E8D" w:rsidRDefault="00CF714D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</w:tcBorders>
            <w:vAlign w:val="center"/>
          </w:tcPr>
          <w:p w:rsidR="00CF714D" w:rsidRPr="00DD0E8D" w:rsidRDefault="00CF714D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bottom w:val="single" w:sz="8" w:space="0" w:color="auto"/>
            </w:tcBorders>
            <w:vAlign w:val="center"/>
          </w:tcPr>
          <w:p w:rsidR="00CF714D" w:rsidRPr="00DD0E8D" w:rsidRDefault="00CF714D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</w:tcBorders>
            <w:vAlign w:val="center"/>
          </w:tcPr>
          <w:p w:rsidR="00CF714D" w:rsidRPr="00DD0E8D" w:rsidRDefault="00CF714D" w:rsidP="00AF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14D" w:rsidRPr="00DD0E8D" w:rsidRDefault="00CF714D" w:rsidP="007954C0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201</w:t>
            </w:r>
            <w:r w:rsidR="007954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14D" w:rsidRPr="00DD0E8D" w:rsidRDefault="00CF714D" w:rsidP="007954C0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201</w:t>
            </w:r>
            <w:r w:rsidR="007954C0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456B42" w:rsidRPr="00DD0E8D" w:rsidTr="00AF3A9A">
        <w:trPr>
          <w:trHeight w:val="148"/>
        </w:trPr>
        <w:tc>
          <w:tcPr>
            <w:tcW w:w="3480" w:type="dxa"/>
            <w:tcBorders>
              <w:top w:val="single" w:sz="8" w:space="0" w:color="auto"/>
            </w:tcBorders>
            <w:shd w:val="clear" w:color="auto" w:fill="auto"/>
          </w:tcPr>
          <w:p w:rsidR="00456B42" w:rsidRPr="00DD0E8D" w:rsidRDefault="00456B42" w:rsidP="00456B42">
            <w:pPr>
              <w:spacing w:before="120"/>
              <w:rPr>
                <w:sz w:val="18"/>
                <w:szCs w:val="18"/>
              </w:rPr>
            </w:pPr>
            <w:proofErr w:type="spellStart"/>
            <w:r w:rsidRPr="00DD0E8D">
              <w:rPr>
                <w:sz w:val="18"/>
                <w:szCs w:val="18"/>
              </w:rPr>
              <w:t>Уйлар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789786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812596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102,9</w:t>
            </w:r>
          </w:p>
        </w:tc>
        <w:tc>
          <w:tcPr>
            <w:tcW w:w="110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49,9</w:t>
            </w:r>
          </w:p>
        </w:tc>
      </w:tr>
      <w:tr w:rsidR="00456B42" w:rsidRPr="00DD0E8D" w:rsidTr="00AF3A9A">
        <w:trPr>
          <w:trHeight w:val="247"/>
        </w:trPr>
        <w:tc>
          <w:tcPr>
            <w:tcW w:w="3480" w:type="dxa"/>
            <w:shd w:val="clear" w:color="auto" w:fill="auto"/>
          </w:tcPr>
          <w:p w:rsidR="00456B42" w:rsidRPr="00DD0E8D" w:rsidRDefault="00456B42" w:rsidP="00456B42">
            <w:pPr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</w:rPr>
              <w:t xml:space="preserve">Кой </w:t>
            </w:r>
            <w:proofErr w:type="spellStart"/>
            <w:r w:rsidRPr="00DD0E8D">
              <w:rPr>
                <w:sz w:val="18"/>
                <w:szCs w:val="18"/>
              </w:rPr>
              <w:t>эчкилер</w:t>
            </w:r>
            <w:proofErr w:type="spellEnd"/>
            <w:r w:rsidRPr="00DD0E8D">
              <w:rPr>
                <w:sz w:val="18"/>
                <w:szCs w:val="18"/>
              </w:rPr>
              <w:t xml:space="preserve"> </w:t>
            </w:r>
            <w:proofErr w:type="spellStart"/>
            <w:r w:rsidRPr="00DD0E8D">
              <w:rPr>
                <w:sz w:val="18"/>
                <w:szCs w:val="18"/>
              </w:rPr>
              <w:t>жана</w:t>
            </w:r>
            <w:proofErr w:type="spellEnd"/>
            <w:r w:rsidRPr="00DD0E8D">
              <w:rPr>
                <w:sz w:val="18"/>
                <w:szCs w:val="18"/>
              </w:rPr>
              <w:t xml:space="preserve"> 1 </w:t>
            </w:r>
            <w:proofErr w:type="spellStart"/>
            <w:r w:rsidRPr="00DD0E8D">
              <w:rPr>
                <w:sz w:val="18"/>
                <w:szCs w:val="18"/>
              </w:rPr>
              <w:t>жаштан</w:t>
            </w:r>
            <w:proofErr w:type="spellEnd"/>
            <w:r w:rsidRPr="00DD0E8D">
              <w:rPr>
                <w:sz w:val="18"/>
                <w:szCs w:val="18"/>
              </w:rPr>
              <w:t xml:space="preserve"> </w:t>
            </w:r>
            <w:proofErr w:type="spellStart"/>
            <w:r w:rsidRPr="00DD0E8D">
              <w:rPr>
                <w:sz w:val="18"/>
                <w:szCs w:val="18"/>
              </w:rPr>
              <w:t>жогорку</w:t>
            </w:r>
            <w:proofErr w:type="spellEnd"/>
            <w:r w:rsidRPr="00DD0E8D">
              <w:rPr>
                <w:sz w:val="18"/>
                <w:szCs w:val="18"/>
              </w:rPr>
              <w:t xml:space="preserve"> </w:t>
            </w:r>
            <w:proofErr w:type="spellStart"/>
            <w:r w:rsidRPr="00DD0E8D">
              <w:rPr>
                <w:sz w:val="18"/>
                <w:szCs w:val="18"/>
              </w:rPr>
              <w:t>токтулар</w:t>
            </w:r>
            <w:proofErr w:type="spellEnd"/>
            <w:r w:rsidRPr="00DD0E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4202335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4284474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102,0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69,5</w:t>
            </w:r>
          </w:p>
        </w:tc>
      </w:tr>
      <w:tr w:rsidR="00456B42" w:rsidRPr="00DD0E8D" w:rsidTr="00AF3A9A">
        <w:trPr>
          <w:trHeight w:val="152"/>
        </w:trPr>
        <w:tc>
          <w:tcPr>
            <w:tcW w:w="3480" w:type="dxa"/>
            <w:shd w:val="clear" w:color="auto" w:fill="auto"/>
          </w:tcPr>
          <w:p w:rsidR="00456B42" w:rsidRPr="00DD0E8D" w:rsidRDefault="00456B42" w:rsidP="00456B42">
            <w:pPr>
              <w:rPr>
                <w:sz w:val="18"/>
                <w:szCs w:val="18"/>
              </w:rPr>
            </w:pPr>
            <w:proofErr w:type="spellStart"/>
            <w:r w:rsidRPr="00DD0E8D">
              <w:rPr>
                <w:sz w:val="18"/>
                <w:szCs w:val="18"/>
              </w:rPr>
              <w:t>Негизги</w:t>
            </w:r>
            <w:proofErr w:type="spellEnd"/>
            <w:r w:rsidRPr="00DD0E8D">
              <w:rPr>
                <w:sz w:val="18"/>
                <w:szCs w:val="18"/>
              </w:rPr>
              <w:t xml:space="preserve"> </w:t>
            </w:r>
            <w:proofErr w:type="spellStart"/>
            <w:r w:rsidRPr="00DD0E8D">
              <w:rPr>
                <w:sz w:val="18"/>
                <w:szCs w:val="18"/>
              </w:rPr>
              <w:t>мегилжиндер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24812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25277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101,9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49,3</w:t>
            </w:r>
          </w:p>
        </w:tc>
      </w:tr>
      <w:tr w:rsidR="00456B42" w:rsidRPr="00DD0E8D" w:rsidTr="00AF3A9A">
        <w:trPr>
          <w:trHeight w:val="226"/>
        </w:trPr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</w:tcPr>
          <w:p w:rsidR="00456B42" w:rsidRPr="00DD0E8D" w:rsidRDefault="00456B42" w:rsidP="00456B42">
            <w:pPr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</w:rPr>
              <w:t xml:space="preserve">3 </w:t>
            </w:r>
            <w:proofErr w:type="spellStart"/>
            <w:r w:rsidRPr="00DD0E8D">
              <w:rPr>
                <w:sz w:val="18"/>
                <w:szCs w:val="18"/>
              </w:rPr>
              <w:t>жаштан</w:t>
            </w:r>
            <w:proofErr w:type="spellEnd"/>
            <w:r w:rsidRPr="00DD0E8D">
              <w:rPr>
                <w:sz w:val="18"/>
                <w:szCs w:val="18"/>
              </w:rPr>
              <w:t xml:space="preserve"> </w:t>
            </w:r>
            <w:r w:rsidRPr="00DD0E8D">
              <w:rPr>
                <w:sz w:val="18"/>
                <w:szCs w:val="18"/>
                <w:lang w:val="ky-KG"/>
              </w:rPr>
              <w:t>ө</w:t>
            </w:r>
            <w:proofErr w:type="spellStart"/>
            <w:r w:rsidRPr="00DD0E8D">
              <w:rPr>
                <w:sz w:val="18"/>
                <w:szCs w:val="18"/>
              </w:rPr>
              <w:t>тк</w:t>
            </w:r>
            <w:proofErr w:type="spellEnd"/>
            <w:r w:rsidRPr="00DD0E8D">
              <w:rPr>
                <w:sz w:val="18"/>
                <w:szCs w:val="18"/>
                <w:lang w:val="ky-KG"/>
              </w:rPr>
              <w:t>өн</w:t>
            </w:r>
            <w:r w:rsidRPr="00DD0E8D">
              <w:rPr>
                <w:sz w:val="18"/>
                <w:szCs w:val="18"/>
              </w:rPr>
              <w:t xml:space="preserve"> </w:t>
            </w:r>
            <w:proofErr w:type="spellStart"/>
            <w:r w:rsidRPr="00DD0E8D">
              <w:rPr>
                <w:sz w:val="18"/>
                <w:szCs w:val="18"/>
              </w:rPr>
              <w:t>бээлер</w:t>
            </w:r>
            <w:proofErr w:type="spellEnd"/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253614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269566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106,3</w:t>
            </w:r>
          </w:p>
        </w:tc>
        <w:tc>
          <w:tcPr>
            <w:tcW w:w="110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52,7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B42" w:rsidRPr="002755CA" w:rsidRDefault="00456B42" w:rsidP="00456B42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54,1</w:t>
            </w:r>
          </w:p>
        </w:tc>
      </w:tr>
    </w:tbl>
    <w:p w:rsidR="003E5B54" w:rsidRPr="00DD0E8D" w:rsidRDefault="003E5B54" w:rsidP="003E5B54">
      <w:pPr>
        <w:pStyle w:val="a3"/>
        <w:spacing w:before="120"/>
        <w:ind w:firstLine="709"/>
        <w:rPr>
          <w:szCs w:val="24"/>
        </w:rPr>
      </w:pPr>
      <w:proofErr w:type="spellStart"/>
      <w:r w:rsidRPr="00DD0E8D">
        <w:rPr>
          <w:szCs w:val="24"/>
        </w:rPr>
        <w:t>Уйлардын</w:t>
      </w:r>
      <w:proofErr w:type="spellEnd"/>
      <w:r w:rsidRPr="00DD0E8D">
        <w:rPr>
          <w:szCs w:val="24"/>
        </w:rPr>
        <w:t xml:space="preserve"> </w:t>
      </w:r>
      <w:proofErr w:type="spellStart"/>
      <w:r w:rsidRPr="00DD0E8D">
        <w:rPr>
          <w:szCs w:val="24"/>
        </w:rPr>
        <w:t>санынын</w:t>
      </w:r>
      <w:proofErr w:type="spellEnd"/>
      <w:r w:rsidRPr="00DD0E8D">
        <w:rPr>
          <w:szCs w:val="24"/>
        </w:rPr>
        <w:t xml:space="preserve"> </w:t>
      </w:r>
      <w:proofErr w:type="spellStart"/>
      <w:r w:rsidRPr="00DD0E8D">
        <w:rPr>
          <w:szCs w:val="24"/>
        </w:rPr>
        <w:t>к</w:t>
      </w:r>
      <w:r w:rsidR="001A36AA" w:rsidRPr="00DD0E8D">
        <w:rPr>
          <w:szCs w:val="24"/>
        </w:rPr>
        <w:t>ө</w:t>
      </w:r>
      <w:r w:rsidRPr="00DD0E8D">
        <w:rPr>
          <w:szCs w:val="24"/>
        </w:rPr>
        <w:t>б</w:t>
      </w:r>
      <w:r w:rsidR="001A36AA" w:rsidRPr="00DD0E8D">
        <w:rPr>
          <w:szCs w:val="24"/>
        </w:rPr>
        <w:t>ө</w:t>
      </w:r>
      <w:r w:rsidRPr="00DD0E8D">
        <w:rPr>
          <w:szCs w:val="24"/>
        </w:rPr>
        <w:t>йүшү</w:t>
      </w:r>
      <w:proofErr w:type="spellEnd"/>
      <w:r w:rsidRPr="00DD0E8D">
        <w:rPr>
          <w:szCs w:val="24"/>
        </w:rPr>
        <w:t xml:space="preserve"> </w:t>
      </w:r>
      <w:r w:rsidRPr="00DD0E8D">
        <w:rPr>
          <w:szCs w:val="24"/>
          <w:lang w:val="ru-RU"/>
        </w:rPr>
        <w:t>Баткен</w:t>
      </w:r>
      <w:r w:rsidRPr="00DD0E8D">
        <w:rPr>
          <w:szCs w:val="24"/>
        </w:rPr>
        <w:t xml:space="preserve"> </w:t>
      </w:r>
      <w:proofErr w:type="spellStart"/>
      <w:r w:rsidRPr="00DD0E8D">
        <w:rPr>
          <w:szCs w:val="24"/>
        </w:rPr>
        <w:t>облусунун</w:t>
      </w:r>
      <w:proofErr w:type="spellEnd"/>
      <w:r w:rsidRPr="00DD0E8D">
        <w:rPr>
          <w:szCs w:val="24"/>
        </w:rPr>
        <w:t xml:space="preserve"> </w:t>
      </w:r>
      <w:proofErr w:type="spellStart"/>
      <w:r w:rsidRPr="00DD0E8D">
        <w:rPr>
          <w:szCs w:val="24"/>
        </w:rPr>
        <w:t>чарбаларында</w:t>
      </w:r>
      <w:proofErr w:type="spellEnd"/>
      <w:r w:rsidRPr="00DD0E8D">
        <w:rPr>
          <w:szCs w:val="24"/>
        </w:rPr>
        <w:t xml:space="preserve"> </w:t>
      </w:r>
      <w:r w:rsidRPr="00DD0E8D">
        <w:rPr>
          <w:szCs w:val="24"/>
          <w:lang w:val="ru-RU"/>
        </w:rPr>
        <w:t>3,</w:t>
      </w:r>
      <w:r w:rsidR="00456B42">
        <w:rPr>
          <w:szCs w:val="24"/>
          <w:lang w:val="ru-RU"/>
        </w:rPr>
        <w:t>5</w:t>
      </w:r>
      <w:r w:rsidRPr="00DD0E8D">
        <w:rPr>
          <w:szCs w:val="24"/>
        </w:rPr>
        <w:t xml:space="preserve"> </w:t>
      </w:r>
      <w:proofErr w:type="spellStart"/>
      <w:r w:rsidRPr="00DD0E8D">
        <w:rPr>
          <w:szCs w:val="24"/>
        </w:rPr>
        <w:t>миң</w:t>
      </w:r>
      <w:proofErr w:type="spellEnd"/>
      <w:r w:rsidRPr="00DD0E8D">
        <w:rPr>
          <w:szCs w:val="24"/>
        </w:rPr>
        <w:t xml:space="preserve"> башка (</w:t>
      </w:r>
      <w:r w:rsidRPr="00DD0E8D">
        <w:rPr>
          <w:szCs w:val="24"/>
          <w:lang w:val="ru-RU"/>
        </w:rPr>
        <w:t>5,</w:t>
      </w:r>
      <w:r w:rsidR="00456B42">
        <w:rPr>
          <w:szCs w:val="24"/>
          <w:lang w:val="ru-RU"/>
        </w:rPr>
        <w:t xml:space="preserve">0 </w:t>
      </w:r>
      <w:proofErr w:type="spellStart"/>
      <w:r w:rsidRPr="00DD0E8D">
        <w:rPr>
          <w:szCs w:val="24"/>
        </w:rPr>
        <w:t>пайызга</w:t>
      </w:r>
      <w:proofErr w:type="spellEnd"/>
      <w:r w:rsidRPr="00DD0E8D">
        <w:rPr>
          <w:szCs w:val="24"/>
        </w:rPr>
        <w:t xml:space="preserve">), </w:t>
      </w:r>
      <w:proofErr w:type="spellStart"/>
      <w:r w:rsidRPr="00DD0E8D">
        <w:rPr>
          <w:szCs w:val="24"/>
        </w:rPr>
        <w:t>Ысык-Көл</w:t>
      </w:r>
      <w:proofErr w:type="spellEnd"/>
      <w:r w:rsidRPr="00DD0E8D">
        <w:rPr>
          <w:szCs w:val="24"/>
        </w:rPr>
        <w:t xml:space="preserve"> </w:t>
      </w:r>
      <w:proofErr w:type="spellStart"/>
      <w:r w:rsidRPr="00DD0E8D">
        <w:rPr>
          <w:szCs w:val="24"/>
        </w:rPr>
        <w:t>облусунда</w:t>
      </w:r>
      <w:proofErr w:type="spellEnd"/>
      <w:r w:rsidRPr="00DD0E8D">
        <w:rPr>
          <w:szCs w:val="24"/>
        </w:rPr>
        <w:t xml:space="preserve"> – </w:t>
      </w:r>
      <w:r w:rsidR="00456B42">
        <w:rPr>
          <w:szCs w:val="24"/>
          <w:lang w:val="ru-RU"/>
        </w:rPr>
        <w:t>5,0</w:t>
      </w:r>
      <w:r w:rsidRPr="00DD0E8D">
        <w:rPr>
          <w:szCs w:val="24"/>
        </w:rPr>
        <w:t xml:space="preserve"> </w:t>
      </w:r>
      <w:proofErr w:type="spellStart"/>
      <w:r w:rsidRPr="00DD0E8D">
        <w:rPr>
          <w:szCs w:val="24"/>
        </w:rPr>
        <w:t>миң</w:t>
      </w:r>
      <w:proofErr w:type="spellEnd"/>
      <w:r w:rsidRPr="00DD0E8D">
        <w:rPr>
          <w:szCs w:val="24"/>
        </w:rPr>
        <w:t xml:space="preserve"> башка (</w:t>
      </w:r>
      <w:r w:rsidRPr="00DD0E8D">
        <w:rPr>
          <w:szCs w:val="24"/>
          <w:lang w:val="ru-RU"/>
        </w:rPr>
        <w:t>4,</w:t>
      </w:r>
      <w:r w:rsidR="00456B42">
        <w:rPr>
          <w:szCs w:val="24"/>
          <w:lang w:val="ru-RU"/>
        </w:rPr>
        <w:t>4</w:t>
      </w:r>
      <w:r w:rsidRPr="00DD0E8D">
        <w:rPr>
          <w:szCs w:val="24"/>
          <w:lang w:val="ru-RU"/>
        </w:rPr>
        <w:t xml:space="preserve"> </w:t>
      </w:r>
      <w:proofErr w:type="spellStart"/>
      <w:r w:rsidRPr="00DD0E8D">
        <w:rPr>
          <w:szCs w:val="24"/>
        </w:rPr>
        <w:t>пайызга</w:t>
      </w:r>
      <w:proofErr w:type="spellEnd"/>
      <w:r w:rsidRPr="00DD0E8D">
        <w:rPr>
          <w:szCs w:val="24"/>
        </w:rPr>
        <w:t xml:space="preserve">) </w:t>
      </w:r>
      <w:r w:rsidR="00456B42" w:rsidRPr="00DD0E8D">
        <w:rPr>
          <w:szCs w:val="24"/>
          <w:lang w:val="ru-RU"/>
        </w:rPr>
        <w:t>Нарын</w:t>
      </w:r>
      <w:r w:rsidR="00456B42" w:rsidRPr="00DD0E8D">
        <w:rPr>
          <w:szCs w:val="24"/>
        </w:rPr>
        <w:t xml:space="preserve"> </w:t>
      </w:r>
      <w:proofErr w:type="spellStart"/>
      <w:r w:rsidR="00456B42" w:rsidRPr="00DD0E8D">
        <w:rPr>
          <w:szCs w:val="24"/>
        </w:rPr>
        <w:t>облусунда</w:t>
      </w:r>
      <w:proofErr w:type="spellEnd"/>
      <w:r w:rsidR="00456B42" w:rsidRPr="00DD0E8D">
        <w:rPr>
          <w:szCs w:val="24"/>
        </w:rPr>
        <w:t xml:space="preserve"> – </w:t>
      </w:r>
      <w:r w:rsidR="00456B42" w:rsidRPr="00DD0E8D">
        <w:rPr>
          <w:szCs w:val="24"/>
          <w:lang w:val="ru-RU"/>
        </w:rPr>
        <w:t>3</w:t>
      </w:r>
      <w:r w:rsidR="00456B42" w:rsidRPr="00DD0E8D">
        <w:rPr>
          <w:szCs w:val="24"/>
        </w:rPr>
        <w:t xml:space="preserve">,3 </w:t>
      </w:r>
      <w:proofErr w:type="spellStart"/>
      <w:r w:rsidR="00456B42" w:rsidRPr="00DD0E8D">
        <w:rPr>
          <w:szCs w:val="24"/>
        </w:rPr>
        <w:t>миң</w:t>
      </w:r>
      <w:proofErr w:type="spellEnd"/>
      <w:r w:rsidR="00456B42" w:rsidRPr="00DD0E8D">
        <w:rPr>
          <w:szCs w:val="24"/>
        </w:rPr>
        <w:t xml:space="preserve"> башка (</w:t>
      </w:r>
      <w:r w:rsidR="00456B42" w:rsidRPr="00DD0E8D">
        <w:rPr>
          <w:szCs w:val="24"/>
          <w:lang w:val="ru-RU"/>
        </w:rPr>
        <w:t>4,</w:t>
      </w:r>
      <w:r w:rsidR="00456B42">
        <w:rPr>
          <w:szCs w:val="24"/>
          <w:lang w:val="ru-RU"/>
        </w:rPr>
        <w:t>3</w:t>
      </w:r>
      <w:r w:rsidR="00456B42" w:rsidRPr="00DD0E8D">
        <w:rPr>
          <w:szCs w:val="24"/>
        </w:rPr>
        <w:t xml:space="preserve"> </w:t>
      </w:r>
      <w:proofErr w:type="spellStart"/>
      <w:r w:rsidR="00456B42" w:rsidRPr="00DD0E8D">
        <w:rPr>
          <w:szCs w:val="24"/>
        </w:rPr>
        <w:t>пайызга</w:t>
      </w:r>
      <w:proofErr w:type="spellEnd"/>
      <w:r w:rsidR="00456B42" w:rsidRPr="00DD0E8D">
        <w:rPr>
          <w:szCs w:val="24"/>
        </w:rPr>
        <w:t xml:space="preserve">), </w:t>
      </w:r>
      <w:proofErr w:type="spellStart"/>
      <w:r w:rsidRPr="00DD0E8D">
        <w:rPr>
          <w:szCs w:val="24"/>
        </w:rPr>
        <w:t>жана</w:t>
      </w:r>
      <w:proofErr w:type="spellEnd"/>
      <w:r w:rsidRPr="00DD0E8D">
        <w:rPr>
          <w:szCs w:val="24"/>
        </w:rPr>
        <w:t xml:space="preserve"> </w:t>
      </w:r>
      <w:proofErr w:type="spellStart"/>
      <w:r w:rsidRPr="00DD0E8D">
        <w:rPr>
          <w:szCs w:val="24"/>
        </w:rPr>
        <w:t>Жалал-Абад</w:t>
      </w:r>
      <w:proofErr w:type="spellEnd"/>
      <w:r w:rsidRPr="00DD0E8D">
        <w:rPr>
          <w:szCs w:val="24"/>
        </w:rPr>
        <w:t xml:space="preserve"> </w:t>
      </w:r>
      <w:proofErr w:type="spellStart"/>
      <w:r w:rsidRPr="00DD0E8D">
        <w:rPr>
          <w:szCs w:val="24"/>
        </w:rPr>
        <w:t>облусунда</w:t>
      </w:r>
      <w:proofErr w:type="spellEnd"/>
      <w:r w:rsidRPr="00DD0E8D">
        <w:rPr>
          <w:szCs w:val="24"/>
        </w:rPr>
        <w:t xml:space="preserve"> – </w:t>
      </w:r>
      <w:r w:rsidR="00456B42">
        <w:rPr>
          <w:szCs w:val="24"/>
          <w:lang w:val="ru-RU"/>
        </w:rPr>
        <w:t>4,5</w:t>
      </w:r>
      <w:r w:rsidRPr="00DD0E8D">
        <w:rPr>
          <w:szCs w:val="24"/>
        </w:rPr>
        <w:t xml:space="preserve"> </w:t>
      </w:r>
      <w:proofErr w:type="spellStart"/>
      <w:r w:rsidRPr="00DD0E8D">
        <w:rPr>
          <w:szCs w:val="24"/>
        </w:rPr>
        <w:t>миң</w:t>
      </w:r>
      <w:proofErr w:type="spellEnd"/>
      <w:r w:rsidRPr="00DD0E8D">
        <w:rPr>
          <w:szCs w:val="24"/>
        </w:rPr>
        <w:t xml:space="preserve"> башка (</w:t>
      </w:r>
      <w:r w:rsidR="00456B42">
        <w:rPr>
          <w:szCs w:val="24"/>
          <w:lang w:val="ru-RU"/>
        </w:rPr>
        <w:t>2,6</w:t>
      </w:r>
      <w:r w:rsidRPr="00DD0E8D">
        <w:rPr>
          <w:szCs w:val="24"/>
        </w:rPr>
        <w:t xml:space="preserve"> </w:t>
      </w:r>
      <w:proofErr w:type="spellStart"/>
      <w:r w:rsidRPr="00DD0E8D">
        <w:rPr>
          <w:szCs w:val="24"/>
        </w:rPr>
        <w:t>пайызга</w:t>
      </w:r>
      <w:proofErr w:type="spellEnd"/>
      <w:r w:rsidRPr="00DD0E8D">
        <w:rPr>
          <w:szCs w:val="24"/>
        </w:rPr>
        <w:t xml:space="preserve">) </w:t>
      </w:r>
      <w:proofErr w:type="spellStart"/>
      <w:r w:rsidRPr="00DD0E8D">
        <w:rPr>
          <w:szCs w:val="24"/>
        </w:rPr>
        <w:t>белгиленди</w:t>
      </w:r>
      <w:proofErr w:type="spellEnd"/>
      <w:r w:rsidRPr="00DD0E8D">
        <w:rPr>
          <w:szCs w:val="24"/>
        </w:rPr>
        <w:t>.</w:t>
      </w:r>
    </w:p>
    <w:p w:rsidR="00FD5643" w:rsidRDefault="0033234D" w:rsidP="0033234D">
      <w:pPr>
        <w:ind w:firstLine="709"/>
        <w:jc w:val="both"/>
      </w:pPr>
      <w:r w:rsidRPr="00DD0E8D">
        <w:t>201</w:t>
      </w:r>
      <w:r w:rsidR="00845ADB">
        <w:t>8</w:t>
      </w:r>
      <w:r w:rsidRPr="00DD0E8D">
        <w:t xml:space="preserve">-жылдын </w:t>
      </w:r>
      <w:proofErr w:type="spellStart"/>
      <w:r w:rsidRPr="00DD0E8D">
        <w:t>аягына</w:t>
      </w:r>
      <w:proofErr w:type="spellEnd"/>
      <w:r w:rsidRPr="00DD0E8D">
        <w:t xml:space="preserve"> карата </w:t>
      </w:r>
      <w:proofErr w:type="spellStart"/>
      <w:r w:rsidR="00237267" w:rsidRPr="00DD0E8D">
        <w:t>токту</w:t>
      </w:r>
      <w:proofErr w:type="spellEnd"/>
      <w:r w:rsidR="00237267" w:rsidRPr="00DD0E8D">
        <w:t xml:space="preserve"> </w:t>
      </w:r>
      <w:r w:rsidRPr="00DD0E8D">
        <w:t>кой</w:t>
      </w:r>
      <w:r w:rsidR="00A5542F">
        <w:rPr>
          <w:lang w:val="ky-KG"/>
        </w:rPr>
        <w:t xml:space="preserve"> </w:t>
      </w:r>
      <w:proofErr w:type="spellStart"/>
      <w:r w:rsidRPr="00DD0E8D">
        <w:t>эчкилердин</w:t>
      </w:r>
      <w:proofErr w:type="spellEnd"/>
      <w:r w:rsidRPr="00DD0E8D">
        <w:t xml:space="preserve"> </w:t>
      </w:r>
      <w:proofErr w:type="spellStart"/>
      <w:r w:rsidR="001A36AA" w:rsidRPr="00DD0E8D">
        <w:t>ү</w:t>
      </w:r>
      <w:r w:rsidRPr="00DD0E8D">
        <w:t>л</w:t>
      </w:r>
      <w:r w:rsidR="001A36AA" w:rsidRPr="00DD0E8D">
        <w:t>ү</w:t>
      </w:r>
      <w:r w:rsidRPr="00DD0E8D">
        <w:t>ш</w:t>
      </w:r>
      <w:r w:rsidR="001A36AA" w:rsidRPr="00DD0E8D">
        <w:t>ү</w:t>
      </w:r>
      <w:proofErr w:type="spellEnd"/>
      <w:r w:rsidRPr="00DD0E8D">
        <w:t xml:space="preserve"> кой </w:t>
      </w:r>
      <w:proofErr w:type="spellStart"/>
      <w:r w:rsidRPr="00DD0E8D">
        <w:t>жана</w:t>
      </w:r>
      <w:proofErr w:type="spellEnd"/>
      <w:r w:rsidRPr="00DD0E8D">
        <w:t xml:space="preserve"> </w:t>
      </w:r>
      <w:proofErr w:type="spellStart"/>
      <w:r w:rsidRPr="00DD0E8D">
        <w:t>эчкилердин</w:t>
      </w:r>
      <w:proofErr w:type="spellEnd"/>
      <w:r w:rsidRPr="00DD0E8D">
        <w:t xml:space="preserve"> </w:t>
      </w:r>
      <w:proofErr w:type="spellStart"/>
      <w:r w:rsidRPr="00DD0E8D">
        <w:t>жалпы</w:t>
      </w:r>
      <w:proofErr w:type="spellEnd"/>
      <w:r w:rsidRPr="00DD0E8D">
        <w:t xml:space="preserve"> </w:t>
      </w:r>
      <w:proofErr w:type="spellStart"/>
      <w:r w:rsidRPr="00DD0E8D">
        <w:t>санынынын</w:t>
      </w:r>
      <w:proofErr w:type="spellEnd"/>
      <w:r w:rsidRPr="00DD0E8D">
        <w:t xml:space="preserve"> </w:t>
      </w:r>
      <w:r w:rsidR="003E5B54" w:rsidRPr="00DD0E8D">
        <w:t>69,</w:t>
      </w:r>
      <w:r w:rsidR="00845ADB">
        <w:t>5</w:t>
      </w:r>
      <w:r w:rsidRPr="00DD0E8D">
        <w:t xml:space="preserve"> </w:t>
      </w:r>
      <w:proofErr w:type="spellStart"/>
      <w:r w:rsidRPr="00DD0E8D">
        <w:t>пайызын</w:t>
      </w:r>
      <w:proofErr w:type="spellEnd"/>
      <w:r w:rsidRPr="00DD0E8D">
        <w:t xml:space="preserve"> </w:t>
      </w:r>
      <w:proofErr w:type="spellStart"/>
      <w:r w:rsidRPr="00DD0E8D">
        <w:t>түздү</w:t>
      </w:r>
      <w:proofErr w:type="spellEnd"/>
      <w:r w:rsidRPr="00DD0E8D">
        <w:t>. 201</w:t>
      </w:r>
      <w:r w:rsidR="00845ADB">
        <w:t>7</w:t>
      </w:r>
      <w:r w:rsidRPr="00DD0E8D">
        <w:t xml:space="preserve">-жылдын </w:t>
      </w:r>
      <w:proofErr w:type="spellStart"/>
      <w:r w:rsidRPr="00DD0E8D">
        <w:t>тийишт</w:t>
      </w:r>
      <w:r w:rsidR="001A36AA" w:rsidRPr="00DD0E8D">
        <w:t>үү</w:t>
      </w:r>
      <w:proofErr w:type="spellEnd"/>
      <w:r w:rsidRPr="00DD0E8D">
        <w:t xml:space="preserve"> </w:t>
      </w:r>
      <w:proofErr w:type="spellStart"/>
      <w:r w:rsidRPr="00DD0E8D">
        <w:t>мезгилине</w:t>
      </w:r>
      <w:proofErr w:type="spellEnd"/>
      <w:r w:rsidRPr="00DD0E8D">
        <w:t xml:space="preserve"> </w:t>
      </w:r>
      <w:proofErr w:type="spellStart"/>
      <w:r w:rsidRPr="00DD0E8D">
        <w:t>салыштырганда</w:t>
      </w:r>
      <w:proofErr w:type="spellEnd"/>
      <w:r w:rsidRPr="00DD0E8D">
        <w:t xml:space="preserve"> </w:t>
      </w:r>
      <w:proofErr w:type="spellStart"/>
      <w:r w:rsidRPr="00DD0E8D">
        <w:t>алардын</w:t>
      </w:r>
      <w:proofErr w:type="spellEnd"/>
      <w:r w:rsidRPr="00DD0E8D">
        <w:t xml:space="preserve"> саны </w:t>
      </w:r>
      <w:r w:rsidR="00845ADB">
        <w:t>82,1</w:t>
      </w:r>
      <w:r w:rsidRPr="00DD0E8D">
        <w:t xml:space="preserve"> ми</w:t>
      </w:r>
      <w:r w:rsidR="0057351A" w:rsidRPr="00DD0E8D">
        <w:rPr>
          <w:bCs/>
          <w:lang w:val="ky-KG"/>
        </w:rPr>
        <w:t>ң</w:t>
      </w:r>
      <w:r w:rsidRPr="00DD0E8D">
        <w:t xml:space="preserve"> башка же </w:t>
      </w:r>
      <w:r w:rsidR="003E5B54" w:rsidRPr="00DD0E8D">
        <w:t>2,</w:t>
      </w:r>
      <w:r w:rsidR="00845ADB">
        <w:t>0</w:t>
      </w:r>
      <w:r w:rsidRPr="00DD0E8D">
        <w:t xml:space="preserve"> </w:t>
      </w:r>
      <w:proofErr w:type="spellStart"/>
      <w:r w:rsidRPr="00DD0E8D">
        <w:t>пайызга</w:t>
      </w:r>
      <w:proofErr w:type="spellEnd"/>
      <w:r w:rsidRPr="00DD0E8D">
        <w:t xml:space="preserve"> </w:t>
      </w:r>
      <w:proofErr w:type="spellStart"/>
      <w:r w:rsidR="001A36AA" w:rsidRPr="00DD0E8D">
        <w:t>ө</w:t>
      </w:r>
      <w:r w:rsidRPr="00DD0E8D">
        <w:t>ст</w:t>
      </w:r>
      <w:r w:rsidR="001A36AA" w:rsidRPr="00DD0E8D">
        <w:t>ү</w:t>
      </w:r>
      <w:proofErr w:type="spellEnd"/>
      <w:r w:rsidRPr="00DD0E8D">
        <w:t xml:space="preserve">. </w:t>
      </w:r>
      <w:r w:rsidR="00FD5643">
        <w:t xml:space="preserve">Ош ш. </w:t>
      </w:r>
      <w:proofErr w:type="spellStart"/>
      <w:r w:rsidR="00FD5643">
        <w:t>чарбаларында</w:t>
      </w:r>
      <w:proofErr w:type="spellEnd"/>
      <w:r w:rsidR="00FD5643">
        <w:t xml:space="preserve"> </w:t>
      </w:r>
      <w:r w:rsidRPr="00DD0E8D">
        <w:t>кой</w:t>
      </w:r>
      <w:r w:rsidR="0097487B" w:rsidRPr="00DD0E8D">
        <w:t xml:space="preserve"> </w:t>
      </w:r>
      <w:proofErr w:type="spellStart"/>
      <w:r w:rsidRPr="00DD0E8D">
        <w:t>эчкилердин</w:t>
      </w:r>
      <w:proofErr w:type="spellEnd"/>
      <w:r w:rsidRPr="00DD0E8D">
        <w:t xml:space="preserve"> саны </w:t>
      </w:r>
      <w:r w:rsidR="00FD5643">
        <w:t xml:space="preserve">9,2 </w:t>
      </w:r>
      <w:proofErr w:type="spellStart"/>
      <w:r w:rsidR="00FD5643">
        <w:t>пайызга</w:t>
      </w:r>
      <w:proofErr w:type="spellEnd"/>
      <w:r w:rsidR="00FD5643">
        <w:t xml:space="preserve"> </w:t>
      </w:r>
      <w:proofErr w:type="spellStart"/>
      <w:r w:rsidR="00FD5643" w:rsidRPr="00DD0E8D">
        <w:t>өстү</w:t>
      </w:r>
      <w:proofErr w:type="spellEnd"/>
      <w:r w:rsidR="00FD5643">
        <w:t>, 4,6</w:t>
      </w:r>
      <w:r w:rsidR="00FD5643" w:rsidRPr="00DD0E8D">
        <w:t xml:space="preserve"> </w:t>
      </w:r>
      <w:proofErr w:type="spellStart"/>
      <w:r w:rsidR="00FD5643" w:rsidRPr="00DD0E8D">
        <w:t>пайызга</w:t>
      </w:r>
      <w:proofErr w:type="spellEnd"/>
      <w:r w:rsidR="00FD5643" w:rsidRPr="00DD0E8D">
        <w:t xml:space="preserve"> – Нарын </w:t>
      </w:r>
      <w:proofErr w:type="spellStart"/>
      <w:r w:rsidR="00FD5643" w:rsidRPr="00DD0E8D">
        <w:t>облусунда</w:t>
      </w:r>
      <w:proofErr w:type="spellEnd"/>
      <w:r w:rsidR="00FD5643" w:rsidRPr="00DD0E8D">
        <w:t xml:space="preserve"> (</w:t>
      </w:r>
      <w:r w:rsidR="00FD5643">
        <w:t>Нарын</w:t>
      </w:r>
      <w:r w:rsidR="00FD5643" w:rsidRPr="00DD0E8D">
        <w:t xml:space="preserve"> району</w:t>
      </w:r>
      <w:r w:rsidR="00447819">
        <w:rPr>
          <w:lang w:val="ky-KG"/>
        </w:rPr>
        <w:t>н</w:t>
      </w:r>
      <w:r w:rsidR="00FD5643" w:rsidRPr="00DD0E8D">
        <w:t xml:space="preserve">да </w:t>
      </w:r>
      <w:r w:rsidR="00FD5643">
        <w:t>10,0</w:t>
      </w:r>
      <w:r w:rsidR="00FD5643" w:rsidRPr="00DD0E8D">
        <w:t xml:space="preserve"> </w:t>
      </w:r>
      <w:proofErr w:type="spellStart"/>
      <w:r w:rsidR="00FD5643" w:rsidRPr="00DD0E8D">
        <w:t>пайызга</w:t>
      </w:r>
      <w:proofErr w:type="spellEnd"/>
      <w:r w:rsidR="00FD5643" w:rsidRPr="00DD0E8D">
        <w:t xml:space="preserve">, </w:t>
      </w:r>
      <w:r w:rsidR="00FD5643">
        <w:t>Ак-</w:t>
      </w:r>
      <w:proofErr w:type="spellStart"/>
      <w:r w:rsidR="00FD5643">
        <w:t>Талаа</w:t>
      </w:r>
      <w:proofErr w:type="spellEnd"/>
      <w:r w:rsidR="00FD5643">
        <w:t xml:space="preserve"> –</w:t>
      </w:r>
      <w:r w:rsidR="00FD5643" w:rsidRPr="00DD0E8D">
        <w:t xml:space="preserve"> </w:t>
      </w:r>
      <w:r w:rsidR="00FD5643">
        <w:t xml:space="preserve">5,7 </w:t>
      </w:r>
      <w:proofErr w:type="spellStart"/>
      <w:r w:rsidR="00FD5643" w:rsidRPr="00DD0E8D">
        <w:t>пайызга</w:t>
      </w:r>
      <w:proofErr w:type="spellEnd"/>
      <w:r w:rsidR="00FD5643" w:rsidRPr="00DD0E8D">
        <w:t xml:space="preserve">, </w:t>
      </w:r>
      <w:proofErr w:type="spellStart"/>
      <w:r w:rsidR="00FD5643">
        <w:t>Жумгал</w:t>
      </w:r>
      <w:proofErr w:type="spellEnd"/>
      <w:r w:rsidR="00FD5643" w:rsidRPr="00DD0E8D">
        <w:t xml:space="preserve"> </w:t>
      </w:r>
      <w:proofErr w:type="spellStart"/>
      <w:r w:rsidR="00FD5643" w:rsidRPr="00DD0E8D">
        <w:t>районунда</w:t>
      </w:r>
      <w:proofErr w:type="spellEnd"/>
      <w:r w:rsidR="00FD5643" w:rsidRPr="00DD0E8D">
        <w:t xml:space="preserve"> </w:t>
      </w:r>
      <w:r w:rsidR="00FD5643">
        <w:t>3,6</w:t>
      </w:r>
      <w:r w:rsidR="00FD5643" w:rsidRPr="00DD0E8D">
        <w:t xml:space="preserve"> </w:t>
      </w:r>
      <w:proofErr w:type="spellStart"/>
      <w:r w:rsidR="00FD5643" w:rsidRPr="00DD0E8D">
        <w:t>пайызга</w:t>
      </w:r>
      <w:proofErr w:type="spellEnd"/>
      <w:r w:rsidR="00FD5643" w:rsidRPr="00DD0E8D">
        <w:t>),</w:t>
      </w:r>
      <w:r w:rsidR="00FD5643">
        <w:t xml:space="preserve"> 3,4 </w:t>
      </w:r>
      <w:proofErr w:type="spellStart"/>
      <w:r w:rsidR="00FD5643" w:rsidRPr="00DD0E8D">
        <w:t>пайызга</w:t>
      </w:r>
      <w:proofErr w:type="spellEnd"/>
      <w:r w:rsidR="00FD5643">
        <w:t xml:space="preserve"> </w:t>
      </w:r>
      <w:proofErr w:type="spellStart"/>
      <w:r w:rsidR="00FD5643" w:rsidRPr="00DD0E8D">
        <w:t>Ысык-Көл</w:t>
      </w:r>
      <w:proofErr w:type="spellEnd"/>
      <w:r w:rsidR="00FD5643">
        <w:t xml:space="preserve"> </w:t>
      </w:r>
      <w:proofErr w:type="spellStart"/>
      <w:r w:rsidR="00FD5643">
        <w:t>облусунда</w:t>
      </w:r>
      <w:proofErr w:type="spellEnd"/>
      <w:r w:rsidR="00FF08F5">
        <w:t xml:space="preserve"> (</w:t>
      </w:r>
      <w:proofErr w:type="spellStart"/>
      <w:r w:rsidR="00FF08F5">
        <w:t>Жети</w:t>
      </w:r>
      <w:proofErr w:type="spellEnd"/>
      <w:r w:rsidR="00FF08F5">
        <w:t xml:space="preserve">-Огуз </w:t>
      </w:r>
      <w:proofErr w:type="spellStart"/>
      <w:r w:rsidR="00FF08F5">
        <w:t>районунда</w:t>
      </w:r>
      <w:proofErr w:type="spellEnd"/>
      <w:r w:rsidR="00FF08F5">
        <w:t xml:space="preserve"> 5,7 </w:t>
      </w:r>
      <w:proofErr w:type="spellStart"/>
      <w:r w:rsidR="00FF08F5">
        <w:t>пайызга</w:t>
      </w:r>
      <w:proofErr w:type="spellEnd"/>
      <w:r w:rsidR="00FF08F5">
        <w:t xml:space="preserve">, </w:t>
      </w:r>
      <w:proofErr w:type="spellStart"/>
      <w:r w:rsidR="00FF08F5" w:rsidRPr="00DD0E8D">
        <w:t>Ысык-Көл</w:t>
      </w:r>
      <w:proofErr w:type="spellEnd"/>
      <w:r w:rsidR="00447819">
        <w:t xml:space="preserve"> – 4,4 </w:t>
      </w:r>
      <w:proofErr w:type="spellStart"/>
      <w:r w:rsidR="00447819">
        <w:t>пайызга</w:t>
      </w:r>
      <w:proofErr w:type="spellEnd"/>
      <w:r w:rsidR="00447819">
        <w:t xml:space="preserve"> </w:t>
      </w:r>
      <w:proofErr w:type="spellStart"/>
      <w:r w:rsidR="00447819">
        <w:t>жана</w:t>
      </w:r>
      <w:proofErr w:type="spellEnd"/>
      <w:r w:rsidR="00447819">
        <w:t xml:space="preserve"> </w:t>
      </w:r>
      <w:proofErr w:type="spellStart"/>
      <w:r w:rsidR="00447819">
        <w:t>Тоң</w:t>
      </w:r>
      <w:proofErr w:type="spellEnd"/>
      <w:r w:rsidR="00FF08F5">
        <w:t xml:space="preserve"> </w:t>
      </w:r>
      <w:proofErr w:type="spellStart"/>
      <w:r w:rsidR="00FF08F5">
        <w:t>районунда</w:t>
      </w:r>
      <w:proofErr w:type="spellEnd"/>
      <w:r w:rsidR="00FF08F5">
        <w:t xml:space="preserve"> 2,7 </w:t>
      </w:r>
      <w:proofErr w:type="spellStart"/>
      <w:r w:rsidR="00FF08F5">
        <w:t>пайызга</w:t>
      </w:r>
      <w:proofErr w:type="spellEnd"/>
      <w:r w:rsidR="00FF08F5">
        <w:t>)</w:t>
      </w:r>
      <w:r w:rsidR="00FD5643">
        <w:t xml:space="preserve"> </w:t>
      </w:r>
      <w:proofErr w:type="spellStart"/>
      <w:r w:rsidR="00FD5643" w:rsidRPr="00DD0E8D">
        <w:t>токту</w:t>
      </w:r>
      <w:proofErr w:type="spellEnd"/>
      <w:r w:rsidR="00FD5643" w:rsidRPr="00DD0E8D">
        <w:t xml:space="preserve"> кой</w:t>
      </w:r>
      <w:r w:rsidR="00447819">
        <w:rPr>
          <w:lang w:val="ky-KG"/>
        </w:rPr>
        <w:t xml:space="preserve"> </w:t>
      </w:r>
      <w:proofErr w:type="spellStart"/>
      <w:r w:rsidR="00FD5643" w:rsidRPr="00DD0E8D">
        <w:t>эчкилердин</w:t>
      </w:r>
      <w:proofErr w:type="spellEnd"/>
      <w:r w:rsidR="00FF08F5">
        <w:t xml:space="preserve"> саны </w:t>
      </w:r>
      <w:proofErr w:type="spellStart"/>
      <w:r w:rsidR="00FF08F5" w:rsidRPr="00DD0E8D">
        <w:t>көбөйдү</w:t>
      </w:r>
      <w:proofErr w:type="spellEnd"/>
      <w:r w:rsidR="00031F75" w:rsidRPr="00DD0E8D">
        <w:t>.</w:t>
      </w:r>
    </w:p>
    <w:p w:rsidR="0033234D" w:rsidRPr="00DD0E8D" w:rsidRDefault="008E1403" w:rsidP="0033234D">
      <w:pPr>
        <w:pStyle w:val="a3"/>
        <w:ind w:firstLine="709"/>
        <w:rPr>
          <w:szCs w:val="24"/>
          <w:lang w:val="ky-KG"/>
        </w:rPr>
      </w:pPr>
      <w:r w:rsidRPr="00DD0E8D">
        <w:rPr>
          <w:rFonts w:ascii="Kyrghyz Times" w:hAnsi="Kyrghyz Times"/>
          <w:szCs w:val="24"/>
          <w:lang w:val="ru-RU"/>
        </w:rPr>
        <w:t>²</w:t>
      </w:r>
      <w:r w:rsidR="0033234D" w:rsidRPr="00DD0E8D">
        <w:rPr>
          <w:szCs w:val="24"/>
          <w:lang w:val="ky-KG"/>
        </w:rPr>
        <w:t>ч жаш</w:t>
      </w:r>
      <w:r w:rsidR="00447819">
        <w:rPr>
          <w:szCs w:val="24"/>
          <w:lang w:val="ky-KG"/>
        </w:rPr>
        <w:t xml:space="preserve"> жана андан</w:t>
      </w:r>
      <w:r w:rsidR="0033234D" w:rsidRPr="00DD0E8D">
        <w:rPr>
          <w:szCs w:val="24"/>
          <w:lang w:val="ky-KG"/>
        </w:rPr>
        <w:t xml:space="preserve"> жогорку бээлердин саны </w:t>
      </w:r>
      <w:r w:rsidR="00031F75">
        <w:rPr>
          <w:szCs w:val="24"/>
          <w:lang w:val="ky-KG"/>
        </w:rPr>
        <w:t>6,3</w:t>
      </w:r>
      <w:r w:rsidR="0033234D" w:rsidRPr="00DD0E8D">
        <w:rPr>
          <w:szCs w:val="24"/>
          <w:lang w:val="ky-KG"/>
        </w:rPr>
        <w:t xml:space="preserve"> пайызга өст</w:t>
      </w:r>
      <w:r w:rsidR="001A36AA" w:rsidRPr="00DD0E8D">
        <w:rPr>
          <w:szCs w:val="24"/>
          <w:lang w:val="ky-KG"/>
        </w:rPr>
        <w:t>ү</w:t>
      </w:r>
      <w:r w:rsidR="0033234D" w:rsidRPr="00DD0E8D">
        <w:rPr>
          <w:szCs w:val="24"/>
          <w:lang w:val="ky-KG"/>
        </w:rPr>
        <w:t xml:space="preserve">, ал эми </w:t>
      </w:r>
      <w:r w:rsidR="00447819" w:rsidRPr="00DD0E8D">
        <w:rPr>
          <w:szCs w:val="24"/>
          <w:lang w:val="ky-KG"/>
        </w:rPr>
        <w:t xml:space="preserve">жылкылардын жалпы санындагы </w:t>
      </w:r>
      <w:r w:rsidR="0033234D" w:rsidRPr="00DD0E8D">
        <w:rPr>
          <w:szCs w:val="24"/>
          <w:lang w:val="ky-KG"/>
        </w:rPr>
        <w:t xml:space="preserve">алардын салыштырма салмагы </w:t>
      </w:r>
      <w:r w:rsidR="00031F75">
        <w:rPr>
          <w:szCs w:val="24"/>
          <w:lang w:val="ky-KG"/>
        </w:rPr>
        <w:t>54,1</w:t>
      </w:r>
      <w:r w:rsidR="0033234D" w:rsidRPr="00DD0E8D">
        <w:rPr>
          <w:szCs w:val="24"/>
          <w:lang w:val="ky-KG"/>
        </w:rPr>
        <w:t xml:space="preserve"> пайызды т</w:t>
      </w:r>
      <w:r w:rsidR="001A36AA" w:rsidRPr="00DD0E8D">
        <w:rPr>
          <w:szCs w:val="24"/>
          <w:lang w:val="ky-KG"/>
        </w:rPr>
        <w:t>ү</w:t>
      </w:r>
      <w:r w:rsidR="0033234D" w:rsidRPr="00DD0E8D">
        <w:rPr>
          <w:szCs w:val="24"/>
          <w:lang w:val="ky-KG"/>
        </w:rPr>
        <w:t>зд</w:t>
      </w:r>
      <w:r w:rsidR="001A36AA" w:rsidRPr="00DD0E8D">
        <w:rPr>
          <w:szCs w:val="24"/>
          <w:lang w:val="ky-KG"/>
        </w:rPr>
        <w:t>ү</w:t>
      </w:r>
      <w:r w:rsidR="0033234D" w:rsidRPr="00DD0E8D">
        <w:rPr>
          <w:szCs w:val="24"/>
          <w:lang w:val="ky-KG"/>
        </w:rPr>
        <w:t xml:space="preserve">. Бээлердин саны </w:t>
      </w:r>
      <w:r w:rsidR="00031F75" w:rsidRPr="00DD0E8D">
        <w:rPr>
          <w:szCs w:val="24"/>
          <w:lang w:val="ky-KG"/>
        </w:rPr>
        <w:t>Чүй</w:t>
      </w:r>
      <w:r w:rsidR="0033234D" w:rsidRPr="00DD0E8D">
        <w:rPr>
          <w:szCs w:val="24"/>
          <w:lang w:val="ky-KG"/>
        </w:rPr>
        <w:t xml:space="preserve"> облусунда </w:t>
      </w:r>
      <w:r w:rsidR="00031F75">
        <w:rPr>
          <w:szCs w:val="24"/>
          <w:lang w:val="ky-KG"/>
        </w:rPr>
        <w:t>3,9</w:t>
      </w:r>
      <w:r w:rsidR="0033234D" w:rsidRPr="00DD0E8D">
        <w:rPr>
          <w:szCs w:val="24"/>
          <w:lang w:val="ky-KG"/>
        </w:rPr>
        <w:t xml:space="preserve"> миң башка, </w:t>
      </w:r>
      <w:r w:rsidR="00031F75">
        <w:rPr>
          <w:szCs w:val="24"/>
          <w:lang w:val="ky-KG"/>
        </w:rPr>
        <w:t>Нарын</w:t>
      </w:r>
      <w:r w:rsidR="0033234D" w:rsidRPr="00DD0E8D">
        <w:rPr>
          <w:szCs w:val="24"/>
          <w:lang w:val="ky-KG"/>
        </w:rPr>
        <w:t xml:space="preserve"> облусунда – </w:t>
      </w:r>
      <w:r w:rsidR="00031F75">
        <w:rPr>
          <w:szCs w:val="24"/>
          <w:lang w:val="ky-KG"/>
        </w:rPr>
        <w:t>5,4</w:t>
      </w:r>
      <w:r w:rsidR="0033234D" w:rsidRPr="00DD0E8D">
        <w:rPr>
          <w:szCs w:val="24"/>
          <w:lang w:val="ky-KG"/>
        </w:rPr>
        <w:t xml:space="preserve"> миң башка жана  </w:t>
      </w:r>
      <w:r w:rsidR="00031F75" w:rsidRPr="00031F75">
        <w:rPr>
          <w:szCs w:val="24"/>
          <w:lang w:val="ky-KG"/>
        </w:rPr>
        <w:t>Баткен</w:t>
      </w:r>
      <w:r w:rsidR="0033234D" w:rsidRPr="00DD0E8D">
        <w:rPr>
          <w:szCs w:val="24"/>
          <w:lang w:val="ky-KG"/>
        </w:rPr>
        <w:t xml:space="preserve"> облусунда </w:t>
      </w:r>
      <w:r w:rsidR="00031F75">
        <w:rPr>
          <w:szCs w:val="24"/>
          <w:lang w:val="ky-KG"/>
        </w:rPr>
        <w:t>6,9</w:t>
      </w:r>
      <w:r w:rsidR="0033234D" w:rsidRPr="00DD0E8D">
        <w:rPr>
          <w:szCs w:val="24"/>
          <w:lang w:val="ky-KG"/>
        </w:rPr>
        <w:t xml:space="preserve"> миң башка өскөн.</w:t>
      </w:r>
    </w:p>
    <w:p w:rsidR="0033234D" w:rsidRPr="00DD0E8D" w:rsidRDefault="0033234D" w:rsidP="0033234D">
      <w:pPr>
        <w:pStyle w:val="a3"/>
        <w:ind w:firstLine="709"/>
        <w:rPr>
          <w:szCs w:val="24"/>
          <w:lang w:val="ky-KG"/>
        </w:rPr>
      </w:pPr>
      <w:r w:rsidRPr="00DD0E8D">
        <w:rPr>
          <w:szCs w:val="24"/>
          <w:lang w:val="ky-KG"/>
        </w:rPr>
        <w:t>Ири м</w:t>
      </w:r>
      <w:r w:rsidR="001A36AA" w:rsidRPr="00DD0E8D">
        <w:rPr>
          <w:szCs w:val="24"/>
          <w:lang w:val="ky-KG"/>
        </w:rPr>
        <w:t>ү</w:t>
      </w:r>
      <w:r w:rsidRPr="00DD0E8D">
        <w:rPr>
          <w:szCs w:val="24"/>
          <w:lang w:val="ky-KG"/>
        </w:rPr>
        <w:t>йүзд</w:t>
      </w:r>
      <w:r w:rsidR="001A36AA" w:rsidRPr="00DD0E8D">
        <w:rPr>
          <w:szCs w:val="24"/>
          <w:lang w:val="ky-KG"/>
        </w:rPr>
        <w:t>үү</w:t>
      </w:r>
      <w:r w:rsidRPr="00DD0E8D">
        <w:rPr>
          <w:szCs w:val="24"/>
          <w:lang w:val="ky-KG"/>
        </w:rPr>
        <w:t xml:space="preserve"> малдын жалпы санынын ичинен </w:t>
      </w:r>
      <w:r w:rsidR="00031F75">
        <w:rPr>
          <w:szCs w:val="24"/>
          <w:lang w:val="ky-KG"/>
        </w:rPr>
        <w:t>9,4</w:t>
      </w:r>
      <w:r w:rsidRPr="00DD0E8D">
        <w:rPr>
          <w:szCs w:val="24"/>
          <w:lang w:val="ky-KG"/>
        </w:rPr>
        <w:t xml:space="preserve"> пайызы топоздорго туура кел</w:t>
      </w:r>
      <w:r w:rsidR="009673D5">
        <w:rPr>
          <w:szCs w:val="24"/>
          <w:lang w:val="ky-KG"/>
        </w:rPr>
        <w:t>ди</w:t>
      </w:r>
      <w:r w:rsidRPr="00DD0E8D">
        <w:rPr>
          <w:szCs w:val="24"/>
          <w:lang w:val="ky-KG"/>
        </w:rPr>
        <w:t xml:space="preserve">, алардын саны бир жылдын ичинде </w:t>
      </w:r>
      <w:r w:rsidR="00031F75">
        <w:rPr>
          <w:szCs w:val="24"/>
          <w:lang w:val="ky-KG"/>
        </w:rPr>
        <w:t>3,9</w:t>
      </w:r>
      <w:r w:rsidRPr="00DD0E8D">
        <w:rPr>
          <w:szCs w:val="24"/>
          <w:lang w:val="ky-KG"/>
        </w:rPr>
        <w:t xml:space="preserve"> миң башка (же </w:t>
      </w:r>
      <w:r w:rsidR="00031F75">
        <w:rPr>
          <w:szCs w:val="24"/>
          <w:lang w:val="ky-KG"/>
        </w:rPr>
        <w:t>9,1</w:t>
      </w:r>
      <w:r w:rsidRPr="00DD0E8D">
        <w:rPr>
          <w:szCs w:val="24"/>
          <w:lang w:val="ky-KG"/>
        </w:rPr>
        <w:t xml:space="preserve"> пайызга) </w:t>
      </w:r>
      <w:proofErr w:type="spellStart"/>
      <w:r w:rsidRPr="00DD0E8D">
        <w:rPr>
          <w:szCs w:val="24"/>
        </w:rPr>
        <w:t>к</w:t>
      </w:r>
      <w:r w:rsidR="001A36AA" w:rsidRPr="00DD0E8D">
        <w:rPr>
          <w:szCs w:val="24"/>
        </w:rPr>
        <w:t>ө</w:t>
      </w:r>
      <w:r w:rsidRPr="00DD0E8D">
        <w:rPr>
          <w:szCs w:val="24"/>
        </w:rPr>
        <w:t>б</w:t>
      </w:r>
      <w:r w:rsidR="001A36AA" w:rsidRPr="00DD0E8D">
        <w:rPr>
          <w:szCs w:val="24"/>
        </w:rPr>
        <w:t>ө</w:t>
      </w:r>
      <w:r w:rsidRPr="00DD0E8D">
        <w:rPr>
          <w:szCs w:val="24"/>
        </w:rPr>
        <w:t>й</w:t>
      </w:r>
      <w:r w:rsidR="001A36AA" w:rsidRPr="00DD0E8D">
        <w:rPr>
          <w:szCs w:val="24"/>
        </w:rPr>
        <w:t>ү</w:t>
      </w:r>
      <w:r w:rsidRPr="00DD0E8D">
        <w:rPr>
          <w:szCs w:val="24"/>
          <w:lang w:val="ky-KG"/>
        </w:rPr>
        <w:t>п</w:t>
      </w:r>
      <w:proofErr w:type="spellEnd"/>
      <w:r w:rsidRPr="00DD0E8D">
        <w:rPr>
          <w:szCs w:val="24"/>
          <w:lang w:val="ky-KG"/>
        </w:rPr>
        <w:t>, 201</w:t>
      </w:r>
      <w:r w:rsidR="00031F75">
        <w:rPr>
          <w:szCs w:val="24"/>
          <w:lang w:val="ky-KG"/>
        </w:rPr>
        <w:t>8</w:t>
      </w:r>
      <w:r w:rsidRPr="00DD0E8D">
        <w:rPr>
          <w:szCs w:val="24"/>
          <w:lang w:val="ky-KG"/>
        </w:rPr>
        <w:t xml:space="preserve">-жылдын аягына карата </w:t>
      </w:r>
      <w:r w:rsidR="00031F75">
        <w:rPr>
          <w:szCs w:val="24"/>
          <w:lang w:val="ky-KG"/>
        </w:rPr>
        <w:t>46,8</w:t>
      </w:r>
      <w:r w:rsidRPr="00DD0E8D">
        <w:rPr>
          <w:szCs w:val="24"/>
          <w:lang w:val="ky-KG"/>
        </w:rPr>
        <w:t xml:space="preserve"> миң башты т</w:t>
      </w:r>
      <w:r w:rsidR="001A36AA" w:rsidRPr="00DD0E8D">
        <w:rPr>
          <w:szCs w:val="24"/>
          <w:lang w:val="ky-KG"/>
        </w:rPr>
        <w:t>ү</w:t>
      </w:r>
      <w:r w:rsidRPr="00DD0E8D">
        <w:rPr>
          <w:szCs w:val="24"/>
          <w:lang w:val="ky-KG"/>
        </w:rPr>
        <w:t>зд</w:t>
      </w:r>
      <w:r w:rsidR="001A36AA" w:rsidRPr="00DD0E8D">
        <w:rPr>
          <w:szCs w:val="24"/>
          <w:lang w:val="ky-KG"/>
        </w:rPr>
        <w:t>ү</w:t>
      </w:r>
      <w:r w:rsidRPr="00DD0E8D">
        <w:rPr>
          <w:szCs w:val="24"/>
          <w:lang w:val="ky-KG"/>
        </w:rPr>
        <w:t>.</w:t>
      </w:r>
    </w:p>
    <w:p w:rsidR="00B01D00" w:rsidRPr="00DD0E8D" w:rsidRDefault="00B01D00" w:rsidP="00CF714D">
      <w:pPr>
        <w:pStyle w:val="a3"/>
        <w:ind w:firstLine="709"/>
        <w:rPr>
          <w:sz w:val="18"/>
          <w:szCs w:val="18"/>
          <w:lang w:val="ky-KG"/>
        </w:rPr>
      </w:pPr>
    </w:p>
    <w:p w:rsidR="00CF714D" w:rsidRPr="00DD0E8D" w:rsidRDefault="000F5933" w:rsidP="00CF714D">
      <w:pPr>
        <w:pStyle w:val="7"/>
        <w:keepNext w:val="0"/>
        <w:widowControl/>
        <w:rPr>
          <w:rFonts w:ascii="Times New Roman" w:hAnsi="Times New Roman"/>
          <w:bCs/>
          <w:szCs w:val="22"/>
          <w:lang w:val="ky-KG"/>
        </w:rPr>
      </w:pPr>
      <w:r w:rsidRPr="00DD0E8D">
        <w:rPr>
          <w:rFonts w:ascii="Times New Roman" w:hAnsi="Times New Roman"/>
          <w:bCs/>
          <w:szCs w:val="22"/>
          <w:lang w:val="ky-KG"/>
        </w:rPr>
        <w:t>7</w:t>
      </w:r>
      <w:r w:rsidR="00CF714D" w:rsidRPr="00DD0E8D">
        <w:rPr>
          <w:rFonts w:ascii="Times New Roman" w:hAnsi="Times New Roman"/>
          <w:bCs/>
          <w:szCs w:val="22"/>
          <w:lang w:val="ky-KG"/>
        </w:rPr>
        <w:t>-таблица. Аймактактар боюнча топоздордун саны</w:t>
      </w:r>
    </w:p>
    <w:p w:rsidR="00CF714D" w:rsidRPr="00DD0E8D" w:rsidRDefault="00CF714D" w:rsidP="008E1403">
      <w:pPr>
        <w:spacing w:after="40"/>
        <w:rPr>
          <w:i/>
          <w:iCs/>
          <w:sz w:val="22"/>
          <w:szCs w:val="22"/>
          <w:lang w:val="ky-KG"/>
        </w:rPr>
      </w:pPr>
      <w:r w:rsidRPr="00DD0E8D">
        <w:rPr>
          <w:i/>
          <w:iCs/>
          <w:sz w:val="22"/>
          <w:szCs w:val="22"/>
          <w:lang w:val="ky-KG"/>
        </w:rPr>
        <w:t xml:space="preserve">                    (жылдын аягына карата бардык категориялардагы чарбаларда)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75"/>
        <w:gridCol w:w="925"/>
        <w:gridCol w:w="1396"/>
        <w:gridCol w:w="2223"/>
        <w:gridCol w:w="1579"/>
      </w:tblGrid>
      <w:tr w:rsidR="00DD0E8D" w:rsidRPr="00DD0E8D" w:rsidTr="00ED006C">
        <w:trPr>
          <w:cantSplit/>
          <w:trHeight w:val="100"/>
        </w:trPr>
        <w:tc>
          <w:tcPr>
            <w:tcW w:w="1777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D5145" w:rsidRPr="00DD0E8D" w:rsidRDefault="001D5145" w:rsidP="001D5145">
            <w:pPr>
              <w:shd w:val="clear" w:color="auto" w:fill="FFFFFF"/>
              <w:spacing w:before="40" w:after="4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:rsidR="001D5145" w:rsidRPr="00DD0E8D" w:rsidRDefault="001D5145" w:rsidP="001D5145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1D5145" w:rsidRPr="00DD0E8D" w:rsidRDefault="001D5145" w:rsidP="00023A16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201</w:t>
            </w:r>
            <w:r w:rsidR="00ED006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D5145" w:rsidRPr="00DD0E8D" w:rsidRDefault="001D5145" w:rsidP="001D5145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1D5145" w:rsidRPr="00DD0E8D" w:rsidRDefault="001D5145" w:rsidP="00023A16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</w:rPr>
              <w:t>201</w:t>
            </w:r>
            <w:r w:rsidR="00ED006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0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D5145" w:rsidRPr="00DD0E8D" w:rsidRDefault="001D5145" w:rsidP="001D5145">
            <w:pPr>
              <w:pStyle w:val="2"/>
              <w:keepNext w:val="0"/>
              <w:ind w:right="0"/>
              <w:jc w:val="center"/>
              <w:rPr>
                <w:sz w:val="18"/>
                <w:szCs w:val="18"/>
                <w:lang w:val="ru-RU" w:eastAsia="ru-RU"/>
              </w:rPr>
            </w:pPr>
            <w:proofErr w:type="spellStart"/>
            <w:r w:rsidRPr="00DD0E8D">
              <w:rPr>
                <w:sz w:val="18"/>
                <w:szCs w:val="18"/>
                <w:lang w:val="ru-RU" w:eastAsia="ru-RU"/>
              </w:rPr>
              <w:t>Пайыз</w:t>
            </w:r>
            <w:proofErr w:type="spellEnd"/>
            <w:r w:rsidRPr="00DD0E8D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D0E8D">
              <w:rPr>
                <w:sz w:val="18"/>
                <w:szCs w:val="18"/>
                <w:lang w:val="ru-RU" w:eastAsia="ru-RU"/>
              </w:rPr>
              <w:t>менен</w:t>
            </w:r>
            <w:proofErr w:type="spellEnd"/>
          </w:p>
        </w:tc>
      </w:tr>
      <w:tr w:rsidR="00DD0E8D" w:rsidRPr="00DD0E8D" w:rsidTr="00ED006C">
        <w:trPr>
          <w:cantSplit/>
          <w:trHeight w:val="301"/>
        </w:trPr>
        <w:tc>
          <w:tcPr>
            <w:tcW w:w="177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D5145" w:rsidRPr="00DD0E8D" w:rsidRDefault="001D5145" w:rsidP="001D514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nil"/>
              <w:bottom w:val="single" w:sz="8" w:space="0" w:color="auto"/>
              <w:right w:val="nil"/>
            </w:tcBorders>
          </w:tcPr>
          <w:p w:rsidR="001D5145" w:rsidRPr="00DD0E8D" w:rsidRDefault="001D5145" w:rsidP="001D514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D5145" w:rsidRPr="00DD0E8D" w:rsidRDefault="001D5145" w:rsidP="001D514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D5145" w:rsidRPr="00DD0E8D" w:rsidRDefault="001D5145" w:rsidP="001D5145">
            <w:pPr>
              <w:pStyle w:val="2"/>
              <w:keepNext w:val="0"/>
              <w:ind w:right="0"/>
              <w:rPr>
                <w:sz w:val="18"/>
                <w:szCs w:val="18"/>
                <w:lang w:val="ru-RU" w:eastAsia="ru-RU"/>
              </w:rPr>
            </w:pPr>
            <w:proofErr w:type="spellStart"/>
            <w:r w:rsidRPr="00DD0E8D">
              <w:rPr>
                <w:sz w:val="18"/>
                <w:szCs w:val="18"/>
                <w:lang w:val="ru-RU" w:eastAsia="ru-RU"/>
              </w:rPr>
              <w:t>мурунку</w:t>
            </w:r>
            <w:proofErr w:type="spellEnd"/>
            <w:r w:rsidRPr="00DD0E8D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D0E8D">
              <w:rPr>
                <w:sz w:val="18"/>
                <w:szCs w:val="18"/>
                <w:lang w:val="ru-RU" w:eastAsia="ru-RU"/>
              </w:rPr>
              <w:t>жылдын</w:t>
            </w:r>
            <w:proofErr w:type="spellEnd"/>
            <w:r w:rsidRPr="00DD0E8D">
              <w:rPr>
                <w:sz w:val="18"/>
                <w:szCs w:val="18"/>
                <w:lang w:val="ru-RU" w:eastAsia="ru-RU"/>
              </w:rPr>
              <w:t xml:space="preserve"> </w:t>
            </w:r>
            <w:r w:rsidRPr="00DD0E8D">
              <w:rPr>
                <w:sz w:val="18"/>
                <w:szCs w:val="18"/>
                <w:lang w:val="ru-RU" w:eastAsia="ru-RU"/>
              </w:rPr>
              <w:br/>
            </w:r>
            <w:proofErr w:type="spellStart"/>
            <w:r w:rsidRPr="00DD0E8D">
              <w:rPr>
                <w:sz w:val="18"/>
                <w:szCs w:val="18"/>
                <w:lang w:val="ru-RU" w:eastAsia="ru-RU"/>
              </w:rPr>
              <w:t>тиешел</w:t>
            </w:r>
            <w:r w:rsidR="001A36AA" w:rsidRPr="00DD0E8D">
              <w:rPr>
                <w:sz w:val="18"/>
                <w:szCs w:val="18"/>
                <w:lang w:val="ru-RU" w:eastAsia="ru-RU"/>
              </w:rPr>
              <w:t>үү</w:t>
            </w:r>
            <w:proofErr w:type="spellEnd"/>
            <w:r w:rsidRPr="00DD0E8D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DD0E8D">
              <w:rPr>
                <w:sz w:val="18"/>
                <w:szCs w:val="18"/>
                <w:lang w:val="ru-RU" w:eastAsia="ru-RU"/>
              </w:rPr>
              <w:t>мезгилине</w:t>
            </w:r>
            <w:proofErr w:type="spellEnd"/>
            <w:r w:rsidRPr="00DD0E8D">
              <w:rPr>
                <w:sz w:val="18"/>
                <w:szCs w:val="18"/>
                <w:lang w:val="ru-RU" w:eastAsia="ru-RU"/>
              </w:rPr>
              <w:t xml:space="preserve">  карата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D5145" w:rsidRPr="00DD0E8D" w:rsidRDefault="001D5145" w:rsidP="001D5145">
            <w:pPr>
              <w:pStyle w:val="2"/>
              <w:keepNext w:val="0"/>
              <w:ind w:right="0"/>
              <w:rPr>
                <w:sz w:val="18"/>
                <w:szCs w:val="18"/>
                <w:lang w:val="ru-RU" w:eastAsia="ru-RU"/>
              </w:rPr>
            </w:pPr>
            <w:proofErr w:type="spellStart"/>
            <w:r w:rsidRPr="00DD0E8D">
              <w:rPr>
                <w:sz w:val="18"/>
                <w:szCs w:val="18"/>
                <w:lang w:val="ru-RU" w:eastAsia="ru-RU"/>
              </w:rPr>
              <w:t>мурунку</w:t>
            </w:r>
            <w:proofErr w:type="spellEnd"/>
            <w:r w:rsidRPr="00DD0E8D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D0E8D">
              <w:rPr>
                <w:sz w:val="18"/>
                <w:szCs w:val="18"/>
                <w:lang w:val="ru-RU" w:eastAsia="ru-RU"/>
              </w:rPr>
              <w:t>жылдын</w:t>
            </w:r>
            <w:proofErr w:type="spellEnd"/>
            <w:r w:rsidRPr="00DD0E8D">
              <w:rPr>
                <w:sz w:val="18"/>
                <w:szCs w:val="18"/>
                <w:lang w:val="ru-RU" w:eastAsia="ru-RU"/>
              </w:rPr>
              <w:t xml:space="preserve"> </w:t>
            </w:r>
            <w:r w:rsidRPr="00DD0E8D">
              <w:rPr>
                <w:sz w:val="18"/>
                <w:szCs w:val="18"/>
                <w:lang w:val="ru-RU" w:eastAsia="ru-RU"/>
              </w:rPr>
              <w:br/>
            </w:r>
            <w:proofErr w:type="spellStart"/>
            <w:r w:rsidRPr="00DD0E8D">
              <w:rPr>
                <w:sz w:val="18"/>
                <w:szCs w:val="18"/>
                <w:lang w:val="ru-RU" w:eastAsia="ru-RU"/>
              </w:rPr>
              <w:t>тиешел</w:t>
            </w:r>
            <w:r w:rsidR="001A36AA" w:rsidRPr="00DD0E8D">
              <w:rPr>
                <w:sz w:val="18"/>
                <w:szCs w:val="18"/>
                <w:lang w:val="ru-RU" w:eastAsia="ru-RU"/>
              </w:rPr>
              <w:t>үү</w:t>
            </w:r>
            <w:proofErr w:type="spellEnd"/>
            <w:r w:rsidRPr="00DD0E8D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DD0E8D">
              <w:rPr>
                <w:sz w:val="18"/>
                <w:szCs w:val="18"/>
                <w:lang w:val="ru-RU" w:eastAsia="ru-RU"/>
              </w:rPr>
              <w:t>мезгилине</w:t>
            </w:r>
            <w:proofErr w:type="spellEnd"/>
            <w:r w:rsidRPr="00DD0E8D">
              <w:rPr>
                <w:sz w:val="18"/>
                <w:szCs w:val="18"/>
                <w:lang w:val="ru-RU" w:eastAsia="ru-RU"/>
              </w:rPr>
              <w:t xml:space="preserve">  карата</w:t>
            </w:r>
            <w:proofErr w:type="gramEnd"/>
          </w:p>
        </w:tc>
      </w:tr>
      <w:tr w:rsidR="00ED006C" w:rsidRPr="00DD0E8D" w:rsidTr="00ED006C">
        <w:trPr>
          <w:cantSplit/>
          <w:trHeight w:val="263"/>
        </w:trPr>
        <w:tc>
          <w:tcPr>
            <w:tcW w:w="1777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D006C" w:rsidRPr="00DD0E8D" w:rsidRDefault="00ED006C" w:rsidP="00ED006C">
            <w:pPr>
              <w:rPr>
                <w:b/>
                <w:bCs/>
                <w:sz w:val="18"/>
                <w:szCs w:val="18"/>
                <w:lang w:val="ky-KG"/>
              </w:rPr>
            </w:pPr>
          </w:p>
          <w:p w:rsidR="00ED006C" w:rsidRPr="00DD0E8D" w:rsidRDefault="00ED006C" w:rsidP="00ED006C">
            <w:pPr>
              <w:rPr>
                <w:b/>
                <w:bCs/>
                <w:sz w:val="18"/>
                <w:szCs w:val="18"/>
                <w:lang w:val="ky-KG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>Кыргыз Республикасы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2755CA">
              <w:rPr>
                <w:b/>
                <w:sz w:val="18"/>
                <w:szCs w:val="18"/>
              </w:rPr>
              <w:t>42937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2755CA">
              <w:rPr>
                <w:b/>
                <w:sz w:val="18"/>
                <w:szCs w:val="18"/>
              </w:rPr>
              <w:t>46831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2755CA">
              <w:rPr>
                <w:b/>
                <w:sz w:val="18"/>
                <w:szCs w:val="18"/>
              </w:rPr>
              <w:t>109,1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b/>
                <w:sz w:val="18"/>
                <w:szCs w:val="18"/>
              </w:rPr>
            </w:pPr>
            <w:r w:rsidRPr="002755CA">
              <w:rPr>
                <w:b/>
                <w:sz w:val="18"/>
                <w:szCs w:val="18"/>
              </w:rPr>
              <w:t>100</w:t>
            </w:r>
          </w:p>
        </w:tc>
      </w:tr>
      <w:tr w:rsidR="00ED006C" w:rsidRPr="00DD0E8D" w:rsidTr="00ED006C">
        <w:trPr>
          <w:trHeight w:val="263"/>
        </w:trPr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</w:tcPr>
          <w:p w:rsidR="00ED006C" w:rsidRPr="00DD0E8D" w:rsidRDefault="00ED006C" w:rsidP="00ED006C">
            <w:pPr>
              <w:rPr>
                <w:bCs/>
                <w:sz w:val="18"/>
                <w:szCs w:val="18"/>
                <w:lang w:val="ky-KG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Баткен облусу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1260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1341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106,4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2,9</w:t>
            </w:r>
          </w:p>
        </w:tc>
      </w:tr>
      <w:tr w:rsidR="00ED006C" w:rsidRPr="00DD0E8D" w:rsidTr="00ED006C">
        <w:trPr>
          <w:trHeight w:val="263"/>
        </w:trPr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</w:tcPr>
          <w:p w:rsidR="00ED006C" w:rsidRPr="00DD0E8D" w:rsidRDefault="00ED006C" w:rsidP="00ED006C">
            <w:pPr>
              <w:rPr>
                <w:bCs/>
                <w:sz w:val="18"/>
                <w:szCs w:val="18"/>
                <w:lang w:val="ky-KG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Жалал-Абад облусу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276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395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143,1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0,8</w:t>
            </w:r>
          </w:p>
        </w:tc>
      </w:tr>
      <w:tr w:rsidR="00ED006C" w:rsidRPr="00DD0E8D" w:rsidTr="00ED006C">
        <w:trPr>
          <w:trHeight w:val="263"/>
        </w:trPr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</w:tcPr>
          <w:p w:rsidR="00ED006C" w:rsidRPr="00DD0E8D" w:rsidRDefault="00ED006C" w:rsidP="00ED006C">
            <w:pPr>
              <w:rPr>
                <w:bCs/>
                <w:sz w:val="18"/>
                <w:szCs w:val="18"/>
                <w:lang w:val="ky-KG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Ысык-Көл облусу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11865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13441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113,3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28,7</w:t>
            </w:r>
          </w:p>
        </w:tc>
      </w:tr>
      <w:tr w:rsidR="00ED006C" w:rsidRPr="00DD0E8D" w:rsidTr="00ED006C">
        <w:trPr>
          <w:trHeight w:val="263"/>
        </w:trPr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</w:tcPr>
          <w:p w:rsidR="00ED006C" w:rsidRPr="00DD0E8D" w:rsidRDefault="00ED006C" w:rsidP="00ED006C">
            <w:pPr>
              <w:rPr>
                <w:bCs/>
                <w:sz w:val="18"/>
                <w:szCs w:val="18"/>
                <w:lang w:val="ky-KG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Нарын облусу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21377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23205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108,6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49,6</w:t>
            </w:r>
          </w:p>
        </w:tc>
      </w:tr>
      <w:tr w:rsidR="00ED006C" w:rsidRPr="00DD0E8D" w:rsidTr="00ED006C">
        <w:trPr>
          <w:trHeight w:val="263"/>
        </w:trPr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</w:tcPr>
          <w:p w:rsidR="00ED006C" w:rsidRPr="00DD0E8D" w:rsidRDefault="00ED006C" w:rsidP="00ED006C">
            <w:pPr>
              <w:rPr>
                <w:bCs/>
                <w:sz w:val="18"/>
                <w:szCs w:val="18"/>
                <w:lang w:val="ky-KG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Ош облусу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5516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5646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102,4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12,1</w:t>
            </w:r>
          </w:p>
        </w:tc>
      </w:tr>
      <w:tr w:rsidR="00ED006C" w:rsidRPr="00DD0E8D" w:rsidTr="00ED006C">
        <w:trPr>
          <w:trHeight w:val="263"/>
        </w:trPr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</w:tcPr>
          <w:p w:rsidR="00ED006C" w:rsidRPr="00DD0E8D" w:rsidRDefault="00ED006C" w:rsidP="00ED006C">
            <w:pPr>
              <w:rPr>
                <w:bCs/>
                <w:sz w:val="18"/>
                <w:szCs w:val="18"/>
                <w:lang w:val="ky-KG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Талас облусу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616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728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118,2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1,6</w:t>
            </w:r>
          </w:p>
        </w:tc>
      </w:tr>
      <w:tr w:rsidR="00ED006C" w:rsidRPr="00DD0E8D" w:rsidTr="00ED006C">
        <w:trPr>
          <w:trHeight w:val="263"/>
        </w:trPr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</w:tcPr>
          <w:p w:rsidR="00ED006C" w:rsidRPr="00DD0E8D" w:rsidRDefault="00ED006C" w:rsidP="00ED006C">
            <w:pPr>
              <w:rPr>
                <w:bCs/>
                <w:sz w:val="18"/>
                <w:szCs w:val="18"/>
                <w:lang w:val="ky-KG"/>
              </w:rPr>
            </w:pPr>
            <w:r w:rsidRPr="00DD0E8D">
              <w:rPr>
                <w:bCs/>
                <w:sz w:val="18"/>
                <w:szCs w:val="18"/>
                <w:lang w:val="ky-KG"/>
              </w:rPr>
              <w:t>Чуй облусу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1704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1825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107,1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3,9</w:t>
            </w:r>
          </w:p>
        </w:tc>
      </w:tr>
      <w:tr w:rsidR="00ED006C" w:rsidRPr="00DD0E8D" w:rsidTr="00ED006C">
        <w:trPr>
          <w:trHeight w:val="263"/>
        </w:trPr>
        <w:tc>
          <w:tcPr>
            <w:tcW w:w="177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D006C" w:rsidRPr="00DD0E8D" w:rsidRDefault="00ED006C" w:rsidP="00ED006C">
            <w:pPr>
              <w:rPr>
                <w:bCs/>
                <w:sz w:val="18"/>
                <w:szCs w:val="18"/>
                <w:lang w:val="ky-KG"/>
              </w:rPr>
            </w:pPr>
            <w:r w:rsidRPr="00DD0E8D">
              <w:rPr>
                <w:rFonts w:ascii="Kyrghyz Times" w:hAnsi="Kyrghyz Times"/>
                <w:bCs/>
                <w:sz w:val="18"/>
                <w:szCs w:val="18"/>
                <w:lang w:val="ky-KG"/>
              </w:rPr>
              <w:t>Ј</w:t>
            </w:r>
            <w:r w:rsidRPr="00DD0E8D">
              <w:rPr>
                <w:bCs/>
                <w:sz w:val="18"/>
                <w:szCs w:val="18"/>
                <w:lang w:val="ky-KG"/>
              </w:rPr>
              <w:t>згөчө эсеп.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323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0,0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006C" w:rsidRPr="002755CA" w:rsidRDefault="00ED006C" w:rsidP="00ED006C">
            <w:pPr>
              <w:spacing w:before="20"/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0,0</w:t>
            </w:r>
          </w:p>
        </w:tc>
      </w:tr>
    </w:tbl>
    <w:p w:rsidR="00744D99" w:rsidRPr="00DD0E8D" w:rsidRDefault="00744D99" w:rsidP="00744D99">
      <w:pPr>
        <w:spacing w:before="240"/>
        <w:ind w:firstLine="708"/>
        <w:jc w:val="both"/>
        <w:rPr>
          <w:lang w:val="ky-KG"/>
        </w:rPr>
      </w:pPr>
      <w:r w:rsidRPr="00DD0E8D">
        <w:rPr>
          <w:lang w:val="ky-KG"/>
        </w:rPr>
        <w:t>Топоздордун жалпы санынын э</w:t>
      </w:r>
      <w:r w:rsidR="0057351A" w:rsidRPr="00DD0E8D">
        <w:rPr>
          <w:bCs/>
          <w:lang w:val="ky-KG"/>
        </w:rPr>
        <w:t>ң</w:t>
      </w:r>
      <w:r w:rsidRPr="00DD0E8D">
        <w:rPr>
          <w:lang w:val="ky-KG"/>
        </w:rPr>
        <w:t xml:space="preserve"> к</w:t>
      </w:r>
      <w:r w:rsidR="001A36AA" w:rsidRPr="00DD0E8D">
        <w:rPr>
          <w:lang w:val="ky-KG"/>
        </w:rPr>
        <w:t>ө</w:t>
      </w:r>
      <w:r w:rsidRPr="00DD0E8D">
        <w:rPr>
          <w:lang w:val="ky-KG"/>
        </w:rPr>
        <w:t xml:space="preserve">п </w:t>
      </w:r>
      <w:r w:rsidR="001A36AA" w:rsidRPr="00DD0E8D">
        <w:rPr>
          <w:lang w:val="ky-KG"/>
        </w:rPr>
        <w:t>ү</w:t>
      </w:r>
      <w:r w:rsidRPr="00DD0E8D">
        <w:rPr>
          <w:lang w:val="ky-KG"/>
        </w:rPr>
        <w:t>л</w:t>
      </w:r>
      <w:r w:rsidR="001A36AA" w:rsidRPr="00DD0E8D">
        <w:rPr>
          <w:lang w:val="ky-KG"/>
        </w:rPr>
        <w:t>ү</w:t>
      </w:r>
      <w:r w:rsidRPr="00DD0E8D">
        <w:rPr>
          <w:lang w:val="ky-KG"/>
        </w:rPr>
        <w:t>ш</w:t>
      </w:r>
      <w:r w:rsidR="001A36AA" w:rsidRPr="00DD0E8D">
        <w:rPr>
          <w:lang w:val="ky-KG"/>
        </w:rPr>
        <w:t>ү</w:t>
      </w:r>
      <w:r w:rsidRPr="00DD0E8D">
        <w:rPr>
          <w:lang w:val="ky-KG"/>
        </w:rPr>
        <w:t xml:space="preserve"> Нарын облусунун чарбаларына (</w:t>
      </w:r>
      <w:r w:rsidR="001D5145" w:rsidRPr="00DD0E8D">
        <w:rPr>
          <w:lang w:val="ky-KG"/>
        </w:rPr>
        <w:t>49,</w:t>
      </w:r>
      <w:r w:rsidR="00E010A2">
        <w:rPr>
          <w:lang w:val="ky-KG"/>
        </w:rPr>
        <w:t>6</w:t>
      </w:r>
      <w:r w:rsidRPr="00DD0E8D">
        <w:rPr>
          <w:lang w:val="ky-KG"/>
        </w:rPr>
        <w:t xml:space="preserve"> пайыз), Ысык-Көл (</w:t>
      </w:r>
      <w:r w:rsidR="00E010A2">
        <w:rPr>
          <w:lang w:val="ky-KG"/>
        </w:rPr>
        <w:t>28,7</w:t>
      </w:r>
      <w:r w:rsidRPr="00DD0E8D">
        <w:rPr>
          <w:lang w:val="ky-KG"/>
        </w:rPr>
        <w:t xml:space="preserve"> пайыз)</w:t>
      </w:r>
      <w:r w:rsidR="00B30713" w:rsidRPr="00DD0E8D">
        <w:rPr>
          <w:lang w:val="ky-KG"/>
        </w:rPr>
        <w:t xml:space="preserve"> </w:t>
      </w:r>
      <w:r w:rsidRPr="00DD0E8D">
        <w:rPr>
          <w:lang w:val="ky-KG"/>
        </w:rPr>
        <w:t>жана Ош облустарына (</w:t>
      </w:r>
      <w:r w:rsidR="001D5145" w:rsidRPr="00DD0E8D">
        <w:rPr>
          <w:lang w:val="ky-KG"/>
        </w:rPr>
        <w:t>12,</w:t>
      </w:r>
      <w:r w:rsidR="00E010A2">
        <w:rPr>
          <w:lang w:val="ky-KG"/>
        </w:rPr>
        <w:t>1</w:t>
      </w:r>
      <w:r w:rsidR="001D5145" w:rsidRPr="00DD0E8D">
        <w:rPr>
          <w:lang w:val="ky-KG"/>
        </w:rPr>
        <w:t xml:space="preserve"> </w:t>
      </w:r>
      <w:r w:rsidRPr="00DD0E8D">
        <w:rPr>
          <w:lang w:val="ky-KG"/>
        </w:rPr>
        <w:t xml:space="preserve">пайыз) туура келди, ал эми калган аймактарда алардын </w:t>
      </w:r>
      <w:r w:rsidR="001A36AA" w:rsidRPr="00DD0E8D">
        <w:rPr>
          <w:lang w:val="ky-KG"/>
        </w:rPr>
        <w:t>ү</w:t>
      </w:r>
      <w:r w:rsidRPr="00DD0E8D">
        <w:rPr>
          <w:lang w:val="ky-KG"/>
        </w:rPr>
        <w:t>л</w:t>
      </w:r>
      <w:r w:rsidR="001A36AA" w:rsidRPr="00DD0E8D">
        <w:rPr>
          <w:lang w:val="ky-KG"/>
        </w:rPr>
        <w:t>ү</w:t>
      </w:r>
      <w:r w:rsidRPr="00DD0E8D">
        <w:rPr>
          <w:lang w:val="ky-KG"/>
        </w:rPr>
        <w:t>ш</w:t>
      </w:r>
      <w:r w:rsidR="001A36AA" w:rsidRPr="00DD0E8D">
        <w:rPr>
          <w:lang w:val="ky-KG"/>
        </w:rPr>
        <w:t>ү</w:t>
      </w:r>
      <w:r w:rsidRPr="00DD0E8D">
        <w:rPr>
          <w:lang w:val="ky-KG"/>
        </w:rPr>
        <w:t xml:space="preserve"> (0,</w:t>
      </w:r>
      <w:r w:rsidR="00E010A2">
        <w:rPr>
          <w:lang w:val="ky-KG"/>
        </w:rPr>
        <w:t>8</w:t>
      </w:r>
      <w:r w:rsidRPr="00DD0E8D">
        <w:rPr>
          <w:lang w:val="ky-KG"/>
        </w:rPr>
        <w:t xml:space="preserve"> пайыздан </w:t>
      </w:r>
      <w:r w:rsidR="00E010A2">
        <w:rPr>
          <w:lang w:val="ky-KG"/>
        </w:rPr>
        <w:t>3,9</w:t>
      </w:r>
      <w:r w:rsidRPr="00DD0E8D">
        <w:rPr>
          <w:lang w:val="ky-KG"/>
        </w:rPr>
        <w:t xml:space="preserve"> пайызга чейин) бир аз эле болду.</w:t>
      </w:r>
    </w:p>
    <w:p w:rsidR="00744D99" w:rsidRPr="00DD0E8D" w:rsidRDefault="00744D99" w:rsidP="00744D99">
      <w:pPr>
        <w:ind w:firstLine="709"/>
        <w:jc w:val="both"/>
        <w:rPr>
          <w:lang w:val="ky-KG"/>
        </w:rPr>
      </w:pPr>
      <w:r w:rsidRPr="00DD0E8D">
        <w:rPr>
          <w:lang w:val="ky-KG"/>
        </w:rPr>
        <w:t xml:space="preserve">Малдын жана </w:t>
      </w:r>
      <w:r w:rsidR="001A36AA" w:rsidRPr="00DD0E8D">
        <w:rPr>
          <w:lang w:val="ky-KG"/>
        </w:rPr>
        <w:t>ү</w:t>
      </w:r>
      <w:r w:rsidRPr="00DD0E8D">
        <w:rPr>
          <w:lang w:val="ky-KG"/>
        </w:rPr>
        <w:t xml:space="preserve">й канаттууларынын санынын эң көп </w:t>
      </w:r>
      <w:r w:rsidR="001A36AA" w:rsidRPr="00DD0E8D">
        <w:rPr>
          <w:lang w:val="ky-KG"/>
        </w:rPr>
        <w:t>ү</w:t>
      </w:r>
      <w:r w:rsidRPr="00DD0E8D">
        <w:rPr>
          <w:lang w:val="ky-KG"/>
        </w:rPr>
        <w:t>л</w:t>
      </w:r>
      <w:r w:rsidR="001A36AA" w:rsidRPr="00DD0E8D">
        <w:rPr>
          <w:lang w:val="ky-KG"/>
        </w:rPr>
        <w:t>ү</w:t>
      </w:r>
      <w:r w:rsidRPr="00DD0E8D">
        <w:rPr>
          <w:lang w:val="ky-KG"/>
        </w:rPr>
        <w:t>ш</w:t>
      </w:r>
      <w:r w:rsidR="001A36AA" w:rsidRPr="00DD0E8D">
        <w:rPr>
          <w:lang w:val="ky-KG"/>
        </w:rPr>
        <w:t>ү</w:t>
      </w:r>
      <w:r w:rsidRPr="00DD0E8D">
        <w:rPr>
          <w:lang w:val="ky-KG"/>
        </w:rPr>
        <w:t xml:space="preserve"> дыйкан (фермер) чарбаларына жана жарандардын жеке көмөкч</w:t>
      </w:r>
      <w:r w:rsidR="001A36AA" w:rsidRPr="00DD0E8D">
        <w:rPr>
          <w:lang w:val="ky-KG"/>
        </w:rPr>
        <w:t>ү</w:t>
      </w:r>
      <w:r w:rsidRPr="00DD0E8D">
        <w:rPr>
          <w:lang w:val="ky-KG"/>
        </w:rPr>
        <w:t xml:space="preserve"> чарбаларына туура келет.</w:t>
      </w:r>
    </w:p>
    <w:p w:rsidR="009705FF" w:rsidRPr="00DD0E8D" w:rsidRDefault="009705FF">
      <w:pPr>
        <w:spacing w:after="160" w:line="259" w:lineRule="auto"/>
        <w:rPr>
          <w:lang w:val="ky-KG"/>
        </w:rPr>
      </w:pPr>
    </w:p>
    <w:p w:rsidR="00535413" w:rsidRPr="00DD0E8D" w:rsidRDefault="00535413">
      <w:pPr>
        <w:spacing w:after="160" w:line="259" w:lineRule="auto"/>
        <w:rPr>
          <w:lang w:val="ky-KG"/>
        </w:rPr>
      </w:pPr>
      <w:r w:rsidRPr="00DD0E8D">
        <w:rPr>
          <w:lang w:val="ky-KG"/>
        </w:rPr>
        <w:br w:type="page"/>
      </w:r>
    </w:p>
    <w:p w:rsidR="00CF714D" w:rsidRPr="00DD0E8D" w:rsidRDefault="00CF714D" w:rsidP="00DD0E8D">
      <w:pPr>
        <w:pStyle w:val="4"/>
        <w:keepNext w:val="0"/>
        <w:spacing w:before="0"/>
        <w:jc w:val="left"/>
        <w:rPr>
          <w:sz w:val="22"/>
          <w:szCs w:val="22"/>
        </w:rPr>
      </w:pPr>
      <w:r w:rsidRPr="00DD0E8D">
        <w:rPr>
          <w:sz w:val="22"/>
          <w:szCs w:val="22"/>
        </w:rPr>
        <w:t xml:space="preserve">1-график: </w:t>
      </w:r>
      <w:proofErr w:type="spellStart"/>
      <w:r w:rsidRPr="00DD0E8D">
        <w:rPr>
          <w:sz w:val="22"/>
          <w:szCs w:val="22"/>
        </w:rPr>
        <w:t>Чарбалардын</w:t>
      </w:r>
      <w:proofErr w:type="spellEnd"/>
      <w:r w:rsidRPr="00DD0E8D">
        <w:rPr>
          <w:sz w:val="22"/>
          <w:szCs w:val="22"/>
        </w:rPr>
        <w:t xml:space="preserve"> </w:t>
      </w:r>
      <w:proofErr w:type="spellStart"/>
      <w:r w:rsidRPr="00DD0E8D">
        <w:rPr>
          <w:sz w:val="22"/>
          <w:szCs w:val="22"/>
        </w:rPr>
        <w:t>категориялары</w:t>
      </w:r>
      <w:proofErr w:type="spellEnd"/>
      <w:r w:rsidRPr="00DD0E8D">
        <w:rPr>
          <w:bCs/>
          <w:sz w:val="22"/>
          <w:szCs w:val="22"/>
          <w:lang w:val="ky-KG"/>
        </w:rPr>
        <w:t xml:space="preserve"> боюнча </w:t>
      </w:r>
      <w:proofErr w:type="spellStart"/>
      <w:r w:rsidRPr="00DD0E8D">
        <w:rPr>
          <w:sz w:val="22"/>
          <w:szCs w:val="22"/>
        </w:rPr>
        <w:t>малдардын</w:t>
      </w:r>
      <w:proofErr w:type="spellEnd"/>
      <w:r w:rsidRPr="00DD0E8D">
        <w:rPr>
          <w:sz w:val="22"/>
          <w:szCs w:val="22"/>
        </w:rPr>
        <w:t xml:space="preserve"> </w:t>
      </w:r>
      <w:r w:rsidR="00DD0E8D" w:rsidRPr="00DD0E8D">
        <w:rPr>
          <w:sz w:val="22"/>
          <w:szCs w:val="22"/>
        </w:rPr>
        <w:br/>
      </w:r>
      <w:r w:rsidR="00DD0E8D" w:rsidRPr="00DD0E8D">
        <w:rPr>
          <w:sz w:val="22"/>
          <w:szCs w:val="22"/>
          <w:lang w:val="ru-RU"/>
        </w:rPr>
        <w:t xml:space="preserve">                   </w:t>
      </w:r>
      <w:proofErr w:type="spellStart"/>
      <w:r w:rsidRPr="00DD0E8D">
        <w:rPr>
          <w:sz w:val="22"/>
          <w:szCs w:val="22"/>
        </w:rPr>
        <w:t>жана</w:t>
      </w:r>
      <w:proofErr w:type="spellEnd"/>
      <w:r w:rsidRPr="00DD0E8D">
        <w:rPr>
          <w:sz w:val="22"/>
          <w:szCs w:val="22"/>
        </w:rPr>
        <w:t xml:space="preserve"> </w:t>
      </w:r>
      <w:r w:rsidR="001A36AA" w:rsidRPr="00DD0E8D">
        <w:rPr>
          <w:sz w:val="22"/>
          <w:szCs w:val="22"/>
          <w:lang w:val="ky-KG"/>
        </w:rPr>
        <w:t>ү</w:t>
      </w:r>
      <w:r w:rsidRPr="00DD0E8D">
        <w:rPr>
          <w:sz w:val="22"/>
          <w:szCs w:val="22"/>
          <w:lang w:val="ky-KG"/>
        </w:rPr>
        <w:t xml:space="preserve">й канаттууларынын саны </w:t>
      </w:r>
    </w:p>
    <w:p w:rsidR="00CF714D" w:rsidRPr="00DD0E8D" w:rsidRDefault="00CF714D" w:rsidP="00CF714D">
      <w:pPr>
        <w:rPr>
          <w:sz w:val="20"/>
          <w:szCs w:val="20"/>
        </w:rPr>
      </w:pPr>
      <w:r w:rsidRPr="00DD0E8D">
        <w:rPr>
          <w:sz w:val="22"/>
          <w:szCs w:val="22"/>
        </w:rPr>
        <w:t xml:space="preserve">         </w:t>
      </w:r>
      <w:r w:rsidR="000F5933" w:rsidRPr="00DD0E8D">
        <w:rPr>
          <w:sz w:val="22"/>
          <w:szCs w:val="22"/>
        </w:rPr>
        <w:t xml:space="preserve">    </w:t>
      </w:r>
      <w:r w:rsidRPr="00DD0E8D">
        <w:rPr>
          <w:sz w:val="22"/>
          <w:szCs w:val="22"/>
        </w:rPr>
        <w:t xml:space="preserve">      </w:t>
      </w:r>
      <w:r w:rsidRPr="00DD0E8D">
        <w:rPr>
          <w:i/>
          <w:sz w:val="20"/>
          <w:szCs w:val="20"/>
        </w:rPr>
        <w:t>(</w:t>
      </w:r>
      <w:proofErr w:type="spellStart"/>
      <w:r w:rsidRPr="00DD0E8D">
        <w:rPr>
          <w:i/>
          <w:sz w:val="20"/>
          <w:szCs w:val="20"/>
        </w:rPr>
        <w:t>жыйынтыкка</w:t>
      </w:r>
      <w:proofErr w:type="spellEnd"/>
      <w:r w:rsidRPr="00DD0E8D">
        <w:rPr>
          <w:i/>
          <w:sz w:val="20"/>
          <w:szCs w:val="20"/>
        </w:rPr>
        <w:t xml:space="preserve"> карата </w:t>
      </w:r>
      <w:proofErr w:type="spellStart"/>
      <w:r w:rsidRPr="00DD0E8D">
        <w:rPr>
          <w:i/>
          <w:sz w:val="20"/>
          <w:szCs w:val="20"/>
        </w:rPr>
        <w:t>пайыз</w:t>
      </w:r>
      <w:proofErr w:type="spellEnd"/>
      <w:r w:rsidRPr="00DD0E8D">
        <w:rPr>
          <w:i/>
          <w:sz w:val="20"/>
          <w:szCs w:val="20"/>
        </w:rPr>
        <w:t xml:space="preserve"> </w:t>
      </w:r>
      <w:proofErr w:type="spellStart"/>
      <w:r w:rsidRPr="00DD0E8D">
        <w:rPr>
          <w:i/>
          <w:sz w:val="20"/>
          <w:szCs w:val="20"/>
        </w:rPr>
        <w:t>менен</w:t>
      </w:r>
      <w:proofErr w:type="spellEnd"/>
      <w:r w:rsidRPr="00DD0E8D">
        <w:rPr>
          <w:i/>
          <w:sz w:val="20"/>
          <w:szCs w:val="20"/>
        </w:rPr>
        <w:t>)</w:t>
      </w:r>
    </w:p>
    <w:p w:rsidR="00CF714D" w:rsidRPr="00DD0E8D" w:rsidRDefault="00CF714D" w:rsidP="00CF714D">
      <w:pPr>
        <w:jc w:val="center"/>
      </w:pPr>
      <w:r w:rsidRPr="00DD0E8D">
        <w:rPr>
          <w:noProof/>
        </w:rPr>
        <w:drawing>
          <wp:inline distT="0" distB="0" distL="0" distR="0" wp14:anchorId="280DE939" wp14:editId="38B8F34B">
            <wp:extent cx="5663227" cy="264795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DD0E8D">
        <w:rPr>
          <w:noProof/>
        </w:rPr>
        <w:drawing>
          <wp:inline distT="0" distB="0" distL="0" distR="0" wp14:anchorId="2A5A57F1" wp14:editId="66EC8E44">
            <wp:extent cx="5895975" cy="9144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4D99" w:rsidRPr="00DD0E8D" w:rsidRDefault="009673D5" w:rsidP="00744D99">
      <w:pPr>
        <w:ind w:firstLine="708"/>
        <w:jc w:val="both"/>
        <w:rPr>
          <w:bCs/>
          <w:lang w:val="ky-KG"/>
        </w:rPr>
      </w:pPr>
      <w:r w:rsidRPr="00DD0E8D">
        <w:rPr>
          <w:lang w:val="ky-KG"/>
        </w:rPr>
        <w:t>201</w:t>
      </w:r>
      <w:r>
        <w:rPr>
          <w:lang w:val="ky-KG"/>
        </w:rPr>
        <w:t>8</w:t>
      </w:r>
      <w:r w:rsidRPr="00DD0E8D">
        <w:rPr>
          <w:lang w:val="ky-KG"/>
        </w:rPr>
        <w:t>-жылдын аягына</w:t>
      </w:r>
      <w:r>
        <w:rPr>
          <w:lang w:val="ky-KG"/>
        </w:rPr>
        <w:t xml:space="preserve"> карата</w:t>
      </w:r>
      <w:r w:rsidRPr="00DD0E8D">
        <w:rPr>
          <w:lang w:val="ky-KG"/>
        </w:rPr>
        <w:t xml:space="preserve"> </w:t>
      </w:r>
      <w:r>
        <w:rPr>
          <w:lang w:val="ky-KG"/>
        </w:rPr>
        <w:t>р</w:t>
      </w:r>
      <w:r w:rsidR="00744D99" w:rsidRPr="00DD0E8D">
        <w:rPr>
          <w:lang w:val="ky-KG"/>
        </w:rPr>
        <w:t xml:space="preserve">еспубликанын </w:t>
      </w:r>
      <w:r w:rsidRPr="00DD0E8D">
        <w:rPr>
          <w:lang w:val="ky-KG"/>
        </w:rPr>
        <w:t>чарбаларын</w:t>
      </w:r>
      <w:r>
        <w:rPr>
          <w:lang w:val="ky-KG"/>
        </w:rPr>
        <w:t>ын</w:t>
      </w:r>
      <w:r w:rsidRPr="00DD0E8D">
        <w:rPr>
          <w:lang w:val="ky-KG"/>
        </w:rPr>
        <w:t xml:space="preserve"> </w:t>
      </w:r>
      <w:r w:rsidR="00744D99" w:rsidRPr="00DD0E8D">
        <w:rPr>
          <w:lang w:val="ky-KG"/>
        </w:rPr>
        <w:t>бардык категорияларын</w:t>
      </w:r>
      <w:r>
        <w:rPr>
          <w:lang w:val="ky-KG"/>
        </w:rPr>
        <w:t>да</w:t>
      </w:r>
      <w:r w:rsidR="00744D99" w:rsidRPr="00DD0E8D">
        <w:rPr>
          <w:lang w:val="ky-KG"/>
        </w:rPr>
        <w:t xml:space="preserve"> </w:t>
      </w:r>
      <w:r w:rsidR="00744D99" w:rsidRPr="00DD0E8D">
        <w:rPr>
          <w:bCs/>
          <w:lang w:val="ky-KG"/>
        </w:rPr>
        <w:t>201</w:t>
      </w:r>
      <w:r w:rsidR="00224C1C">
        <w:rPr>
          <w:bCs/>
          <w:lang w:val="ky-KG"/>
        </w:rPr>
        <w:t>7</w:t>
      </w:r>
      <w:r w:rsidR="00744D99" w:rsidRPr="00DD0E8D">
        <w:rPr>
          <w:bCs/>
          <w:lang w:val="ky-KG"/>
        </w:rPr>
        <w:t>-жылдын тийишт</w:t>
      </w:r>
      <w:r w:rsidR="001A36AA" w:rsidRPr="00DD0E8D">
        <w:rPr>
          <w:bCs/>
          <w:lang w:val="ky-KG"/>
        </w:rPr>
        <w:t>үү</w:t>
      </w:r>
      <w:r w:rsidR="00744D99" w:rsidRPr="00DD0E8D">
        <w:rPr>
          <w:bCs/>
          <w:lang w:val="ky-KG"/>
        </w:rPr>
        <w:t xml:space="preserve"> мезгилине салыштырганда малдын негизги т</w:t>
      </w:r>
      <w:r w:rsidR="001A36AA" w:rsidRPr="00DD0E8D">
        <w:rPr>
          <w:lang w:val="ky-KG"/>
        </w:rPr>
        <w:t>ү</w:t>
      </w:r>
      <w:r w:rsidR="00744D99" w:rsidRPr="00DD0E8D">
        <w:rPr>
          <w:bCs/>
          <w:lang w:val="ky-KG"/>
        </w:rPr>
        <w:t>рлөр</w:t>
      </w:r>
      <w:r w:rsidR="001A36AA" w:rsidRPr="00DD0E8D">
        <w:rPr>
          <w:lang w:val="ky-KG"/>
        </w:rPr>
        <w:t>ү</w:t>
      </w:r>
      <w:r w:rsidR="00744D99" w:rsidRPr="00DD0E8D">
        <w:rPr>
          <w:bCs/>
          <w:lang w:val="ky-KG"/>
        </w:rPr>
        <w:t>н</w:t>
      </w:r>
      <w:r w:rsidR="001A36AA" w:rsidRPr="00DD0E8D">
        <w:rPr>
          <w:lang w:val="ky-KG"/>
        </w:rPr>
        <w:t>ү</w:t>
      </w:r>
      <w:r w:rsidR="00744D99" w:rsidRPr="00DD0E8D">
        <w:rPr>
          <w:bCs/>
          <w:lang w:val="ky-KG"/>
        </w:rPr>
        <w:t>н санынын өс</w:t>
      </w:r>
      <w:r w:rsidR="001A36AA" w:rsidRPr="00DD0E8D">
        <w:rPr>
          <w:lang w:val="ky-KG"/>
        </w:rPr>
        <w:t>ү</w:t>
      </w:r>
      <w:r w:rsidR="00744D99" w:rsidRPr="00DD0E8D">
        <w:rPr>
          <w:bCs/>
          <w:lang w:val="ky-KG"/>
        </w:rPr>
        <w:t>ш</w:t>
      </w:r>
      <w:r w:rsidR="001A36AA" w:rsidRPr="00DD0E8D">
        <w:rPr>
          <w:lang w:val="ky-KG"/>
        </w:rPr>
        <w:t>ү</w:t>
      </w:r>
      <w:r w:rsidR="00744D99" w:rsidRPr="00DD0E8D">
        <w:rPr>
          <w:bCs/>
          <w:lang w:val="ky-KG"/>
        </w:rPr>
        <w:t xml:space="preserve"> белгиленди</w:t>
      </w:r>
      <w:r>
        <w:rPr>
          <w:bCs/>
          <w:lang w:val="ky-KG"/>
        </w:rPr>
        <w:t xml:space="preserve">. Бирок </w:t>
      </w:r>
      <w:r w:rsidR="00744D99" w:rsidRPr="00DD0E8D">
        <w:rPr>
          <w:bCs/>
          <w:lang w:val="ky-KG"/>
        </w:rPr>
        <w:t xml:space="preserve">мамлекеттик жана </w:t>
      </w:r>
      <w:r>
        <w:rPr>
          <w:bCs/>
          <w:lang w:val="ky-KG"/>
        </w:rPr>
        <w:t>жамааттык (</w:t>
      </w:r>
      <w:r w:rsidR="00744D99" w:rsidRPr="00DD0E8D">
        <w:rPr>
          <w:bCs/>
          <w:lang w:val="ky-KG"/>
        </w:rPr>
        <w:t>коллективдик</w:t>
      </w:r>
      <w:r>
        <w:rPr>
          <w:bCs/>
          <w:lang w:val="ky-KG"/>
        </w:rPr>
        <w:t>)</w:t>
      </w:r>
      <w:r w:rsidR="00744D99" w:rsidRPr="00DD0E8D">
        <w:rPr>
          <w:bCs/>
          <w:lang w:val="ky-KG"/>
        </w:rPr>
        <w:t xml:space="preserve"> чарбаларда</w:t>
      </w:r>
      <w:r w:rsidR="00F113B3">
        <w:rPr>
          <w:bCs/>
          <w:lang w:val="ky-KG"/>
        </w:rPr>
        <w:t>гы</w:t>
      </w:r>
      <w:r w:rsidR="00744D99" w:rsidRPr="00DD0E8D">
        <w:rPr>
          <w:bCs/>
          <w:lang w:val="ky-KG"/>
        </w:rPr>
        <w:t xml:space="preserve"> </w:t>
      </w:r>
      <w:r w:rsidR="00744D99" w:rsidRPr="00DD0E8D">
        <w:rPr>
          <w:lang w:val="ky-KG"/>
        </w:rPr>
        <w:t>ири м</w:t>
      </w:r>
      <w:r w:rsidR="001A36AA" w:rsidRPr="00DD0E8D">
        <w:rPr>
          <w:lang w:val="ky-KG"/>
        </w:rPr>
        <w:t>ү</w:t>
      </w:r>
      <w:r w:rsidR="00744D99" w:rsidRPr="00DD0E8D">
        <w:rPr>
          <w:lang w:val="ky-KG"/>
        </w:rPr>
        <w:t>йүзд</w:t>
      </w:r>
      <w:r w:rsidR="001A36AA" w:rsidRPr="00DD0E8D">
        <w:rPr>
          <w:lang w:val="ky-KG"/>
        </w:rPr>
        <w:t>үү</w:t>
      </w:r>
      <w:r w:rsidR="00744D99" w:rsidRPr="00DD0E8D">
        <w:rPr>
          <w:lang w:val="ky-KG"/>
        </w:rPr>
        <w:t xml:space="preserve"> малдын башы </w:t>
      </w:r>
      <w:r w:rsidR="00744D99" w:rsidRPr="00DD0E8D">
        <w:rPr>
          <w:bCs/>
          <w:lang w:val="ky-KG"/>
        </w:rPr>
        <w:t>201</w:t>
      </w:r>
      <w:r w:rsidR="00224C1C">
        <w:rPr>
          <w:bCs/>
          <w:lang w:val="ky-KG"/>
        </w:rPr>
        <w:t>7</w:t>
      </w:r>
      <w:r w:rsidR="00744D99" w:rsidRPr="00DD0E8D">
        <w:rPr>
          <w:bCs/>
          <w:lang w:val="ky-KG"/>
        </w:rPr>
        <w:t>-жылдын тийишт</w:t>
      </w:r>
      <w:r w:rsidR="001A36AA" w:rsidRPr="00DD0E8D">
        <w:rPr>
          <w:bCs/>
          <w:lang w:val="ky-KG"/>
        </w:rPr>
        <w:t>үү</w:t>
      </w:r>
      <w:r w:rsidR="00744D99" w:rsidRPr="00DD0E8D">
        <w:rPr>
          <w:bCs/>
          <w:lang w:val="ky-KG"/>
        </w:rPr>
        <w:t xml:space="preserve"> мезгилине салыштырганда</w:t>
      </w:r>
      <w:r w:rsidR="00F113B3">
        <w:rPr>
          <w:bCs/>
          <w:lang w:val="ky-KG"/>
        </w:rPr>
        <w:t>, тескерисинче,</w:t>
      </w:r>
      <w:r w:rsidR="00744D99" w:rsidRPr="00DD0E8D">
        <w:rPr>
          <w:bCs/>
          <w:lang w:val="ky-KG"/>
        </w:rPr>
        <w:t xml:space="preserve"> </w:t>
      </w:r>
      <w:r w:rsidR="00502A2F">
        <w:rPr>
          <w:bCs/>
          <w:lang w:val="ky-KG"/>
        </w:rPr>
        <w:t>3</w:t>
      </w:r>
      <w:r w:rsidR="004930C4">
        <w:rPr>
          <w:bCs/>
          <w:lang w:val="ky-KG"/>
        </w:rPr>
        <w:t>50</w:t>
      </w:r>
      <w:r w:rsidR="00744D99" w:rsidRPr="00DD0E8D">
        <w:rPr>
          <w:bCs/>
          <w:lang w:val="ky-KG"/>
        </w:rPr>
        <w:t xml:space="preserve"> башка </w:t>
      </w:r>
      <w:r w:rsidR="00127B8F" w:rsidRPr="00DD0E8D">
        <w:rPr>
          <w:bCs/>
          <w:lang w:val="ky-KG"/>
        </w:rPr>
        <w:t xml:space="preserve">же </w:t>
      </w:r>
      <w:r w:rsidR="00AA14CA">
        <w:rPr>
          <w:bCs/>
          <w:lang w:val="ky-KG"/>
        </w:rPr>
        <w:t>3,0</w:t>
      </w:r>
      <w:r w:rsidR="00127B8F" w:rsidRPr="00DD0E8D">
        <w:rPr>
          <w:bCs/>
          <w:lang w:val="ky-KG"/>
        </w:rPr>
        <w:t xml:space="preserve"> пайызга </w:t>
      </w:r>
      <w:r w:rsidR="00744D99" w:rsidRPr="00DD0E8D">
        <w:rPr>
          <w:bCs/>
          <w:lang w:val="ky-KG"/>
        </w:rPr>
        <w:t>төмөндө</w:t>
      </w:r>
      <w:r w:rsidR="00F113B3">
        <w:rPr>
          <w:bCs/>
          <w:lang w:val="ky-KG"/>
        </w:rPr>
        <w:t>д</w:t>
      </w:r>
      <w:r w:rsidR="001A36AA" w:rsidRPr="00DD0E8D">
        <w:rPr>
          <w:lang w:val="ky-KG"/>
        </w:rPr>
        <w:t>ү</w:t>
      </w:r>
      <w:r w:rsidR="00F113B3">
        <w:rPr>
          <w:lang w:val="ky-KG"/>
        </w:rPr>
        <w:t xml:space="preserve">. </w:t>
      </w:r>
    </w:p>
    <w:p w:rsidR="00CF714D" w:rsidRPr="00DD0E8D" w:rsidRDefault="00CF714D" w:rsidP="00CF714D">
      <w:pPr>
        <w:ind w:firstLine="708"/>
        <w:jc w:val="both"/>
        <w:rPr>
          <w:lang w:val="ky-KG"/>
        </w:rPr>
      </w:pPr>
    </w:p>
    <w:p w:rsidR="00DD0E8D" w:rsidRPr="00DD0E8D" w:rsidRDefault="000F5933" w:rsidP="00CF714D">
      <w:pPr>
        <w:pStyle w:val="4"/>
        <w:keepNext w:val="0"/>
        <w:spacing w:before="0"/>
        <w:rPr>
          <w:sz w:val="22"/>
          <w:szCs w:val="22"/>
        </w:rPr>
      </w:pPr>
      <w:r w:rsidRPr="00DD0E8D">
        <w:rPr>
          <w:bCs/>
          <w:sz w:val="22"/>
          <w:szCs w:val="22"/>
          <w:lang w:val="ru-RU"/>
        </w:rPr>
        <w:t>8</w:t>
      </w:r>
      <w:r w:rsidR="00CF714D" w:rsidRPr="00DD0E8D">
        <w:rPr>
          <w:bCs/>
          <w:sz w:val="22"/>
          <w:szCs w:val="22"/>
        </w:rPr>
        <w:t xml:space="preserve">-таблица. </w:t>
      </w:r>
      <w:proofErr w:type="spellStart"/>
      <w:r w:rsidR="00CF714D" w:rsidRPr="00DD0E8D">
        <w:rPr>
          <w:sz w:val="22"/>
          <w:szCs w:val="22"/>
        </w:rPr>
        <w:t>Чарбалардын</w:t>
      </w:r>
      <w:proofErr w:type="spellEnd"/>
      <w:r w:rsidR="00CF714D" w:rsidRPr="00DD0E8D">
        <w:rPr>
          <w:sz w:val="22"/>
          <w:szCs w:val="22"/>
        </w:rPr>
        <w:t xml:space="preserve"> </w:t>
      </w:r>
      <w:proofErr w:type="spellStart"/>
      <w:r w:rsidR="00CF714D" w:rsidRPr="00DD0E8D">
        <w:rPr>
          <w:sz w:val="22"/>
          <w:szCs w:val="22"/>
        </w:rPr>
        <w:t>категориялары</w:t>
      </w:r>
      <w:proofErr w:type="spellEnd"/>
      <w:r w:rsidR="00CF714D" w:rsidRPr="00DD0E8D">
        <w:rPr>
          <w:bCs/>
          <w:sz w:val="22"/>
          <w:szCs w:val="22"/>
          <w:lang w:val="ky-KG"/>
        </w:rPr>
        <w:t xml:space="preserve"> боюнча </w:t>
      </w:r>
      <w:proofErr w:type="spellStart"/>
      <w:r w:rsidR="00CF714D" w:rsidRPr="00DD0E8D">
        <w:rPr>
          <w:sz w:val="22"/>
          <w:szCs w:val="22"/>
        </w:rPr>
        <w:t>малдардын</w:t>
      </w:r>
      <w:proofErr w:type="spellEnd"/>
      <w:r w:rsidR="00CF714D" w:rsidRPr="00DD0E8D">
        <w:rPr>
          <w:sz w:val="22"/>
          <w:szCs w:val="22"/>
        </w:rPr>
        <w:t xml:space="preserve"> </w:t>
      </w:r>
    </w:p>
    <w:p w:rsidR="00CF714D" w:rsidRPr="00DD0E8D" w:rsidRDefault="00DD0E8D" w:rsidP="00CF714D">
      <w:pPr>
        <w:pStyle w:val="4"/>
        <w:keepNext w:val="0"/>
        <w:spacing w:before="0"/>
        <w:rPr>
          <w:sz w:val="22"/>
          <w:szCs w:val="22"/>
        </w:rPr>
      </w:pPr>
      <w:r w:rsidRPr="00DD0E8D">
        <w:rPr>
          <w:sz w:val="22"/>
          <w:szCs w:val="22"/>
          <w:lang w:val="ru-RU"/>
        </w:rPr>
        <w:t xml:space="preserve">                    </w:t>
      </w:r>
      <w:proofErr w:type="spellStart"/>
      <w:r w:rsidR="00CF714D" w:rsidRPr="00DD0E8D">
        <w:rPr>
          <w:sz w:val="22"/>
          <w:szCs w:val="22"/>
        </w:rPr>
        <w:t>жана</w:t>
      </w:r>
      <w:proofErr w:type="spellEnd"/>
      <w:r w:rsidR="00CF714D" w:rsidRPr="00DD0E8D">
        <w:rPr>
          <w:sz w:val="22"/>
          <w:szCs w:val="22"/>
        </w:rPr>
        <w:t xml:space="preserve"> </w:t>
      </w:r>
      <w:r w:rsidR="001A36AA" w:rsidRPr="00DD0E8D">
        <w:rPr>
          <w:sz w:val="22"/>
          <w:szCs w:val="22"/>
          <w:lang w:val="ky-KG"/>
        </w:rPr>
        <w:t>ү</w:t>
      </w:r>
      <w:r w:rsidR="00CF714D" w:rsidRPr="00DD0E8D">
        <w:rPr>
          <w:sz w:val="22"/>
          <w:szCs w:val="22"/>
          <w:lang w:val="ky-KG"/>
        </w:rPr>
        <w:t xml:space="preserve">й канаттууларынын саны </w:t>
      </w:r>
    </w:p>
    <w:p w:rsidR="00CF714D" w:rsidRDefault="00CF714D" w:rsidP="008E1403">
      <w:pPr>
        <w:spacing w:after="40"/>
        <w:rPr>
          <w:i/>
          <w:sz w:val="20"/>
          <w:szCs w:val="20"/>
        </w:rPr>
      </w:pPr>
      <w:r w:rsidRPr="00DD0E8D">
        <w:rPr>
          <w:sz w:val="22"/>
          <w:szCs w:val="22"/>
        </w:rPr>
        <w:t xml:space="preserve">         </w:t>
      </w:r>
      <w:r w:rsidR="000F5933" w:rsidRPr="00DD0E8D">
        <w:rPr>
          <w:sz w:val="22"/>
          <w:szCs w:val="22"/>
        </w:rPr>
        <w:t xml:space="preserve">    </w:t>
      </w:r>
      <w:r w:rsidRPr="00DD0E8D">
        <w:rPr>
          <w:sz w:val="22"/>
          <w:szCs w:val="22"/>
        </w:rPr>
        <w:t xml:space="preserve">      </w:t>
      </w:r>
      <w:r w:rsidRPr="00DD0E8D">
        <w:rPr>
          <w:i/>
          <w:sz w:val="20"/>
          <w:szCs w:val="20"/>
        </w:rPr>
        <w:t>(</w:t>
      </w:r>
      <w:proofErr w:type="spellStart"/>
      <w:r w:rsidRPr="00DD0E8D">
        <w:rPr>
          <w:i/>
          <w:sz w:val="20"/>
          <w:szCs w:val="20"/>
        </w:rPr>
        <w:t>жыйынтыкка</w:t>
      </w:r>
      <w:proofErr w:type="spellEnd"/>
      <w:r w:rsidRPr="00DD0E8D">
        <w:rPr>
          <w:i/>
          <w:sz w:val="20"/>
          <w:szCs w:val="20"/>
        </w:rPr>
        <w:t xml:space="preserve"> карата </w:t>
      </w:r>
      <w:proofErr w:type="spellStart"/>
      <w:r w:rsidRPr="00DD0E8D">
        <w:rPr>
          <w:i/>
          <w:sz w:val="20"/>
          <w:szCs w:val="20"/>
        </w:rPr>
        <w:t>пайыз</w:t>
      </w:r>
      <w:proofErr w:type="spellEnd"/>
      <w:r w:rsidRPr="00DD0E8D">
        <w:rPr>
          <w:i/>
          <w:sz w:val="20"/>
          <w:szCs w:val="20"/>
        </w:rPr>
        <w:t xml:space="preserve"> </w:t>
      </w:r>
      <w:proofErr w:type="spellStart"/>
      <w:r w:rsidRPr="00DD0E8D">
        <w:rPr>
          <w:i/>
          <w:sz w:val="20"/>
          <w:szCs w:val="20"/>
        </w:rPr>
        <w:t>менен</w:t>
      </w:r>
      <w:proofErr w:type="spellEnd"/>
      <w:r w:rsidRPr="00DD0E8D">
        <w:rPr>
          <w:i/>
          <w:sz w:val="20"/>
          <w:szCs w:val="20"/>
        </w:rPr>
        <w:t>)</w:t>
      </w:r>
    </w:p>
    <w:tbl>
      <w:tblPr>
        <w:tblW w:w="92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850"/>
        <w:gridCol w:w="1326"/>
        <w:gridCol w:w="1326"/>
        <w:gridCol w:w="1052"/>
        <w:gridCol w:w="1276"/>
        <w:gridCol w:w="1115"/>
      </w:tblGrid>
      <w:tr w:rsidR="004930C4" w:rsidRPr="005B4B08" w:rsidTr="004930C4">
        <w:trPr>
          <w:cantSplit/>
          <w:trHeight w:val="208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30C4" w:rsidRPr="005B4B08" w:rsidRDefault="004930C4" w:rsidP="00C03107">
            <w:pPr>
              <w:jc w:val="both"/>
              <w:rPr>
                <w:i/>
                <w:iCs/>
                <w:sz w:val="18"/>
                <w:szCs w:val="18"/>
              </w:rPr>
            </w:pPr>
            <w:r w:rsidRPr="005B4B0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30C4" w:rsidRPr="00A60417" w:rsidRDefault="004930C4" w:rsidP="00C03107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Мамлекеттик жана </w:t>
            </w:r>
            <w:r w:rsidR="00F113B3" w:rsidRPr="00F113B3">
              <w:rPr>
                <w:b/>
                <w:bCs/>
                <w:sz w:val="18"/>
                <w:szCs w:val="18"/>
                <w:lang w:val="ky-KG"/>
              </w:rPr>
              <w:t>жамааттык (коллективдик)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 чарбалар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30C4" w:rsidRPr="00A60417" w:rsidRDefault="004930C4" w:rsidP="00F113B3">
            <w:pPr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Дыйкан (фермер) чарбалары  жана  </w:t>
            </w:r>
            <w:r w:rsidR="00F113B3">
              <w:rPr>
                <w:b/>
                <w:bCs/>
                <w:sz w:val="18"/>
                <w:szCs w:val="18"/>
                <w:lang w:val="ky-KG"/>
              </w:rPr>
              <w:t xml:space="preserve">жарандардын 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t>жеке көмөкчү чарбалары</w:t>
            </w:r>
          </w:p>
        </w:tc>
      </w:tr>
      <w:tr w:rsidR="00224C1C" w:rsidRPr="005B4B08" w:rsidTr="004930C4">
        <w:trPr>
          <w:trHeight w:val="200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24C1C" w:rsidRPr="005B4B08" w:rsidRDefault="00224C1C" w:rsidP="00224C1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4C1C" w:rsidRPr="00A60417" w:rsidRDefault="00224C1C" w:rsidP="00224C1C">
            <w:pPr>
              <w:spacing w:before="100" w:beforeAutospacing="1" w:after="100" w:afterAutospacing="1" w:line="240" w:lineRule="atLeast"/>
              <w:jc w:val="right"/>
              <w:rPr>
                <w:b/>
                <w:bCs/>
                <w:sz w:val="18"/>
                <w:szCs w:val="18"/>
              </w:rPr>
            </w:pPr>
            <w:r w:rsidRPr="00A60417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C1C" w:rsidRPr="00A60417" w:rsidRDefault="00224C1C" w:rsidP="00224C1C">
            <w:pPr>
              <w:spacing w:line="240" w:lineRule="atLeast"/>
              <w:jc w:val="right"/>
              <w:rPr>
                <w:b/>
                <w:bCs/>
                <w:sz w:val="18"/>
                <w:szCs w:val="18"/>
              </w:rPr>
            </w:pPr>
            <w:r w:rsidRPr="00A60417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C1C" w:rsidRPr="00A60417" w:rsidRDefault="00224C1C" w:rsidP="00224C1C">
            <w:pPr>
              <w:spacing w:before="100" w:beforeAutospacing="1" w:after="100" w:afterAutospacing="1" w:line="240" w:lineRule="atLeast"/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>201</w:t>
            </w:r>
            <w:r>
              <w:rPr>
                <w:b/>
                <w:bCs/>
                <w:sz w:val="18"/>
                <w:szCs w:val="18"/>
                <w:lang w:val="ky-KG"/>
              </w:rPr>
              <w:t>8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 201</w:t>
            </w:r>
            <w:r>
              <w:rPr>
                <w:b/>
                <w:bCs/>
                <w:sz w:val="18"/>
                <w:szCs w:val="18"/>
                <w:lang w:val="ky-KG"/>
              </w:rPr>
              <w:t>7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 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br/>
              <w:t>%   м-н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224C1C" w:rsidRPr="00A60417" w:rsidRDefault="00224C1C" w:rsidP="00224C1C">
            <w:pPr>
              <w:spacing w:before="100" w:beforeAutospacing="1" w:after="100" w:afterAutospacing="1" w:line="240" w:lineRule="atLeast"/>
              <w:jc w:val="right"/>
              <w:rPr>
                <w:b/>
                <w:bCs/>
                <w:sz w:val="18"/>
                <w:szCs w:val="18"/>
              </w:rPr>
            </w:pPr>
            <w:r w:rsidRPr="00A60417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C1C" w:rsidRPr="00A60417" w:rsidRDefault="00224C1C" w:rsidP="00224C1C">
            <w:pPr>
              <w:spacing w:line="240" w:lineRule="atLeast"/>
              <w:jc w:val="right"/>
              <w:rPr>
                <w:b/>
                <w:bCs/>
                <w:sz w:val="18"/>
                <w:szCs w:val="18"/>
              </w:rPr>
            </w:pPr>
            <w:r w:rsidRPr="00A60417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C1C" w:rsidRPr="00A60417" w:rsidRDefault="00224C1C" w:rsidP="00224C1C">
            <w:pPr>
              <w:spacing w:before="100" w:beforeAutospacing="1" w:after="100" w:afterAutospacing="1" w:line="240" w:lineRule="atLeast"/>
              <w:jc w:val="right"/>
              <w:rPr>
                <w:b/>
                <w:bCs/>
                <w:sz w:val="18"/>
                <w:szCs w:val="18"/>
              </w:rPr>
            </w:pPr>
            <w:r w:rsidRPr="00DD0E8D">
              <w:rPr>
                <w:b/>
                <w:bCs/>
                <w:sz w:val="18"/>
                <w:szCs w:val="18"/>
                <w:lang w:val="ky-KG"/>
              </w:rPr>
              <w:t>201</w:t>
            </w:r>
            <w:r>
              <w:rPr>
                <w:b/>
                <w:bCs/>
                <w:sz w:val="18"/>
                <w:szCs w:val="18"/>
                <w:lang w:val="ky-KG"/>
              </w:rPr>
              <w:t>8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 201</w:t>
            </w:r>
            <w:r>
              <w:rPr>
                <w:b/>
                <w:bCs/>
                <w:sz w:val="18"/>
                <w:szCs w:val="18"/>
                <w:lang w:val="ky-KG"/>
              </w:rPr>
              <w:t>7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t xml:space="preserve"> </w:t>
            </w:r>
            <w:r w:rsidRPr="00DD0E8D">
              <w:rPr>
                <w:b/>
                <w:bCs/>
                <w:sz w:val="18"/>
                <w:szCs w:val="18"/>
                <w:lang w:val="ky-KG"/>
              </w:rPr>
              <w:br/>
              <w:t>%   м-н</w:t>
            </w:r>
          </w:p>
        </w:tc>
      </w:tr>
      <w:tr w:rsidR="004930C4" w:rsidRPr="005B4B08" w:rsidTr="004930C4">
        <w:trPr>
          <w:trHeight w:val="14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930C4" w:rsidRPr="005B4B08" w:rsidRDefault="004930C4" w:rsidP="00C03107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930C4" w:rsidRPr="00A60417" w:rsidRDefault="004930C4" w:rsidP="00C03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0C4" w:rsidRPr="00A60417" w:rsidRDefault="004930C4" w:rsidP="00C03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0C4" w:rsidRPr="00A60417" w:rsidRDefault="004930C4" w:rsidP="00C03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4930C4" w:rsidRPr="00A60417" w:rsidRDefault="004930C4" w:rsidP="00C03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30C4" w:rsidRPr="00A60417" w:rsidRDefault="004930C4" w:rsidP="00C03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0C4" w:rsidRPr="00A60417" w:rsidRDefault="004930C4" w:rsidP="00C03107">
            <w:pPr>
              <w:jc w:val="right"/>
              <w:rPr>
                <w:sz w:val="18"/>
                <w:szCs w:val="18"/>
              </w:rPr>
            </w:pPr>
          </w:p>
        </w:tc>
      </w:tr>
      <w:tr w:rsidR="00224C1C" w:rsidRPr="005B4B08" w:rsidTr="00064BDA">
        <w:trPr>
          <w:trHeight w:val="147"/>
        </w:trPr>
        <w:tc>
          <w:tcPr>
            <w:tcW w:w="2268" w:type="dxa"/>
            <w:shd w:val="clear" w:color="auto" w:fill="auto"/>
          </w:tcPr>
          <w:p w:rsidR="00224C1C" w:rsidRPr="00DD0E8D" w:rsidRDefault="00F113B3" w:rsidP="00F113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y-KG"/>
              </w:rPr>
              <w:t>Ири м</w:t>
            </w:r>
            <w:r w:rsidR="00224C1C" w:rsidRPr="00DD0E8D">
              <w:rPr>
                <w:sz w:val="18"/>
                <w:szCs w:val="18"/>
                <w:lang w:val="ky-KG"/>
              </w:rPr>
              <w:t>үйүздүү бодо мал</w:t>
            </w:r>
            <w:r w:rsidR="00224C1C" w:rsidRPr="00DD0E8D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11513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11226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97,5</w:t>
            </w:r>
          </w:p>
        </w:tc>
        <w:tc>
          <w:tcPr>
            <w:tcW w:w="1052" w:type="dxa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1563921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1616070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103,3</w:t>
            </w:r>
          </w:p>
        </w:tc>
      </w:tr>
      <w:tr w:rsidR="00224C1C" w:rsidRPr="005B4B08" w:rsidTr="00064BDA">
        <w:trPr>
          <w:trHeight w:val="146"/>
        </w:trPr>
        <w:tc>
          <w:tcPr>
            <w:tcW w:w="2268" w:type="dxa"/>
            <w:shd w:val="clear" w:color="auto" w:fill="auto"/>
          </w:tcPr>
          <w:p w:rsidR="00224C1C" w:rsidRPr="00DD0E8D" w:rsidRDefault="00224C1C" w:rsidP="00224C1C">
            <w:pPr>
              <w:jc w:val="both"/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  <w:lang w:val="ky-KG"/>
              </w:rPr>
              <w:t>Койлор жана эчкилер</w:t>
            </w:r>
          </w:p>
        </w:tc>
        <w:tc>
          <w:tcPr>
            <w:tcW w:w="850" w:type="dxa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27338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29 671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108,5</w:t>
            </w:r>
          </w:p>
        </w:tc>
        <w:tc>
          <w:tcPr>
            <w:tcW w:w="1052" w:type="dxa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6050437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6138278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101,5</w:t>
            </w:r>
          </w:p>
        </w:tc>
      </w:tr>
      <w:tr w:rsidR="00224C1C" w:rsidRPr="005B4B08" w:rsidTr="00064BDA">
        <w:trPr>
          <w:trHeight w:val="219"/>
        </w:trPr>
        <w:tc>
          <w:tcPr>
            <w:tcW w:w="2268" w:type="dxa"/>
            <w:shd w:val="clear" w:color="auto" w:fill="auto"/>
          </w:tcPr>
          <w:p w:rsidR="00224C1C" w:rsidRPr="00DD0E8D" w:rsidRDefault="00224C1C" w:rsidP="00224C1C">
            <w:pPr>
              <w:jc w:val="both"/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  <w:lang w:val="ky-KG"/>
              </w:rPr>
              <w:t>Чочколор</w:t>
            </w:r>
          </w:p>
        </w:tc>
        <w:tc>
          <w:tcPr>
            <w:tcW w:w="850" w:type="dxa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1552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1564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100,8</w:t>
            </w:r>
          </w:p>
        </w:tc>
        <w:tc>
          <w:tcPr>
            <w:tcW w:w="1052" w:type="dxa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50617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49701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98,2</w:t>
            </w:r>
          </w:p>
        </w:tc>
      </w:tr>
      <w:tr w:rsidR="00224C1C" w:rsidRPr="005B4B08" w:rsidTr="00064BDA">
        <w:trPr>
          <w:trHeight w:val="152"/>
        </w:trPr>
        <w:tc>
          <w:tcPr>
            <w:tcW w:w="2268" w:type="dxa"/>
            <w:shd w:val="clear" w:color="auto" w:fill="auto"/>
          </w:tcPr>
          <w:p w:rsidR="00224C1C" w:rsidRPr="00DD0E8D" w:rsidRDefault="00224C1C" w:rsidP="00224C1C">
            <w:pPr>
              <w:jc w:val="both"/>
              <w:rPr>
                <w:sz w:val="18"/>
                <w:szCs w:val="18"/>
              </w:rPr>
            </w:pPr>
            <w:r w:rsidRPr="00DD0E8D">
              <w:rPr>
                <w:sz w:val="18"/>
                <w:szCs w:val="18"/>
                <w:lang w:val="ky-KG"/>
              </w:rPr>
              <w:t>Жылкылар</w:t>
            </w:r>
          </w:p>
        </w:tc>
        <w:tc>
          <w:tcPr>
            <w:tcW w:w="850" w:type="dxa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4070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4348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106,8</w:t>
            </w:r>
          </w:p>
        </w:tc>
        <w:tc>
          <w:tcPr>
            <w:tcW w:w="1052" w:type="dxa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477259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494336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103,6</w:t>
            </w:r>
          </w:p>
        </w:tc>
      </w:tr>
      <w:tr w:rsidR="00224C1C" w:rsidRPr="005B4B08" w:rsidTr="00064BDA">
        <w:trPr>
          <w:trHeight w:val="18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24C1C" w:rsidRPr="00DD0E8D" w:rsidRDefault="00224C1C" w:rsidP="00F113B3">
            <w:pPr>
              <w:jc w:val="both"/>
              <w:rPr>
                <w:sz w:val="18"/>
                <w:szCs w:val="18"/>
                <w:lang w:val="ky-KG"/>
              </w:rPr>
            </w:pPr>
            <w:r w:rsidRPr="00DD0E8D">
              <w:rPr>
                <w:sz w:val="18"/>
                <w:szCs w:val="18"/>
              </w:rPr>
              <w:t>Ү</w:t>
            </w:r>
            <w:r w:rsidRPr="00DD0E8D">
              <w:rPr>
                <w:sz w:val="18"/>
                <w:szCs w:val="18"/>
                <w:lang w:val="ky-KG"/>
              </w:rPr>
              <w:t>й канаттулары</w:t>
            </w:r>
            <w:r w:rsidR="00F113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785483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913864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116,3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5124935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5095833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C1C" w:rsidRPr="002755CA" w:rsidRDefault="00224C1C" w:rsidP="00224C1C">
            <w:pPr>
              <w:jc w:val="right"/>
              <w:rPr>
                <w:sz w:val="18"/>
                <w:szCs w:val="18"/>
              </w:rPr>
            </w:pPr>
            <w:r w:rsidRPr="002755CA">
              <w:rPr>
                <w:sz w:val="18"/>
                <w:szCs w:val="18"/>
              </w:rPr>
              <w:t>99,4</w:t>
            </w:r>
          </w:p>
        </w:tc>
      </w:tr>
    </w:tbl>
    <w:p w:rsidR="00200D39" w:rsidRDefault="00200D39" w:rsidP="00200D39">
      <w:pPr>
        <w:pStyle w:val="21"/>
        <w:ind w:firstLine="709"/>
        <w:rPr>
          <w:szCs w:val="24"/>
          <w:lang w:val="ky-KG"/>
        </w:rPr>
      </w:pPr>
    </w:p>
    <w:p w:rsidR="00744D99" w:rsidRDefault="00744D99" w:rsidP="00200D39">
      <w:pPr>
        <w:pStyle w:val="21"/>
        <w:ind w:firstLine="709"/>
        <w:rPr>
          <w:szCs w:val="24"/>
          <w:lang w:val="ky-KG"/>
        </w:rPr>
      </w:pPr>
      <w:r w:rsidRPr="00DD0E8D">
        <w:rPr>
          <w:szCs w:val="24"/>
          <w:lang w:val="ky-KG"/>
        </w:rPr>
        <w:t>Мындан тышкары дыйкан (фермер) чарбаларында жана жарандардын жеке көмөкчү чарбаларында 201</w:t>
      </w:r>
      <w:r w:rsidR="006B33D7">
        <w:rPr>
          <w:szCs w:val="24"/>
          <w:lang w:val="ky-KG"/>
        </w:rPr>
        <w:t>8</w:t>
      </w:r>
      <w:r w:rsidRPr="00DD0E8D">
        <w:rPr>
          <w:szCs w:val="24"/>
          <w:lang w:val="ky-KG"/>
        </w:rPr>
        <w:t xml:space="preserve">-жылдын аягына карата </w:t>
      </w:r>
      <w:r w:rsidR="006B33D7">
        <w:rPr>
          <w:szCs w:val="24"/>
          <w:lang w:val="ky-KG"/>
        </w:rPr>
        <w:t>27,6</w:t>
      </w:r>
      <w:r w:rsidRPr="00DD0E8D">
        <w:rPr>
          <w:szCs w:val="24"/>
          <w:lang w:val="ky-KG"/>
        </w:rPr>
        <w:t xml:space="preserve"> миң коен</w:t>
      </w:r>
      <w:r w:rsidR="001437A3" w:rsidRPr="00DD0E8D">
        <w:rPr>
          <w:szCs w:val="24"/>
          <w:lang w:val="ky-KG"/>
        </w:rPr>
        <w:t>,</w:t>
      </w:r>
      <w:r w:rsidRPr="00DD0E8D">
        <w:rPr>
          <w:szCs w:val="24"/>
          <w:lang w:val="ky-KG"/>
        </w:rPr>
        <w:t xml:space="preserve"> </w:t>
      </w:r>
      <w:r w:rsidR="006B33D7">
        <w:rPr>
          <w:szCs w:val="24"/>
          <w:lang w:val="ky-KG"/>
        </w:rPr>
        <w:t>246</w:t>
      </w:r>
      <w:r w:rsidRPr="00DD0E8D">
        <w:rPr>
          <w:szCs w:val="24"/>
          <w:lang w:val="ky-KG"/>
        </w:rPr>
        <w:t xml:space="preserve"> төө жана </w:t>
      </w:r>
      <w:r w:rsidR="006B33D7">
        <w:rPr>
          <w:szCs w:val="24"/>
          <w:lang w:val="ky-KG"/>
        </w:rPr>
        <w:t>119</w:t>
      </w:r>
      <w:r w:rsidRPr="00DD0E8D">
        <w:rPr>
          <w:szCs w:val="24"/>
          <w:lang w:val="ky-KG"/>
        </w:rPr>
        <w:t xml:space="preserve"> миң аары уюгу болгон.</w:t>
      </w:r>
    </w:p>
    <w:p w:rsidR="00230D88" w:rsidRDefault="00230D88" w:rsidP="00200D39">
      <w:pPr>
        <w:pStyle w:val="21"/>
        <w:ind w:firstLine="709"/>
        <w:rPr>
          <w:szCs w:val="24"/>
          <w:lang w:val="ky-KG"/>
        </w:rPr>
      </w:pPr>
    </w:p>
    <w:tbl>
      <w:tblPr>
        <w:tblW w:w="9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520"/>
      </w:tblGrid>
      <w:tr w:rsidR="00230D88" w:rsidRPr="00230D88" w:rsidTr="00230D88">
        <w:tc>
          <w:tcPr>
            <w:tcW w:w="3975" w:type="dxa"/>
            <w:tcBorders>
              <w:bottom w:val="dashed" w:sz="6" w:space="0" w:color="E6E6E6"/>
            </w:tcBorders>
            <w:shd w:val="clear" w:color="auto" w:fill="FFFFFF"/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230D88" w:rsidRPr="00230D88" w:rsidRDefault="00230D88" w:rsidP="00230D88">
            <w:pPr>
              <w:jc w:val="both"/>
              <w:rPr>
                <w:rFonts w:ascii="Arial" w:hAnsi="Arial" w:cs="Arial"/>
                <w:color w:val="646464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646464"/>
                <w:sz w:val="18"/>
                <w:szCs w:val="18"/>
              </w:rPr>
              <w:t>Айыл</w:t>
            </w:r>
            <w:proofErr w:type="spellEnd"/>
            <w:r w:rsidRPr="00230D88">
              <w:rPr>
                <w:rFonts w:ascii="Arial" w:hAnsi="Arial" w:cs="Arial"/>
                <w:color w:val="646464"/>
                <w:sz w:val="18"/>
                <w:szCs w:val="18"/>
              </w:rPr>
              <w:t xml:space="preserve"> </w:t>
            </w:r>
            <w:proofErr w:type="spellStart"/>
            <w:r w:rsidRPr="00230D88">
              <w:rPr>
                <w:rFonts w:ascii="Arial" w:hAnsi="Arial" w:cs="Arial"/>
                <w:color w:val="646464"/>
                <w:sz w:val="18"/>
                <w:szCs w:val="18"/>
              </w:rPr>
              <w:t>чарба</w:t>
            </w:r>
            <w:proofErr w:type="spellEnd"/>
            <w:r w:rsidRPr="00230D88">
              <w:rPr>
                <w:rFonts w:ascii="Arial" w:hAnsi="Arial" w:cs="Arial"/>
                <w:color w:val="646464"/>
                <w:sz w:val="18"/>
                <w:szCs w:val="18"/>
              </w:rPr>
              <w:t xml:space="preserve"> </w:t>
            </w:r>
            <w:proofErr w:type="spellStart"/>
            <w:r w:rsidRPr="00230D88">
              <w:rPr>
                <w:rFonts w:ascii="Arial" w:hAnsi="Arial" w:cs="Arial"/>
                <w:color w:val="646464"/>
                <w:sz w:val="18"/>
                <w:szCs w:val="18"/>
              </w:rPr>
              <w:t>статистикасы</w:t>
            </w:r>
            <w:proofErr w:type="spellEnd"/>
            <w:r>
              <w:rPr>
                <w:rFonts w:ascii="Arial" w:hAnsi="Arial" w:cs="Arial"/>
                <w:color w:val="646464"/>
                <w:sz w:val="18"/>
                <w:szCs w:val="18"/>
              </w:rPr>
              <w:t xml:space="preserve"> </w:t>
            </w:r>
            <w:proofErr w:type="spellStart"/>
            <w:r w:rsidRPr="00230D88">
              <w:rPr>
                <w:rFonts w:ascii="Arial" w:hAnsi="Arial" w:cs="Arial"/>
                <w:color w:val="646464"/>
                <w:sz w:val="18"/>
                <w:szCs w:val="18"/>
              </w:rPr>
              <w:t>бөлүмү</w:t>
            </w:r>
            <w:proofErr w:type="spellEnd"/>
          </w:p>
        </w:tc>
        <w:tc>
          <w:tcPr>
            <w:tcW w:w="5520" w:type="dxa"/>
            <w:tcBorders>
              <w:bottom w:val="dashed" w:sz="6" w:space="0" w:color="E6E6E6"/>
            </w:tcBorders>
            <w:shd w:val="clear" w:color="auto" w:fill="FFFFFF"/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230D88" w:rsidRPr="00230D88" w:rsidRDefault="00230D88" w:rsidP="00230D88">
            <w:pPr>
              <w:jc w:val="both"/>
              <w:rPr>
                <w:rFonts w:ascii="Arial" w:hAnsi="Arial" w:cs="Arial"/>
                <w:color w:val="646464"/>
                <w:sz w:val="18"/>
                <w:szCs w:val="18"/>
                <w:lang w:val="en-US"/>
              </w:rPr>
            </w:pPr>
            <w:r w:rsidRPr="00230D88">
              <w:rPr>
                <w:rFonts w:ascii="Arial" w:hAnsi="Arial" w:cs="Arial"/>
                <w:color w:val="646464"/>
                <w:sz w:val="18"/>
                <w:szCs w:val="18"/>
              </w:rPr>
              <w:t> </w:t>
            </w:r>
            <w:bookmarkStart w:id="0" w:name="_GoBack"/>
            <w:bookmarkEnd w:id="0"/>
            <w:r w:rsidRPr="00230D88">
              <w:rPr>
                <w:rFonts w:ascii="Arial" w:hAnsi="Arial" w:cs="Arial"/>
                <w:color w:val="646464"/>
                <w:sz w:val="18"/>
                <w:szCs w:val="18"/>
              </w:rPr>
              <w:t>|e-</w:t>
            </w:r>
            <w:proofErr w:type="spellStart"/>
            <w:r w:rsidRPr="00230D88">
              <w:rPr>
                <w:rFonts w:ascii="Arial" w:hAnsi="Arial" w:cs="Arial"/>
                <w:color w:val="646464"/>
                <w:sz w:val="18"/>
                <w:szCs w:val="18"/>
              </w:rPr>
              <w:t>mail</w:t>
            </w:r>
            <w:proofErr w:type="spellEnd"/>
            <w:r w:rsidRPr="00230D88">
              <w:rPr>
                <w:rFonts w:ascii="Arial" w:hAnsi="Arial" w:cs="Arial"/>
                <w:color w:val="646464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646464"/>
                <w:sz w:val="18"/>
                <w:szCs w:val="18"/>
                <w:lang w:val="en-US"/>
              </w:rPr>
              <w:t>e</w:t>
            </w:r>
            <w:r w:rsidRPr="00230D88">
              <w:rPr>
                <w:rFonts w:ascii="Arial" w:hAnsi="Arial" w:cs="Arial"/>
                <w:color w:val="646464"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color w:val="646464"/>
                <w:sz w:val="18"/>
                <w:szCs w:val="18"/>
                <w:lang w:val="en-US"/>
              </w:rPr>
              <w:t>turgunbaeva</w:t>
            </w:r>
            <w:proofErr w:type="spellEnd"/>
            <w:r w:rsidRPr="00230D88">
              <w:rPr>
                <w:rFonts w:ascii="Arial" w:hAnsi="Arial" w:cs="Arial"/>
                <w:color w:val="646464"/>
                <w:sz w:val="18"/>
                <w:szCs w:val="18"/>
              </w:rPr>
              <w:t xml:space="preserve">@stat.kg;    |  тел. + 996 (312) </w:t>
            </w:r>
            <w:r>
              <w:rPr>
                <w:rFonts w:ascii="Arial" w:hAnsi="Arial" w:cs="Arial"/>
                <w:color w:val="646464"/>
                <w:sz w:val="18"/>
                <w:szCs w:val="18"/>
                <w:lang w:val="en-US"/>
              </w:rPr>
              <w:t>62 57 35</w:t>
            </w:r>
          </w:p>
        </w:tc>
      </w:tr>
    </w:tbl>
    <w:p w:rsidR="00230D88" w:rsidRPr="00230D88" w:rsidRDefault="00230D88" w:rsidP="00230D88">
      <w:pPr>
        <w:shd w:val="clear" w:color="auto" w:fill="FFFFFF"/>
        <w:spacing w:after="150"/>
        <w:ind w:left="426"/>
        <w:jc w:val="both"/>
      </w:pP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Статистикалык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маалыматтарды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жалпыга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маалымдоо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каражаттарында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жана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илимий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эмгектерде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пайдаланууда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маалыматтык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тарамдарда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кагаз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түрүндө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магниттик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жана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башка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алып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жүрүүчүлөрдө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жайылтууда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колдонуучу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маалыматтын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булагына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шилтеме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берүүгө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милдеттүү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КРнын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“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Мамлекеттик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статистика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жөнүндө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” </w:t>
      </w:r>
      <w:proofErr w:type="spellStart"/>
      <w:r w:rsidRPr="00230D88">
        <w:rPr>
          <w:rFonts w:ascii="Arial" w:hAnsi="Arial" w:cs="Arial"/>
          <w:color w:val="333333"/>
          <w:sz w:val="21"/>
          <w:szCs w:val="21"/>
        </w:rPr>
        <w:t>Мыйзамынын</w:t>
      </w:r>
      <w:proofErr w:type="spellEnd"/>
      <w:r w:rsidRPr="00230D88">
        <w:rPr>
          <w:rFonts w:ascii="Arial" w:hAnsi="Arial" w:cs="Arial"/>
          <w:color w:val="333333"/>
          <w:sz w:val="21"/>
          <w:szCs w:val="21"/>
        </w:rPr>
        <w:t xml:space="preserve"> 17-беренеси).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sectPr w:rsidR="00230D88" w:rsidRPr="00230D88" w:rsidSect="009705F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16" w:rsidRDefault="00023A16">
      <w:r>
        <w:separator/>
      </w:r>
    </w:p>
  </w:endnote>
  <w:endnote w:type="continuationSeparator" w:id="0">
    <w:p w:rsidR="00023A16" w:rsidRDefault="0002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yrghyz Time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16" w:rsidRDefault="00023A1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3A16" w:rsidRDefault="00023A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16" w:rsidRDefault="00023A16">
    <w:pPr>
      <w:pStyle w:val="a5"/>
      <w:jc w:val="center"/>
    </w:pPr>
  </w:p>
  <w:p w:rsidR="00023A16" w:rsidRDefault="00023A16" w:rsidP="00AF3A9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16" w:rsidRDefault="00023A16">
      <w:r>
        <w:separator/>
      </w:r>
    </w:p>
  </w:footnote>
  <w:footnote w:type="continuationSeparator" w:id="0">
    <w:p w:rsidR="00023A16" w:rsidRDefault="0002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4D"/>
    <w:rsid w:val="00001E83"/>
    <w:rsid w:val="00012F62"/>
    <w:rsid w:val="00014979"/>
    <w:rsid w:val="00023A16"/>
    <w:rsid w:val="00031F75"/>
    <w:rsid w:val="000465E8"/>
    <w:rsid w:val="00054705"/>
    <w:rsid w:val="00064BDA"/>
    <w:rsid w:val="00077F5A"/>
    <w:rsid w:val="000932B5"/>
    <w:rsid w:val="000A5434"/>
    <w:rsid w:val="000E288F"/>
    <w:rsid w:val="000F5933"/>
    <w:rsid w:val="001125C0"/>
    <w:rsid w:val="00127B8F"/>
    <w:rsid w:val="001353A9"/>
    <w:rsid w:val="001437A3"/>
    <w:rsid w:val="00187AB0"/>
    <w:rsid w:val="001A36AA"/>
    <w:rsid w:val="001C0135"/>
    <w:rsid w:val="001D5145"/>
    <w:rsid w:val="001D6A78"/>
    <w:rsid w:val="001E2290"/>
    <w:rsid w:val="001F489C"/>
    <w:rsid w:val="001F591F"/>
    <w:rsid w:val="00200D39"/>
    <w:rsid w:val="00223923"/>
    <w:rsid w:val="00224C1C"/>
    <w:rsid w:val="00230621"/>
    <w:rsid w:val="00230D88"/>
    <w:rsid w:val="00237267"/>
    <w:rsid w:val="00247FEC"/>
    <w:rsid w:val="002A3783"/>
    <w:rsid w:val="002B1A2F"/>
    <w:rsid w:val="002D2DB2"/>
    <w:rsid w:val="002E5B0E"/>
    <w:rsid w:val="002F7703"/>
    <w:rsid w:val="00321A4D"/>
    <w:rsid w:val="0033234D"/>
    <w:rsid w:val="00354528"/>
    <w:rsid w:val="003C56B1"/>
    <w:rsid w:val="003C6652"/>
    <w:rsid w:val="003E5B54"/>
    <w:rsid w:val="003F60D4"/>
    <w:rsid w:val="00402487"/>
    <w:rsid w:val="00402698"/>
    <w:rsid w:val="00412D7D"/>
    <w:rsid w:val="00420A77"/>
    <w:rsid w:val="0042744F"/>
    <w:rsid w:val="00447819"/>
    <w:rsid w:val="00456B42"/>
    <w:rsid w:val="004930C4"/>
    <w:rsid w:val="004C3703"/>
    <w:rsid w:val="004F0C76"/>
    <w:rsid w:val="00502A2F"/>
    <w:rsid w:val="00504A62"/>
    <w:rsid w:val="00515FA9"/>
    <w:rsid w:val="00535413"/>
    <w:rsid w:val="005413C8"/>
    <w:rsid w:val="00544F64"/>
    <w:rsid w:val="0057351A"/>
    <w:rsid w:val="00581406"/>
    <w:rsid w:val="00583F2B"/>
    <w:rsid w:val="00595957"/>
    <w:rsid w:val="005A5B42"/>
    <w:rsid w:val="005E5439"/>
    <w:rsid w:val="005F68CC"/>
    <w:rsid w:val="00622935"/>
    <w:rsid w:val="00633067"/>
    <w:rsid w:val="006451FE"/>
    <w:rsid w:val="00654FA1"/>
    <w:rsid w:val="006831E3"/>
    <w:rsid w:val="00695B94"/>
    <w:rsid w:val="006B33D7"/>
    <w:rsid w:val="006C2968"/>
    <w:rsid w:val="006D033D"/>
    <w:rsid w:val="006D7FC2"/>
    <w:rsid w:val="0071434F"/>
    <w:rsid w:val="00716CA2"/>
    <w:rsid w:val="00737094"/>
    <w:rsid w:val="00744D99"/>
    <w:rsid w:val="0074568A"/>
    <w:rsid w:val="007460D9"/>
    <w:rsid w:val="007954C0"/>
    <w:rsid w:val="007B22D5"/>
    <w:rsid w:val="007B39CB"/>
    <w:rsid w:val="007E4143"/>
    <w:rsid w:val="007E6087"/>
    <w:rsid w:val="007F18F9"/>
    <w:rsid w:val="007F2A4E"/>
    <w:rsid w:val="007F71C2"/>
    <w:rsid w:val="008072D8"/>
    <w:rsid w:val="00814903"/>
    <w:rsid w:val="00815CDC"/>
    <w:rsid w:val="00827CE6"/>
    <w:rsid w:val="0083591E"/>
    <w:rsid w:val="00845ADB"/>
    <w:rsid w:val="008569F4"/>
    <w:rsid w:val="0087351C"/>
    <w:rsid w:val="008773E3"/>
    <w:rsid w:val="008E1403"/>
    <w:rsid w:val="008E3987"/>
    <w:rsid w:val="008F1471"/>
    <w:rsid w:val="008F63DE"/>
    <w:rsid w:val="00902EBA"/>
    <w:rsid w:val="00912079"/>
    <w:rsid w:val="0091678A"/>
    <w:rsid w:val="009342B3"/>
    <w:rsid w:val="00940723"/>
    <w:rsid w:val="009651BB"/>
    <w:rsid w:val="009673D5"/>
    <w:rsid w:val="009705FF"/>
    <w:rsid w:val="0097487B"/>
    <w:rsid w:val="0099431A"/>
    <w:rsid w:val="009A0D59"/>
    <w:rsid w:val="009A6D72"/>
    <w:rsid w:val="00A06BFE"/>
    <w:rsid w:val="00A37449"/>
    <w:rsid w:val="00A44369"/>
    <w:rsid w:val="00A54682"/>
    <w:rsid w:val="00A5542F"/>
    <w:rsid w:val="00A8182E"/>
    <w:rsid w:val="00A85B20"/>
    <w:rsid w:val="00A91657"/>
    <w:rsid w:val="00AA14CA"/>
    <w:rsid w:val="00AB635B"/>
    <w:rsid w:val="00AC034D"/>
    <w:rsid w:val="00AD3774"/>
    <w:rsid w:val="00AF3A9A"/>
    <w:rsid w:val="00B01D00"/>
    <w:rsid w:val="00B12665"/>
    <w:rsid w:val="00B15DB9"/>
    <w:rsid w:val="00B30713"/>
    <w:rsid w:val="00B54F1D"/>
    <w:rsid w:val="00B64069"/>
    <w:rsid w:val="00B77662"/>
    <w:rsid w:val="00B82636"/>
    <w:rsid w:val="00BF3372"/>
    <w:rsid w:val="00C03107"/>
    <w:rsid w:val="00C142FD"/>
    <w:rsid w:val="00C279AC"/>
    <w:rsid w:val="00C42944"/>
    <w:rsid w:val="00C95A83"/>
    <w:rsid w:val="00C96CC0"/>
    <w:rsid w:val="00CF5E91"/>
    <w:rsid w:val="00CF714D"/>
    <w:rsid w:val="00D01C7D"/>
    <w:rsid w:val="00D5002F"/>
    <w:rsid w:val="00D7465B"/>
    <w:rsid w:val="00D93C7F"/>
    <w:rsid w:val="00DA2C6E"/>
    <w:rsid w:val="00DC3D15"/>
    <w:rsid w:val="00DD0E8D"/>
    <w:rsid w:val="00DD37BC"/>
    <w:rsid w:val="00DF3B84"/>
    <w:rsid w:val="00E010A2"/>
    <w:rsid w:val="00E12602"/>
    <w:rsid w:val="00E3582A"/>
    <w:rsid w:val="00E45DCB"/>
    <w:rsid w:val="00E50113"/>
    <w:rsid w:val="00E53090"/>
    <w:rsid w:val="00E95330"/>
    <w:rsid w:val="00EA66B1"/>
    <w:rsid w:val="00EB7CC1"/>
    <w:rsid w:val="00ED006C"/>
    <w:rsid w:val="00ED4065"/>
    <w:rsid w:val="00ED47AE"/>
    <w:rsid w:val="00EF11D8"/>
    <w:rsid w:val="00EF370F"/>
    <w:rsid w:val="00F113B3"/>
    <w:rsid w:val="00F2020C"/>
    <w:rsid w:val="00F410E0"/>
    <w:rsid w:val="00F4246D"/>
    <w:rsid w:val="00F6433E"/>
    <w:rsid w:val="00F94F51"/>
    <w:rsid w:val="00F973C9"/>
    <w:rsid w:val="00FA0294"/>
    <w:rsid w:val="00FB0E02"/>
    <w:rsid w:val="00FC3834"/>
    <w:rsid w:val="00FD5643"/>
    <w:rsid w:val="00FE365F"/>
    <w:rsid w:val="00FF08F5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7A86C-E293-494C-8045-9A13AA5F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714D"/>
    <w:pPr>
      <w:keepNext/>
      <w:shd w:val="clear" w:color="auto" w:fill="FFFFFF"/>
      <w:spacing w:before="40" w:after="40"/>
      <w:ind w:right="567"/>
      <w:jc w:val="right"/>
      <w:outlineLvl w:val="1"/>
    </w:pPr>
    <w:rPr>
      <w:b/>
      <w:sz w:val="19"/>
      <w:szCs w:val="19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CF714D"/>
    <w:pPr>
      <w:keepNext/>
      <w:spacing w:before="120"/>
      <w:jc w:val="both"/>
      <w:outlineLvl w:val="3"/>
    </w:pPr>
    <w:rPr>
      <w:rFonts w:eastAsia="Arial Unicode MS"/>
      <w:b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F714D"/>
    <w:pPr>
      <w:keepNext/>
      <w:widowControl w:val="0"/>
      <w:outlineLvl w:val="6"/>
    </w:pPr>
    <w:rPr>
      <w:rFonts w:ascii="Kyrghyz Times" w:hAnsi="Kyrghyz Times"/>
      <w:b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714D"/>
    <w:rPr>
      <w:rFonts w:ascii="Times New Roman" w:eastAsia="Times New Roman" w:hAnsi="Times New Roman" w:cs="Times New Roman"/>
      <w:b/>
      <w:sz w:val="19"/>
      <w:szCs w:val="19"/>
      <w:shd w:val="clear" w:color="auto" w:fill="FFFFFF"/>
      <w:lang w:val="x-none" w:eastAsia="x-none"/>
    </w:rPr>
  </w:style>
  <w:style w:type="character" w:customStyle="1" w:styleId="40">
    <w:name w:val="Заголовок 4 Знак"/>
    <w:basedOn w:val="a0"/>
    <w:link w:val="4"/>
    <w:rsid w:val="00CF714D"/>
    <w:rPr>
      <w:rFonts w:ascii="Times New Roman" w:eastAsia="Arial Unicode MS" w:hAnsi="Times New Roman" w:cs="Times New Roman"/>
      <w:b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CF714D"/>
    <w:rPr>
      <w:rFonts w:ascii="Kyrghyz Times" w:eastAsia="Times New Roman" w:hAnsi="Kyrghyz Times" w:cs="Times New Roman"/>
      <w:b/>
      <w:szCs w:val="20"/>
      <w:lang w:val="x-none" w:eastAsia="x-none"/>
    </w:rPr>
  </w:style>
  <w:style w:type="paragraph" w:styleId="a3">
    <w:name w:val="Body Text"/>
    <w:basedOn w:val="a"/>
    <w:link w:val="a4"/>
    <w:rsid w:val="00CF714D"/>
    <w:pPr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F714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rsid w:val="00CF714D"/>
    <w:pPr>
      <w:ind w:firstLine="708"/>
      <w:jc w:val="both"/>
    </w:pPr>
    <w:rPr>
      <w:color w:val="FF0000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F714D"/>
    <w:rPr>
      <w:rFonts w:ascii="Times New Roman" w:eastAsia="Times New Roman" w:hAnsi="Times New Roman" w:cs="Times New Roman"/>
      <w:color w:val="FF0000"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CF714D"/>
    <w:pPr>
      <w:ind w:firstLine="708"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CF714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CF71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CF71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F714D"/>
  </w:style>
  <w:style w:type="paragraph" w:styleId="a8">
    <w:name w:val="Body Text Indent"/>
    <w:basedOn w:val="a"/>
    <w:link w:val="a9"/>
    <w:rsid w:val="00CF714D"/>
    <w:pPr>
      <w:spacing w:before="60"/>
      <w:ind w:firstLine="709"/>
      <w:jc w:val="both"/>
    </w:pPr>
    <w:rPr>
      <w:color w:val="FF000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CF714D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paragraph" w:styleId="aa">
    <w:name w:val="Normal (Web)"/>
    <w:basedOn w:val="a"/>
    <w:uiPriority w:val="99"/>
    <w:unhideWhenUsed/>
    <w:rsid w:val="00CF71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3A9A"/>
  </w:style>
  <w:style w:type="paragraph" w:styleId="ab">
    <w:name w:val="Balloon Text"/>
    <w:basedOn w:val="a"/>
    <w:link w:val="ac"/>
    <w:uiPriority w:val="99"/>
    <w:semiHidden/>
    <w:unhideWhenUsed/>
    <w:rsid w:val="00B307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071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342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342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29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229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22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rsid w:val="00622935"/>
    <w:rPr>
      <w:rFonts w:ascii="NTHarmonica" w:hAnsi="NTHarmonica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semiHidden/>
    <w:rsid w:val="00622935"/>
    <w:rPr>
      <w:rFonts w:ascii="NTHarmonica" w:eastAsia="Times New Roman" w:hAnsi="NTHarmonica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943201376936319E-2"/>
          <c:y val="4.7058823529411764E-2"/>
          <c:w val="0.90877796901893293"/>
          <c:h val="0.7764705882352941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Мамлекеттик жана коллективдик чарбалар</c:v>
                </c:pt>
              </c:strCache>
            </c:strRef>
          </c:tx>
          <c:spPr>
            <a:solidFill>
              <a:srgbClr val="0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0663301819093305E-2"/>
                  <c:y val="-5.1407307715836348E-2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Kyrghyz Times"/>
                        <a:ea typeface="Kyrghyz Times"/>
                        <a:cs typeface="Kyrghyz Times"/>
                      </a:defRPr>
                    </a:pPr>
                    <a:r>
                      <a:rPr lang="en-US"/>
                      <a:t>0,7</a:t>
                    </a:r>
                  </a:p>
                </c:rich>
              </c:tx>
              <c:spPr>
                <a:solidFill>
                  <a:srgbClr val="FFFFFF"/>
                </a:solidFill>
                <a:ln w="25400">
                  <a:noFill/>
                </a:ln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4805519042857704E-2"/>
                  <c:y val="-5.649561729312147E-2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Kyrghyz Times"/>
                        <a:ea typeface="Kyrghyz Times"/>
                        <a:cs typeface="Kyrghyz Times"/>
                      </a:defRPr>
                    </a:pPr>
                    <a:r>
                      <a:rPr lang="en-US"/>
                      <a:t>0,5</a:t>
                    </a:r>
                  </a:p>
                </c:rich>
              </c:tx>
              <c:spPr>
                <a:solidFill>
                  <a:srgbClr val="FFFFFF"/>
                </a:solidFill>
                <a:ln w="25400">
                  <a:noFill/>
                </a:ln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0330515150042627E-2"/>
                  <c:y val="-5.101905436071319E-2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Kyrghyz Times"/>
                        <a:ea typeface="Kyrghyz Times"/>
                        <a:cs typeface="Kyrghyz Times"/>
                      </a:defRPr>
                    </a:pPr>
                    <a:r>
                      <a:rPr lang="en-US"/>
                      <a:t>0,9</a:t>
                    </a:r>
                  </a:p>
                </c:rich>
              </c:tx>
              <c:spPr>
                <a:solidFill>
                  <a:srgbClr val="FFFFFF"/>
                </a:solidFill>
                <a:ln w="25400">
                  <a:noFill/>
                </a:ln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1035720865146867E-2"/>
                  <c:y val="-4.2477876724898889E-2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Kyrghyz Times"/>
                        <a:ea typeface="Kyrghyz Times"/>
                        <a:cs typeface="Kyrghyz Times"/>
                      </a:defRPr>
                    </a:pPr>
                    <a:r>
                      <a:rPr lang="en-US"/>
                      <a:t>3,1</a:t>
                    </a:r>
                  </a:p>
                </c:rich>
              </c:tx>
              <c:spPr>
                <a:solidFill>
                  <a:srgbClr val="FFFFFF"/>
                </a:solidFill>
                <a:ln w="25400">
                  <a:noFill/>
                </a:ln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1253328365450952E-2"/>
                  <c:y val="7.6828953539519462E-3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Kyrghyz Times"/>
                        <a:ea typeface="Kyrghyz Times"/>
                        <a:cs typeface="Kyrghyz Times"/>
                      </a:defRPr>
                    </a:pPr>
                    <a:r>
                      <a:rPr lang="en-US"/>
                      <a:t>15,2</a:t>
                    </a:r>
                  </a:p>
                </c:rich>
              </c:tx>
              <c:spPr>
                <a:solidFill>
                  <a:srgbClr val="FFFFFF"/>
                </a:solidFill>
                <a:ln w="25400">
                  <a:noFill/>
                </a:ln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Kyrghyz Times"/>
                    <a:ea typeface="Kyrghyz Times"/>
                    <a:cs typeface="Kyrghyz Time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Ири мүйүздүү малдар</c:v>
                </c:pt>
                <c:pt idx="1">
                  <c:v>Койлор жана эчкилер</c:v>
                </c:pt>
                <c:pt idx="2">
                  <c:v>Жылкылар</c:v>
                </c:pt>
                <c:pt idx="3">
                  <c:v>Чочколор</c:v>
                </c:pt>
                <c:pt idx="4">
                  <c:v>Үй канаттуулары</c:v>
                </c:pt>
              </c:strCache>
            </c:strRef>
          </c:cat>
          <c:val>
            <c:numRef>
              <c:f>Sheet1!$B$2:$F$2</c:f>
              <c:numCache>
                <c:formatCode>#,##0.0</c:formatCode>
                <c:ptCount val="5"/>
                <c:pt idx="0">
                  <c:v>0.8</c:v>
                </c:pt>
                <c:pt idx="1">
                  <c:v>0.5</c:v>
                </c:pt>
                <c:pt idx="2">
                  <c:v>0.9</c:v>
                </c:pt>
                <c:pt idx="3">
                  <c:v>3.1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Жарандардын жеке комокчу чарбалары </c:v>
                </c:pt>
              </c:strCache>
            </c:strRef>
          </c:tx>
          <c:spPr>
            <a:noFill/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49,9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43,7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235506247610305E-3"/>
                  <c:y val="-4.4124877287120556E-2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Kyrghyz Times"/>
                        <a:ea typeface="Kyrghyz Times"/>
                        <a:cs typeface="Kyrghyz Times"/>
                      </a:defRPr>
                    </a:pPr>
                    <a:r>
                      <a:rPr lang="en-US"/>
                      <a:t>43,3</a:t>
                    </a:r>
                  </a:p>
                </c:rich>
              </c:tx>
              <c:numFmt formatCode="0.0" sourceLinked="0"/>
              <c:spPr>
                <a:solidFill>
                  <a:srgbClr val="FFFFFF"/>
                </a:solidFill>
                <a:ln w="25400">
                  <a:noFill/>
                </a:ln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43,6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4566565440099515E-3"/>
                  <c:y val="-4.5728764481576256E-2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Kyrghyz Times"/>
                        <a:ea typeface="Kyrghyz Times"/>
                        <a:cs typeface="Kyrghyz Times"/>
                      </a:defRPr>
                    </a:pPr>
                    <a:r>
                      <a:rPr lang="en-US"/>
                      <a:t>45,0</a:t>
                    </a:r>
                  </a:p>
                </c:rich>
              </c:tx>
              <c:numFmt formatCode="0.0" sourceLinked="0"/>
              <c:spPr>
                <a:solidFill>
                  <a:srgbClr val="FFFFFF"/>
                </a:solidFill>
                <a:ln w="25400">
                  <a:noFill/>
                </a:ln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" sourceLinked="0"/>
            <c:spPr>
              <a:solidFill>
                <a:srgbClr val="FFFFFF"/>
              </a:solidFill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Kyrghyz Times"/>
                    <a:ea typeface="Kyrghyz Times"/>
                    <a:cs typeface="Kyrghyz Time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Ири мүйүздүү малдар</c:v>
                </c:pt>
                <c:pt idx="1">
                  <c:v>Койлор жана эчкилер</c:v>
                </c:pt>
                <c:pt idx="2">
                  <c:v>Жылкылар</c:v>
                </c:pt>
                <c:pt idx="3">
                  <c:v>Чочколор</c:v>
                </c:pt>
                <c:pt idx="4">
                  <c:v>Үй канаттуулары</c:v>
                </c:pt>
              </c:strCache>
            </c:strRef>
          </c:cat>
          <c:val>
            <c:numRef>
              <c:f>Sheet1!$B$3:$F$3</c:f>
              <c:numCache>
                <c:formatCode>#,##0.0</c:formatCode>
                <c:ptCount val="5"/>
                <c:pt idx="0">
                  <c:v>49.8</c:v>
                </c:pt>
                <c:pt idx="1">
                  <c:v>43</c:v>
                </c:pt>
                <c:pt idx="2">
                  <c:v>43.3</c:v>
                </c:pt>
                <c:pt idx="3">
                  <c:v>45.2</c:v>
                </c:pt>
                <c:pt idx="4">
                  <c:v>48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Дыйкан фермер чарбалаы</c:v>
                </c:pt>
              </c:strCache>
            </c:strRef>
          </c:tx>
          <c:spPr>
            <a:pattFill prst="dkHorz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00" mc:Ignorable="a14" a14:legacySpreadsheetColorIndex="8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55,8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55,8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53,3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Kyrghyz Times"/>
                    <a:ea typeface="Kyrghyz Times"/>
                    <a:cs typeface="Kyrghyz Time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Ири мүйүздүү малдар</c:v>
                </c:pt>
                <c:pt idx="1">
                  <c:v>Койлор жана эчкилер</c:v>
                </c:pt>
                <c:pt idx="2">
                  <c:v>Жылкылар</c:v>
                </c:pt>
                <c:pt idx="3">
                  <c:v>Чочколор</c:v>
                </c:pt>
                <c:pt idx="4">
                  <c:v>Үй канаттуулары</c:v>
                </c:pt>
              </c:strCache>
            </c:strRef>
          </c:cat>
          <c:val>
            <c:numRef>
              <c:f>Sheet1!$B$4:$F$4</c:f>
              <c:numCache>
                <c:formatCode>#,##0.0</c:formatCode>
                <c:ptCount val="5"/>
                <c:pt idx="0">
                  <c:v>49.4</c:v>
                </c:pt>
                <c:pt idx="1">
                  <c:v>56.6</c:v>
                </c:pt>
                <c:pt idx="2">
                  <c:v>55.8</c:v>
                </c:pt>
                <c:pt idx="3">
                  <c:v>51.7</c:v>
                </c:pt>
                <c:pt idx="4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overlap val="100"/>
        <c:axId val="15088136"/>
        <c:axId val="15088528"/>
      </c:barChart>
      <c:catAx>
        <c:axId val="15088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088528"/>
        <c:crosses val="autoZero"/>
        <c:auto val="0"/>
        <c:lblAlgn val="ctr"/>
        <c:lblOffset val="100"/>
        <c:tickLblSkip val="1"/>
        <c:tickMarkSkip val="10"/>
        <c:noMultiLvlLbl val="0"/>
      </c:catAx>
      <c:valAx>
        <c:axId val="1508852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Kyrghyz Times"/>
                <a:ea typeface="Kyrghyz Times"/>
                <a:cs typeface="Kyrghyz Times"/>
              </a:defRPr>
            </a:pPr>
            <a:endParaRPr lang="ru-RU"/>
          </a:p>
        </c:txPr>
        <c:crossAx val="15088136"/>
        <c:crosses val="autoZero"/>
        <c:crossBetween val="between"/>
        <c:majorUnit val="0.2"/>
        <c:minorUnit val="0.02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98193760262725782"/>
          <c:y val="0.82558139534883723"/>
          <c:w val="1.1494252873563218E-2"/>
          <c:h val="8.1395348837209308E-2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Мамлекеттик жана коллективдик чарбалар</c:v>
                </c:pt>
              </c:strCache>
            </c:strRef>
          </c:tx>
          <c:spPr>
            <a:solidFill>
              <a:srgbClr val="0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7.9</c:v>
                </c:pt>
                <c:pt idx="1">
                  <c:v>3.6</c:v>
                </c:pt>
                <c:pt idx="2">
                  <c:v>3.6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Жарандардын жеке көмөкчү чарбалары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71.599999999999994</c:v>
                </c:pt>
                <c:pt idx="1">
                  <c:v>75.8</c:v>
                </c:pt>
                <c:pt idx="2">
                  <c:v>72.2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Дыйкан (фермер) чарбалары</c:v>
                </c:pt>
              </c:strCache>
            </c:strRef>
          </c:tx>
          <c:spPr>
            <a:pattFill prst="dkHorz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00" mc:Ignorable="a14" a14:legacySpreadsheetColorIndex="8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20.5</c:v>
                </c:pt>
                <c:pt idx="1">
                  <c:v>20.6</c:v>
                </c:pt>
                <c:pt idx="2">
                  <c:v>24.2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15088920"/>
        <c:axId val="15089704"/>
      </c:barChart>
      <c:catAx>
        <c:axId val="15088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one"/>
        <c:spPr>
          <a:ln w="3175">
            <a:solidFill>
              <a:srgbClr val="000000"/>
            </a:solidFill>
            <a:prstDash val="solid"/>
          </a:ln>
        </c:spPr>
        <c:crossAx val="15089704"/>
        <c:crosses val="autoZero"/>
        <c:auto val="0"/>
        <c:lblAlgn val="ctr"/>
        <c:lblOffset val="100"/>
        <c:tickMarkSkip val="10"/>
        <c:noMultiLvlLbl val="0"/>
      </c:catAx>
      <c:valAx>
        <c:axId val="15089704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one"/>
        <c:spPr>
          <a:ln w="6350">
            <a:noFill/>
          </a:ln>
        </c:spPr>
        <c:crossAx val="15088920"/>
        <c:crosses val="autoZero"/>
        <c:crossBetween val="between"/>
        <c:majorUnit val="0.2"/>
        <c:minorUnit val="0.02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4.595372266673451E-2"/>
          <c:y val="0.25449912510936135"/>
          <c:w val="0.8994763376710383"/>
          <c:h val="0.6621675415573052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5650-6920-402B-89BB-317DC9F4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ETurgunbaeva</dc:creator>
  <cp:lastModifiedBy>ETurgunbaeva</cp:lastModifiedBy>
  <cp:revision>5</cp:revision>
  <cp:lastPrinted>2019-02-06T08:33:00Z</cp:lastPrinted>
  <dcterms:created xsi:type="dcterms:W3CDTF">2019-02-07T05:15:00Z</dcterms:created>
  <dcterms:modified xsi:type="dcterms:W3CDTF">2019-02-15T07:16:00Z</dcterms:modified>
</cp:coreProperties>
</file>