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A3373" w14:textId="77777777" w:rsidR="009006F9" w:rsidRPr="009006F9" w:rsidRDefault="009006F9" w:rsidP="009006F9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  <w:t>Нацстатком провел обучающий семинар регистраторов для проведения сельскохозяйственной переписи 2025 года</w:t>
      </w:r>
    </w:p>
    <w:p w14:paraId="2BC4AD07" w14:textId="77777777" w:rsidR="009006F9" w:rsidRPr="009006F9" w:rsidRDefault="009006F9" w:rsidP="009006F9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Дата публикации: </w:t>
      </w:r>
      <w:r w:rsidRPr="009006F9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16.05.2025</w:t>
      </w:r>
    </w:p>
    <w:p w14:paraId="332EAEC0" w14:textId="77777777" w:rsidR="009006F9" w:rsidRPr="009006F9" w:rsidRDefault="009006F9" w:rsidP="009006F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eastAsia="ru-KG"/>
          <w14:ligatures w14:val="none"/>
        </w:rPr>
        <mc:AlternateContent>
          <mc:Choice Requires="wps">
            <w:drawing>
              <wp:inline distT="0" distB="0" distL="0" distR="0" wp14:anchorId="4C231C22" wp14:editId="79FB198B">
                <wp:extent cx="307340" cy="307340"/>
                <wp:effectExtent l="0" t="0" r="0" b="0"/>
                <wp:docPr id="957548905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CEECC6" id="AutoShape 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20F2C0FC" w14:textId="77777777" w:rsidR="009006F9" w:rsidRPr="009006F9" w:rsidRDefault="009006F9" w:rsidP="009006F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</w:p>
    <w:p w14:paraId="1BE25718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В рамках подготовки к предстоящей Всереспубликанской сельскохозяйственной переписи 2025 года, Национальный статистический комитет Кыргызской Республики 15 мая провел обучающие семинары для временного персонала, в частности — для регистраторов.</w:t>
      </w:r>
    </w:p>
    <w:p w14:paraId="5533FB80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464437CA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Обучение проводится во всех регионах страны в соответствии с </w:t>
      </w:r>
      <w:r w:rsidRPr="009006F9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Постановлением Кабинета Министров КР от 19 марта 2024 года №122</w:t>
      </w: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«О подготовке и проведении сельскохозяйственной переписи в Кыргызской Республике в 2025 году».</w:t>
      </w:r>
    </w:p>
    <w:p w14:paraId="421D1580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70CEB686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Регистраторы, нанимаемые на каждый регистрационный участок на основании трудового договора сроком на </w:t>
      </w:r>
      <w:r w:rsidRPr="009006F9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1 месяц</w:t>
      </w: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, играют ключевую роль в обеспечении точности и полноты сбора данных.</w:t>
      </w:r>
    </w:p>
    <w:p w14:paraId="453D2984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566E8A17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Основными задачами семинаров являлось:</w:t>
      </w:r>
    </w:p>
    <w:p w14:paraId="69B465BA" w14:textId="77777777" w:rsidR="009006F9" w:rsidRPr="009006F9" w:rsidRDefault="009006F9" w:rsidP="009006F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Ознакомление участников с целями и значением сельскохозяйственной переписи;</w:t>
      </w:r>
    </w:p>
    <w:p w14:paraId="48AF7473" w14:textId="77777777" w:rsidR="009006F9" w:rsidRPr="009006F9" w:rsidRDefault="009006F9" w:rsidP="009006F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Изучение методологии, нормативных документов и порядка их заполнения;</w:t>
      </w:r>
    </w:p>
    <w:p w14:paraId="0E133E7D" w14:textId="77777777" w:rsidR="009006F9" w:rsidRPr="009006F9" w:rsidRDefault="009006F9" w:rsidP="009006F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Практическая подготовка по работе со списками домохозяйств, электронной платформой и программными средствами для сбора и обработки данных;</w:t>
      </w:r>
    </w:p>
    <w:p w14:paraId="13510BAB" w14:textId="77777777" w:rsidR="009006F9" w:rsidRPr="009006F9" w:rsidRDefault="009006F9" w:rsidP="009006F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Разъяснение этических норм, правил общения с респондентами и соблюдения конфиденциальности;</w:t>
      </w:r>
    </w:p>
    <w:p w14:paraId="273952D3" w14:textId="77777777" w:rsidR="009006F9" w:rsidRPr="009006F9" w:rsidRDefault="009006F9" w:rsidP="009006F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Проведение тестирования и практических заданий для оценки усвоенных знаний.</w:t>
      </w:r>
    </w:p>
    <w:p w14:paraId="5D2B28DD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5BCB99AC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Также, особое внимание уделяется применению </w:t>
      </w:r>
      <w:r w:rsidRPr="009006F9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интерактивных методов обучения</w:t>
      </w: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, таких как моделирование интервью, разбор реальных кейсов и работа с образцами списков домохозяйств, подлежащих сельскохозяйственной переписи. Обеспечивается доступ к консультационной поддержке на протяжении всей кампании.</w:t>
      </w:r>
    </w:p>
    <w:p w14:paraId="2CD35133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41DED2B7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Стоит отметить, что обучение проводится системно, охватывает все этапы работы регистраторов и адаптировано к особенностям их работы.</w:t>
      </w:r>
    </w:p>
    <w:p w14:paraId="1C46915F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5A43A9A6" w14:textId="77777777" w:rsidR="009006F9" w:rsidRPr="009006F9" w:rsidRDefault="009006F9" w:rsidP="009006F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9006F9">
        <w:rPr>
          <w:rFonts w:ascii="Helvetica" w:eastAsia="Times New Roman" w:hAnsi="Helvetica" w:cs="Helvetica"/>
          <w:i/>
          <w:iCs/>
          <w:color w:val="333333"/>
          <w:kern w:val="0"/>
          <w:sz w:val="21"/>
          <w:szCs w:val="21"/>
          <w:lang w:eastAsia="ru-KG"/>
          <w14:ligatures w14:val="none"/>
        </w:rPr>
        <w:t>Сельскохозяйственная перепись является важнейшим инструментом для улучшения статистической базы, обеспечения точных данных о структуре сельского хозяйства и одним из основных источников данных в области продовольствия и развития сельскохозяйственного сектора экономики.</w:t>
      </w:r>
    </w:p>
    <w:p w14:paraId="70D031B9" w14:textId="6C7119B0" w:rsidR="00B74058" w:rsidRDefault="004A4769">
      <w:pPr>
        <w:rPr>
          <w:lang w:val="ru-RU"/>
        </w:rPr>
      </w:pPr>
      <w:r w:rsidRPr="004A4769">
        <w:drawing>
          <wp:inline distT="0" distB="0" distL="0" distR="0" wp14:anchorId="52800829" wp14:editId="02BDD4E0">
            <wp:extent cx="5940425" cy="7920355"/>
            <wp:effectExtent l="0" t="0" r="3175" b="4445"/>
            <wp:docPr id="75169027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920EF" w14:textId="1A29830C" w:rsidR="004A4769" w:rsidRDefault="004A4769">
      <w:pPr>
        <w:rPr>
          <w:lang w:val="ru-RU"/>
        </w:rPr>
      </w:pPr>
      <w:r w:rsidRPr="004A4769">
        <w:drawing>
          <wp:inline distT="0" distB="0" distL="0" distR="0" wp14:anchorId="3BFE76A8" wp14:editId="2B56FBC5">
            <wp:extent cx="5940425" cy="4455160"/>
            <wp:effectExtent l="0" t="0" r="3175" b="2540"/>
            <wp:docPr id="13789446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22F0B" w14:textId="7D7162E7" w:rsidR="004A4769" w:rsidRDefault="004A4769">
      <w:pPr>
        <w:rPr>
          <w:lang w:val="ru-RU"/>
        </w:rPr>
      </w:pPr>
      <w:r w:rsidRPr="004A4769">
        <w:drawing>
          <wp:inline distT="0" distB="0" distL="0" distR="0" wp14:anchorId="7C1254CE" wp14:editId="08ADC950">
            <wp:extent cx="5940425" cy="4455160"/>
            <wp:effectExtent l="0" t="0" r="3175" b="2540"/>
            <wp:docPr id="100790586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B4C29" w14:textId="393D5803" w:rsidR="004A4769" w:rsidRDefault="004A4769">
      <w:pPr>
        <w:rPr>
          <w:lang w:val="ru-RU"/>
        </w:rPr>
      </w:pPr>
      <w:r w:rsidRPr="004A4769">
        <w:drawing>
          <wp:inline distT="0" distB="0" distL="0" distR="0" wp14:anchorId="6B531851" wp14:editId="579EF1B8">
            <wp:extent cx="5940425" cy="4470400"/>
            <wp:effectExtent l="0" t="0" r="3175" b="6350"/>
            <wp:docPr id="127123955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9DA9D" w14:textId="14ED8DC9" w:rsidR="004A4769" w:rsidRPr="004A4769" w:rsidRDefault="004A4769">
      <w:pPr>
        <w:rPr>
          <w:lang w:val="ru-RU"/>
        </w:rPr>
      </w:pPr>
      <w:r w:rsidRPr="004A4769">
        <w:drawing>
          <wp:inline distT="0" distB="0" distL="0" distR="0" wp14:anchorId="323C4B5E" wp14:editId="2893D6AB">
            <wp:extent cx="5940425" cy="4455160"/>
            <wp:effectExtent l="0" t="0" r="3175" b="2540"/>
            <wp:docPr id="16686009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4769" w:rsidRPr="004A4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A33AF"/>
    <w:multiLevelType w:val="multilevel"/>
    <w:tmpl w:val="3908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4427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6F9"/>
    <w:rsid w:val="00071604"/>
    <w:rsid w:val="000A3A3A"/>
    <w:rsid w:val="00255934"/>
    <w:rsid w:val="004A4769"/>
    <w:rsid w:val="009006F9"/>
    <w:rsid w:val="00B7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F4175"/>
  <w15:chartTrackingRefBased/>
  <w15:docId w15:val="{06F81DA8-6113-4353-9989-F623D1F84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006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06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06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06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06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06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06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06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06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06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006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006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006F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006F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006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006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006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006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006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006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06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006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006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006F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006F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006F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006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006F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006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2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03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7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6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6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8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2</cp:revision>
  <dcterms:created xsi:type="dcterms:W3CDTF">2025-08-01T05:14:00Z</dcterms:created>
  <dcterms:modified xsi:type="dcterms:W3CDTF">2025-08-01T08:55:00Z</dcterms:modified>
</cp:coreProperties>
</file>